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F14466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C0"/>
          <w:sz w:val="24"/>
          <w:szCs w:val="24"/>
        </w:rPr>
      </w:pPr>
      <w:r w:rsidRPr="002D15EA">
        <w:rPr>
          <w:rFonts w:ascii="Times New Roman" w:hAnsi="Times New Roman" w:cs="Times New Roman"/>
          <w:color w:val="0000C0"/>
          <w:sz w:val="24"/>
          <w:szCs w:val="24"/>
        </w:rPr>
        <w:t>Writing Negative Messages</w:t>
      </w:r>
    </w:p>
    <w:p w14:paraId="7ED9EC05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C0"/>
          <w:sz w:val="24"/>
          <w:szCs w:val="24"/>
        </w:rPr>
      </w:pPr>
      <w:r w:rsidRPr="002D15EA">
        <w:rPr>
          <w:rFonts w:ascii="Times New Roman" w:hAnsi="Times New Roman" w:cs="Times New Roman"/>
          <w:color w:val="0000C0"/>
          <w:sz w:val="24"/>
          <w:szCs w:val="24"/>
        </w:rPr>
        <w:t xml:space="preserve">Using the indirect approach </w:t>
      </w:r>
      <w:r w:rsidRPr="002D15EA">
        <w:rPr>
          <w:rFonts w:ascii="Times New Roman" w:hAnsi="Times New Roman" w:cs="Times New Roman"/>
          <w:color w:val="0000C0"/>
          <w:sz w:val="24"/>
          <w:szCs w:val="24"/>
        </w:rPr>
        <w:t>for negative Messages</w:t>
      </w:r>
    </w:p>
    <w:p w14:paraId="09407C79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F3DCCA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The indirect approach helps prepare readers for the bad news by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presenting the reasons</w:t>
      </w:r>
    </w:p>
    <w:p w14:paraId="6B69F903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for it first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. However, the indirect approach is </w:t>
      </w:r>
      <w:r w:rsidRPr="002D15E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not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meant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to obscure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bad news,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delay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it, or</w:t>
      </w:r>
    </w:p>
    <w:p w14:paraId="5B82DACE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limit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your responsibility. Rather, the purpose of this approach is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to ease the blow and help</w:t>
      </w:r>
    </w:p>
    <w:p w14:paraId="4610EE45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readers accept the situation.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When done poorly, the indirect approach can be disrespectful</w:t>
      </w:r>
    </w:p>
    <w:p w14:paraId="1291BA51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and even unethical. But when done well, it is a good example of audience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-oriented communication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crafted with attention to ethics and etiquette. Showing consideration for the</w:t>
      </w:r>
    </w:p>
    <w:p w14:paraId="7BA56274" w14:textId="77777777" w:rsidR="00A65D17" w:rsidRPr="002D15EA" w:rsidRDefault="00BD14BB" w:rsidP="00BD14B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feelings of others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are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never dishonest.</w:t>
      </w:r>
    </w:p>
    <w:p w14:paraId="12BF02B7" w14:textId="77777777" w:rsidR="00BD14BB" w:rsidRPr="002D15EA" w:rsidRDefault="00BD14BB" w:rsidP="00BD14B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4D7E2A6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  <w:sz w:val="24"/>
          <w:szCs w:val="24"/>
        </w:rPr>
      </w:pP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Opening with </w:t>
      </w:r>
      <w:r w:rsidRPr="002D15EA">
        <w:rPr>
          <w:rFonts w:ascii="Times New Roman" w:hAnsi="Times New Roman" w:cs="Times New Roman"/>
          <w:color w:val="FF6400"/>
          <w:sz w:val="24"/>
          <w:szCs w:val="24"/>
        </w:rPr>
        <w:t>A BUFFER</w:t>
      </w:r>
    </w:p>
    <w:p w14:paraId="291ECEAD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Messages using the indirect approach open with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 buffer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 neutral statement that establishes</w:t>
      </w:r>
    </w:p>
    <w:p w14:paraId="1DEB8A8E" w14:textId="77777777" w:rsidR="00BD14BB" w:rsidRPr="002D15EA" w:rsidRDefault="00BD14BB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common ground with the reader without revealing the main idea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A good buffer can express your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appreciation for being considered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(if you’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re responding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to a request),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assure the reader of your attention to the request,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or indicate your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understanding of the reader’s needs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. A good buffer also needs to be relevant and sincere.</w:t>
      </w:r>
    </w:p>
    <w:p w14:paraId="702F3CE7" w14:textId="77777777" w:rsidR="00B267AA" w:rsidRPr="002D15EA" w:rsidRDefault="00B267AA" w:rsidP="00BD1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F406985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 xml:space="preserve">In contrast, a poorly written buffer might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trivialize the reader’s concerns</w:t>
      </w:r>
      <w:r w:rsidRPr="002D15EA">
        <w:rPr>
          <w:rFonts w:ascii="Times New Roman" w:hAnsi="Times New Roman" w:cs="Times New Roman"/>
          <w:sz w:val="24"/>
          <w:szCs w:val="24"/>
        </w:rPr>
        <w:t xml:space="preserve">,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divert attention</w:t>
      </w:r>
    </w:p>
    <w:p w14:paraId="451CFA0B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from the problem with insincere flattery or irrelevant material, or mislead the reader</w:t>
      </w:r>
    </w:p>
    <w:p w14:paraId="03B152F7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into thinking your message actually contains good news.</w:t>
      </w:r>
    </w:p>
    <w:p w14:paraId="44C86E79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30042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Consider these possible responses to a manager of the order-</w:t>
      </w:r>
      <w:proofErr w:type="spellStart"/>
      <w:r w:rsidRPr="002D15EA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2D15EA">
        <w:rPr>
          <w:rFonts w:ascii="Times New Roman" w:hAnsi="Times New Roman" w:cs="Times New Roman"/>
          <w:sz w:val="24"/>
          <w:szCs w:val="24"/>
        </w:rPr>
        <w:t xml:space="preserve"> department</w:t>
      </w:r>
    </w:p>
    <w:p w14:paraId="1D6DB7D3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who requested some temporary staffing help from your department (a request you won’t</w:t>
      </w:r>
    </w:p>
    <w:p w14:paraId="1531D6F2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 xml:space="preserve">be able to </w:t>
      </w:r>
      <w:proofErr w:type="spellStart"/>
      <w:r w:rsidRPr="002D15EA">
        <w:rPr>
          <w:rFonts w:ascii="Times New Roman" w:hAnsi="Times New Roman" w:cs="Times New Roman"/>
          <w:sz w:val="24"/>
          <w:szCs w:val="24"/>
        </w:rPr>
        <w:t>fulfill</w:t>
      </w:r>
      <w:proofErr w:type="spellEnd"/>
      <w:r w:rsidRPr="002D15EA">
        <w:rPr>
          <w:rFonts w:ascii="Times New Roman" w:hAnsi="Times New Roman" w:cs="Times New Roman"/>
          <w:sz w:val="24"/>
          <w:szCs w:val="24"/>
        </w:rPr>
        <w:t>):</w:t>
      </w:r>
    </w:p>
    <w:p w14:paraId="340FCBB8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72876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commentRangeStart w:id="0"/>
      <w:r w:rsidRPr="002D15EA">
        <w:rPr>
          <w:rFonts w:ascii="Times New Roman" w:hAnsi="Times New Roman" w:cs="Times New Roman"/>
          <w:sz w:val="24"/>
          <w:szCs w:val="24"/>
        </w:rPr>
        <w:t>Our department</w:t>
      </w:r>
      <w:r w:rsidRPr="002D15EA">
        <w:rPr>
          <w:rFonts w:ascii="Times New Roman" w:hAnsi="Times New Roman" w:cs="Times New Roman"/>
          <w:sz w:val="24"/>
          <w:szCs w:val="24"/>
        </w:rPr>
        <w:t xml:space="preserve"> shares your goal of processing </w:t>
      </w:r>
      <w:r w:rsidRPr="002D15EA">
        <w:rPr>
          <w:rFonts w:ascii="Times New Roman" w:hAnsi="Times New Roman" w:cs="Times New Roman"/>
          <w:sz w:val="24"/>
          <w:szCs w:val="24"/>
        </w:rPr>
        <w:t>orders quickly and efficiently.</w:t>
      </w:r>
    </w:p>
    <w:commentRangeEnd w:id="0"/>
    <w:p w14:paraId="76A80FCE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287342FB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commentRangeStart w:id="1"/>
      <w:r w:rsidRPr="002D15EA">
        <w:rPr>
          <w:rFonts w:ascii="Times New Roman" w:hAnsi="Times New Roman" w:cs="Times New Roman"/>
          <w:sz w:val="24"/>
          <w:szCs w:val="24"/>
        </w:rPr>
        <w:t>As a resul</w:t>
      </w:r>
      <w:r w:rsidRPr="002D15EA">
        <w:rPr>
          <w:rFonts w:ascii="Times New Roman" w:hAnsi="Times New Roman" w:cs="Times New Roman"/>
          <w:sz w:val="24"/>
          <w:szCs w:val="24"/>
        </w:rPr>
        <w:t xml:space="preserve">t of the last downsizing, every </w:t>
      </w:r>
      <w:r w:rsidRPr="002D15EA">
        <w:rPr>
          <w:rFonts w:ascii="Times New Roman" w:hAnsi="Times New Roman" w:cs="Times New Roman"/>
          <w:sz w:val="24"/>
          <w:szCs w:val="24"/>
        </w:rPr>
        <w:t>department in the company is running shorthanded.</w:t>
      </w:r>
    </w:p>
    <w:commentRangeEnd w:id="1"/>
    <w:p w14:paraId="68DD5572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Style w:val="CommentReference"/>
          <w:rFonts w:ascii="Times New Roman" w:hAnsi="Times New Roman" w:cs="Times New Roman"/>
          <w:sz w:val="24"/>
          <w:szCs w:val="24"/>
        </w:rPr>
        <w:commentReference w:id="1"/>
      </w:r>
    </w:p>
    <w:p w14:paraId="0E23F472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commentRangeStart w:id="2"/>
      <w:r w:rsidRPr="002D15EA">
        <w:rPr>
          <w:rFonts w:ascii="Times New Roman" w:hAnsi="Times New Roman" w:cs="Times New Roman"/>
          <w:sz w:val="24"/>
          <w:szCs w:val="24"/>
        </w:rPr>
        <w:t>You folks are do</w:t>
      </w:r>
      <w:r w:rsidRPr="002D15EA">
        <w:rPr>
          <w:rFonts w:ascii="Times New Roman" w:hAnsi="Times New Roman" w:cs="Times New Roman"/>
          <w:sz w:val="24"/>
          <w:szCs w:val="24"/>
        </w:rPr>
        <w:t xml:space="preserve">ing a great job over there, and </w:t>
      </w:r>
      <w:r w:rsidRPr="002D15EA">
        <w:rPr>
          <w:rFonts w:ascii="Times New Roman" w:hAnsi="Times New Roman" w:cs="Times New Roman"/>
          <w:sz w:val="24"/>
          <w:szCs w:val="24"/>
        </w:rPr>
        <w:t>I’d love to be able to help out.</w:t>
      </w:r>
    </w:p>
    <w:commentRangeEnd w:id="2"/>
    <w:p w14:paraId="146580D3" w14:textId="77777777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Style w:val="CommentReference"/>
          <w:rFonts w:ascii="Times New Roman" w:hAnsi="Times New Roman" w:cs="Times New Roman"/>
          <w:sz w:val="24"/>
          <w:szCs w:val="24"/>
        </w:rPr>
        <w:commentReference w:id="2"/>
      </w:r>
    </w:p>
    <w:p w14:paraId="150BD61A" w14:textId="0FACF425" w:rsidR="00B267AA" w:rsidRPr="002D15EA" w:rsidRDefault="00B267AA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commentRangeStart w:id="3"/>
      <w:r w:rsidRPr="002D15EA">
        <w:rPr>
          <w:rFonts w:ascii="Times New Roman" w:hAnsi="Times New Roman" w:cs="Times New Roman"/>
          <w:sz w:val="24"/>
          <w:szCs w:val="24"/>
        </w:rPr>
        <w:t>Those new stat</w:t>
      </w:r>
      <w:r w:rsidRPr="002D15EA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2D15EA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2D15EA">
        <w:rPr>
          <w:rFonts w:ascii="Times New Roman" w:hAnsi="Times New Roman" w:cs="Times New Roman"/>
          <w:sz w:val="24"/>
          <w:szCs w:val="24"/>
        </w:rPr>
        <w:t xml:space="preserve"> regulations are driving </w:t>
      </w:r>
      <w:r w:rsidRPr="002D15EA">
        <w:rPr>
          <w:rFonts w:ascii="Times New Roman" w:hAnsi="Times New Roman" w:cs="Times New Roman"/>
          <w:sz w:val="24"/>
          <w:szCs w:val="24"/>
        </w:rPr>
        <w:t>me mad over here; how about in your department?</w:t>
      </w:r>
      <w:commentRangeEnd w:id="3"/>
      <w:r w:rsidRPr="002D15EA"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</w:p>
    <w:p w14:paraId="791EE1F1" w14:textId="075DD5E3" w:rsidR="009B1854" w:rsidRPr="002D15EA" w:rsidRDefault="009B1854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30F6D" w14:textId="62D397A5" w:rsidR="009B1854" w:rsidRPr="002D15EA" w:rsidRDefault="009B1854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6D86FB" w14:textId="0793FC2A" w:rsidR="00E855DA" w:rsidRPr="002D15EA" w:rsidRDefault="009B1854" w:rsidP="00B267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40FDD700" wp14:editId="54FFD66C">
            <wp:extent cx="6351117" cy="388437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ypes of Buffer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19" cy="39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8F9F" w14:textId="77777777" w:rsidR="00E855DA" w:rsidRPr="002D15EA" w:rsidRDefault="00E855DA" w:rsidP="00E855DA">
      <w:pPr>
        <w:rPr>
          <w:rFonts w:ascii="Times New Roman" w:hAnsi="Times New Roman" w:cs="Times New Roman"/>
          <w:sz w:val="24"/>
          <w:szCs w:val="24"/>
        </w:rPr>
      </w:pPr>
    </w:p>
    <w:p w14:paraId="21EE80DA" w14:textId="77777777" w:rsidR="00E855DA" w:rsidRPr="002D15EA" w:rsidRDefault="00E855DA" w:rsidP="00E855DA">
      <w:pPr>
        <w:rPr>
          <w:rFonts w:ascii="Times New Roman" w:hAnsi="Times New Roman" w:cs="Times New Roman"/>
          <w:sz w:val="24"/>
          <w:szCs w:val="24"/>
        </w:rPr>
      </w:pPr>
    </w:p>
    <w:p w14:paraId="533D7FDE" w14:textId="55D1E5DD" w:rsidR="00E855DA" w:rsidRPr="002D15EA" w:rsidRDefault="00E855DA" w:rsidP="00E855DA">
      <w:pPr>
        <w:rPr>
          <w:rFonts w:ascii="Times New Roman" w:hAnsi="Times New Roman" w:cs="Times New Roman"/>
          <w:sz w:val="24"/>
          <w:szCs w:val="24"/>
        </w:rPr>
      </w:pPr>
    </w:p>
    <w:p w14:paraId="2F97E990" w14:textId="3A92A44D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  <w:sz w:val="24"/>
          <w:szCs w:val="24"/>
        </w:rPr>
      </w:pPr>
      <w:r w:rsidRPr="002D15EA">
        <w:rPr>
          <w:rFonts w:ascii="Times New Roman" w:hAnsi="Times New Roman" w:cs="Times New Roman"/>
          <w:color w:val="FF6400"/>
          <w:sz w:val="24"/>
          <w:szCs w:val="24"/>
        </w:rPr>
        <w:t>Providing reasons and additional information</w:t>
      </w:r>
    </w:p>
    <w:p w14:paraId="71E813D3" w14:textId="77777777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An effective buffer serves as a transition to the next part of your message, in which you</w:t>
      </w:r>
    </w:p>
    <w:p w14:paraId="6F4D6FAC" w14:textId="77777777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build up the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explanations and information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that will culminate in your negative news.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An</w:t>
      </w:r>
    </w:p>
    <w:p w14:paraId="08C21A97" w14:textId="77777777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>ideal explanation section leads readers to your conclusion before you come right out and</w:t>
      </w:r>
    </w:p>
    <w:p w14:paraId="1982C523" w14:textId="77777777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say it.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In other words, the reader has followed your line of reasoning and is ready for the</w:t>
      </w:r>
    </w:p>
    <w:p w14:paraId="3FF78004" w14:textId="26B60154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answer. </w:t>
      </w:r>
    </w:p>
    <w:p w14:paraId="3BC7374D" w14:textId="77777777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F6F731" w14:textId="2F5DC7D0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As much as possible,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avoid hiding behind company policy to cushion your bad news.</w:t>
      </w:r>
    </w:p>
    <w:p w14:paraId="706C31BD" w14:textId="22F4B2EE" w:rsidR="009B1854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If you say, “Company policy forbids our hiring anyone who does not have two years’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15EA">
        <w:rPr>
          <w:rFonts w:ascii="Times New Roman" w:hAnsi="Times New Roman" w:cs="Times New Roman"/>
          <w:sz w:val="24"/>
          <w:szCs w:val="24"/>
        </w:rPr>
        <w:t xml:space="preserve">supervisory experience,” you imply that you won’t consider </w:t>
      </w:r>
      <w:r w:rsidRPr="002D15EA">
        <w:rPr>
          <w:rFonts w:ascii="Times New Roman" w:hAnsi="Times New Roman" w:cs="Times New Roman"/>
          <w:sz w:val="24"/>
          <w:szCs w:val="24"/>
        </w:rPr>
        <w:t xml:space="preserve">anyone on his or her individual </w:t>
      </w:r>
      <w:r w:rsidRPr="002D15EA">
        <w:rPr>
          <w:rFonts w:ascii="Times New Roman" w:hAnsi="Times New Roman" w:cs="Times New Roman"/>
          <w:sz w:val="24"/>
          <w:szCs w:val="24"/>
        </w:rPr>
        <w:t>merits. By sharing the reasons behind the policy (if app</w:t>
      </w:r>
      <w:r w:rsidRPr="002D15EA">
        <w:rPr>
          <w:rFonts w:ascii="Times New Roman" w:hAnsi="Times New Roman" w:cs="Times New Roman"/>
          <w:sz w:val="24"/>
          <w:szCs w:val="24"/>
        </w:rPr>
        <w:t xml:space="preserve">ropriate in the circumstances), </w:t>
      </w:r>
      <w:r w:rsidRPr="002D15EA">
        <w:rPr>
          <w:rFonts w:ascii="Times New Roman" w:hAnsi="Times New Roman" w:cs="Times New Roman"/>
          <w:sz w:val="24"/>
          <w:szCs w:val="24"/>
        </w:rPr>
        <w:t>you can give readers a more satisfying answer. Consider this response to an applicant:</w:t>
      </w:r>
    </w:p>
    <w:p w14:paraId="208122EA" w14:textId="1525254E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14E0F3" w14:textId="73687426" w:rsidR="00E855DA" w:rsidRPr="002D15EA" w:rsidRDefault="00E855DA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Because these management p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ositions are quite challenging, </w:t>
      </w:r>
      <w:r w:rsidRPr="002D15EA">
        <w:rPr>
          <w:rFonts w:ascii="Times New Roman" w:hAnsi="Times New Roman" w:cs="Times New Roman"/>
          <w:sz w:val="24"/>
          <w:szCs w:val="24"/>
        </w:rPr>
        <w:t>the human resource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s department has researched the </w:t>
      </w:r>
      <w:r w:rsidRPr="002D15EA">
        <w:rPr>
          <w:rFonts w:ascii="Times New Roman" w:hAnsi="Times New Roman" w:cs="Times New Roman"/>
          <w:sz w:val="24"/>
          <w:szCs w:val="24"/>
        </w:rPr>
        <w:t>qualifications needed t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o succeed in them. The findings </w:t>
      </w:r>
      <w:r w:rsidRPr="002D15EA">
        <w:rPr>
          <w:rFonts w:ascii="Times New Roman" w:hAnsi="Times New Roman" w:cs="Times New Roman"/>
          <w:sz w:val="24"/>
          <w:szCs w:val="24"/>
        </w:rPr>
        <w:t>show that the two most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 important qualifications are a </w:t>
      </w:r>
      <w:r w:rsidRPr="002D15EA">
        <w:rPr>
          <w:rFonts w:ascii="Times New Roman" w:hAnsi="Times New Roman" w:cs="Times New Roman"/>
          <w:sz w:val="24"/>
          <w:szCs w:val="24"/>
        </w:rPr>
        <w:t xml:space="preserve">bachelor’s degree in 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business administration and two </w:t>
      </w:r>
      <w:r w:rsidRPr="002D15EA">
        <w:rPr>
          <w:rFonts w:ascii="Times New Roman" w:hAnsi="Times New Roman" w:cs="Times New Roman"/>
          <w:sz w:val="24"/>
          <w:szCs w:val="24"/>
        </w:rPr>
        <w:t>years’</w:t>
      </w:r>
      <w:r w:rsidR="00C02362" w:rsidRPr="002D15EA">
        <w:rPr>
          <w:rFonts w:ascii="Times New Roman" w:hAnsi="Times New Roman" w:cs="Times New Roman"/>
          <w:sz w:val="24"/>
          <w:szCs w:val="24"/>
        </w:rPr>
        <w:t xml:space="preserve"> super</w:t>
      </w:r>
      <w:r w:rsidRPr="002D15EA">
        <w:rPr>
          <w:rFonts w:ascii="Times New Roman" w:hAnsi="Times New Roman" w:cs="Times New Roman"/>
          <w:sz w:val="24"/>
          <w:szCs w:val="24"/>
        </w:rPr>
        <w:t>visory experience.</w:t>
      </w:r>
    </w:p>
    <w:p w14:paraId="093CCED1" w14:textId="7CD6E8E3" w:rsidR="00457D52" w:rsidRPr="002D15EA" w:rsidRDefault="00457D52" w:rsidP="00E855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8172EF" w14:textId="42F92595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  <w:sz w:val="24"/>
          <w:szCs w:val="24"/>
        </w:rPr>
      </w:pP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Continuing </w:t>
      </w:r>
      <w:r w:rsidR="002D15EA"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with </w:t>
      </w: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A CLEAR </w:t>
      </w:r>
      <w:r w:rsidR="002D15EA"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Statement of The </w:t>
      </w: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BAD </w:t>
      </w:r>
      <w:r w:rsidR="002D15EA" w:rsidRPr="002D15EA">
        <w:rPr>
          <w:rFonts w:ascii="Times New Roman" w:hAnsi="Times New Roman" w:cs="Times New Roman"/>
          <w:color w:val="FF6400"/>
          <w:sz w:val="24"/>
          <w:szCs w:val="24"/>
        </w:rPr>
        <w:t>News</w:t>
      </w:r>
    </w:p>
    <w:p w14:paraId="632307C6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After you’ve thoughtfully and logically established your reasons and readers are prepared</w:t>
      </w:r>
    </w:p>
    <w:p w14:paraId="51EE25AC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to receive the bad news, you can use three techniques to convey the negative information</w:t>
      </w:r>
    </w:p>
    <w:p w14:paraId="38282328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as clearly and as kindly as possible. First,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deemphasize the bad news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377E006" w14:textId="7B36EB35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lastRenderedPageBreak/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Minimize the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space or time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devoted to the bad news—without</w:t>
      </w:r>
      <w:r w:rsidR="002D15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D15EA"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trivializing it or withholding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any important information.</w:t>
      </w:r>
    </w:p>
    <w:p w14:paraId="78D9FA8D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Subordinate bad news in a complex or compound sentence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(“My department is</w:t>
      </w:r>
    </w:p>
    <w:p w14:paraId="5D6DF226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already shorthanded, so I’ll need all my staff for at least the next two months”). This</w:t>
      </w:r>
    </w:p>
    <w:p w14:paraId="5DEF909E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construction presents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>the bad news in the middle of the sentence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, the point of least</w:t>
      </w:r>
    </w:p>
    <w:p w14:paraId="4A8BDE0E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emphasis.</w:t>
      </w:r>
    </w:p>
    <w:p w14:paraId="72D2A510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Place bad </w:t>
      </w:r>
      <w:r w:rsidRPr="002D15EA">
        <w:rPr>
          <w:rFonts w:ascii="Times New Roman" w:hAnsi="Times New Roman" w:cs="Times New Roman"/>
          <w:color w:val="FF0000"/>
          <w:sz w:val="24"/>
          <w:szCs w:val="24"/>
        </w:rPr>
        <w:t xml:space="preserve">news in the middle of a paragraph or use parenthetical expressions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(“</w:t>
      </w:r>
      <w:proofErr w:type="gramStart"/>
      <w:r w:rsidRPr="002D15EA">
        <w:rPr>
          <w:rFonts w:ascii="Times New Roman" w:hAnsi="Times New Roman" w:cs="Times New Roman"/>
          <w:color w:val="000000"/>
          <w:sz w:val="24"/>
          <w:szCs w:val="24"/>
        </w:rPr>
        <w:t>Our</w:t>
      </w:r>
      <w:proofErr w:type="gramEnd"/>
    </w:p>
    <w:p w14:paraId="5BB138CF" w14:textId="632F042D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profits, which are down, are only part of the picture”).</w:t>
      </w:r>
    </w:p>
    <w:p w14:paraId="1DC00F30" w14:textId="6C1359EF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AC1E022" w14:textId="5E6CFE6D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Second, if appropriate, use a conditional (</w:t>
      </w:r>
      <w:r w:rsidRPr="002D15EA">
        <w:rPr>
          <w:rFonts w:ascii="Times New Roman" w:hAnsi="Times New Roman" w:cs="Times New Roman"/>
          <w:i/>
          <w:iCs/>
          <w:sz w:val="24"/>
          <w:szCs w:val="24"/>
        </w:rPr>
        <w:t xml:space="preserve">if </w:t>
      </w:r>
      <w:r w:rsidRPr="002D15EA">
        <w:rPr>
          <w:rFonts w:ascii="Times New Roman" w:hAnsi="Times New Roman" w:cs="Times New Roman"/>
          <w:sz w:val="24"/>
          <w:szCs w:val="24"/>
        </w:rPr>
        <w:t xml:space="preserve">or </w:t>
      </w:r>
      <w:r w:rsidRPr="002D15EA">
        <w:rPr>
          <w:rFonts w:ascii="Times New Roman" w:hAnsi="Times New Roman" w:cs="Times New Roman"/>
          <w:i/>
          <w:iCs/>
          <w:sz w:val="24"/>
          <w:szCs w:val="24"/>
        </w:rPr>
        <w:t>when</w:t>
      </w:r>
      <w:r w:rsidRPr="002D15EA">
        <w:rPr>
          <w:rFonts w:ascii="Times New Roman" w:hAnsi="Times New Roman" w:cs="Times New Roman"/>
          <w:sz w:val="24"/>
          <w:szCs w:val="24"/>
        </w:rPr>
        <w:t>) statement to imply that the</w:t>
      </w:r>
    </w:p>
    <w:p w14:paraId="7AC06EE3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 xml:space="preserve">audience could have received, or might someday receive, a </w:t>
      </w:r>
      <w:proofErr w:type="spellStart"/>
      <w:r w:rsidRPr="002D15EA">
        <w:rPr>
          <w:rFonts w:ascii="Times New Roman" w:hAnsi="Times New Roman" w:cs="Times New Roman"/>
          <w:sz w:val="24"/>
          <w:szCs w:val="24"/>
        </w:rPr>
        <w:t>favorable</w:t>
      </w:r>
      <w:proofErr w:type="spellEnd"/>
      <w:r w:rsidRPr="002D15EA">
        <w:rPr>
          <w:rFonts w:ascii="Times New Roman" w:hAnsi="Times New Roman" w:cs="Times New Roman"/>
          <w:sz w:val="24"/>
          <w:szCs w:val="24"/>
        </w:rPr>
        <w:t xml:space="preserve"> answer (“When you</w:t>
      </w:r>
    </w:p>
    <w:p w14:paraId="436AE217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have more managerial experience, you are welcome to reapply”). Such a statement could</w:t>
      </w:r>
    </w:p>
    <w:p w14:paraId="76706E49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motivate applicants to improve their qualifications. However, avoid any suggestion that</w:t>
      </w:r>
    </w:p>
    <w:p w14:paraId="5243CFDE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you might reverse the decision you’ve just made, and refrain from any phrasing that could</w:t>
      </w:r>
    </w:p>
    <w:p w14:paraId="0E8A607A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give readers false hope.</w:t>
      </w:r>
    </w:p>
    <w:p w14:paraId="1A30C458" w14:textId="77777777" w:rsidR="00B6536E" w:rsidRPr="002D15EA" w:rsidRDefault="00B6536E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A3E037" w14:textId="6AD8CCAC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Third, emphasize what you can do or have done rather than what you cannot do. Say</w:t>
      </w:r>
    </w:p>
    <w:p w14:paraId="42DD8B27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“We sell exclusively through retailers, and the one nearest you that carries our merchandise</w:t>
      </w:r>
    </w:p>
    <w:p w14:paraId="483023AB" w14:textId="77777777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is . . .” rather than “We are unable to serve you, so please call your nearest dealer.”</w:t>
      </w:r>
    </w:p>
    <w:p w14:paraId="1982B316" w14:textId="77777777" w:rsidR="00B6536E" w:rsidRPr="002D15EA" w:rsidRDefault="00B6536E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7EB066" w14:textId="5BE92023" w:rsidR="00457D52" w:rsidRPr="002D15EA" w:rsidRDefault="00457D52" w:rsidP="00457D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When implying bad news, however, be sure your audience will be able to grasp the</w:t>
      </w:r>
    </w:p>
    <w:p w14:paraId="5130B2B1" w14:textId="3A608842" w:rsidR="0072511A" w:rsidRPr="002D15EA" w:rsidRDefault="00457D52" w:rsidP="007251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sz w:val="24"/>
          <w:szCs w:val="24"/>
        </w:rPr>
        <w:t>entire message—including the bad news. Withholding negative</w:t>
      </w:r>
      <w:r w:rsidR="002D15EA">
        <w:rPr>
          <w:rFonts w:ascii="Times New Roman" w:hAnsi="Times New Roman" w:cs="Times New Roman"/>
          <w:sz w:val="24"/>
          <w:szCs w:val="24"/>
        </w:rPr>
        <w:t xml:space="preserve"> information or overemphasizing </w:t>
      </w:r>
      <w:r w:rsidRPr="002D15EA">
        <w:rPr>
          <w:rFonts w:ascii="Times New Roman" w:hAnsi="Times New Roman" w:cs="Times New Roman"/>
          <w:sz w:val="24"/>
          <w:szCs w:val="24"/>
        </w:rPr>
        <w:t>positive information is unethical and unfair to your reader. If an implied message</w:t>
      </w:r>
      <w:r w:rsidR="00B6536E" w:rsidRPr="002D15EA">
        <w:rPr>
          <w:rFonts w:ascii="Times New Roman" w:hAnsi="Times New Roman" w:cs="Times New Roman"/>
          <w:sz w:val="24"/>
          <w:szCs w:val="24"/>
        </w:rPr>
        <w:t xml:space="preserve"> </w:t>
      </w:r>
      <w:r w:rsidR="00B6536E" w:rsidRPr="002D15EA">
        <w:rPr>
          <w:rFonts w:ascii="Times New Roman" w:hAnsi="Times New Roman" w:cs="Times New Roman"/>
          <w:sz w:val="24"/>
          <w:szCs w:val="24"/>
        </w:rPr>
        <w:t xml:space="preserve">might lead to uncertainty, state your decision in direct terms. </w:t>
      </w:r>
    </w:p>
    <w:p w14:paraId="3A5F37F9" w14:textId="71F30D77" w:rsidR="0071236C" w:rsidRPr="002D15EA" w:rsidRDefault="0071236C" w:rsidP="007251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8BE815" w14:textId="77443EBF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  <w:sz w:val="24"/>
          <w:szCs w:val="24"/>
        </w:rPr>
      </w:pP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Closing </w:t>
      </w:r>
      <w:r w:rsidRPr="002D15EA">
        <w:rPr>
          <w:rFonts w:ascii="Times New Roman" w:hAnsi="Times New Roman" w:cs="Times New Roman"/>
          <w:color w:val="FF6400"/>
          <w:sz w:val="24"/>
          <w:szCs w:val="24"/>
        </w:rPr>
        <w:t xml:space="preserve">on A RESPECTFUL </w:t>
      </w:r>
      <w:r w:rsidRPr="002D15EA">
        <w:rPr>
          <w:rFonts w:ascii="Times New Roman" w:hAnsi="Times New Roman" w:cs="Times New Roman"/>
          <w:color w:val="FF6400"/>
          <w:sz w:val="24"/>
          <w:szCs w:val="24"/>
        </w:rPr>
        <w:t>note</w:t>
      </w:r>
    </w:p>
    <w:p w14:paraId="6F7620C1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85363CB" w14:textId="1028273E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As with the direct approach, the close in the indirect approach offers an opportunity to</w:t>
      </w:r>
    </w:p>
    <w:p w14:paraId="72282761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emphasize your respect for your audience, even though you’ve just delivered unpleasant</w:t>
      </w:r>
    </w:p>
    <w:p w14:paraId="097B9CC4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news. Express best wishes without ending on a falsely upbeat note. If you can find a</w:t>
      </w:r>
    </w:p>
    <w:p w14:paraId="6639CDAA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positive angle that’s meaningful to your audience, by all means consider adding it to your</w:t>
      </w:r>
    </w:p>
    <w:p w14:paraId="5293D104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conclusion. However, don’t try to pretend that the negative news didn’t happen or that it</w:t>
      </w:r>
    </w:p>
    <w:p w14:paraId="0BC673A1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won’t affect the reader. Suggest alternative solutions if such information is available and</w:t>
      </w:r>
    </w:p>
    <w:p w14:paraId="574E8D8D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doing so is a good use of your time. If you’ve asked readers to decide between alternatives</w:t>
      </w:r>
    </w:p>
    <w:p w14:paraId="7B993E8C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or to take some action, make sure that they know what to do, when to do it, and how to</w:t>
      </w:r>
    </w:p>
    <w:p w14:paraId="41018961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do it. Whatever type of conclusion you use, follow these guidelines:</w:t>
      </w:r>
    </w:p>
    <w:p w14:paraId="73002647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Avoid an uncertain conclusion. If the situation or decision is final, avoid statements</w:t>
      </w:r>
    </w:p>
    <w:p w14:paraId="67C95C0A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such as “I trust our decision is satisfactory,” which imply that the matter is open to</w:t>
      </w:r>
    </w:p>
    <w:p w14:paraId="32DCDB5A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discussion or negotiation.</w:t>
      </w:r>
    </w:p>
    <w:p w14:paraId="5DD7DEDD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 xml:space="preserve">Manage future correspondence. Encourage additional communication </w:t>
      </w:r>
      <w:r w:rsidRPr="002D15EA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only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if you’re</w:t>
      </w:r>
    </w:p>
    <w:p w14:paraId="3D8DB5F4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willing to discuss the situation further. (If you’re not, avoid statements such as “If</w:t>
      </w:r>
    </w:p>
    <w:p w14:paraId="008A1A2D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you have further questions, please write.”)</w:t>
      </w:r>
    </w:p>
    <w:p w14:paraId="4D1ADD3B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Express optimism, if appropriate. If the situation might improve in the future, share</w:t>
      </w:r>
    </w:p>
    <w:p w14:paraId="1AA5F2B5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that with your readers if it’s relevant. However, don’t suggest the possibility of a positive</w:t>
      </w:r>
    </w:p>
    <w:p w14:paraId="6B5CD9A0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change if you don’t have insight that it might happen.</w:t>
      </w:r>
    </w:p>
    <w:p w14:paraId="6415C117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eastAsia="ZapfDingbatsStd" w:hAnsi="Times New Roman" w:cs="Times New Roman"/>
          <w:color w:val="000000"/>
          <w:sz w:val="24"/>
          <w:szCs w:val="24"/>
        </w:rPr>
        <w:t xml:space="preserve">●● </w:t>
      </w:r>
      <w:r w:rsidRPr="002D15EA">
        <w:rPr>
          <w:rFonts w:ascii="Times New Roman" w:hAnsi="Times New Roman" w:cs="Times New Roman"/>
          <w:color w:val="000000"/>
          <w:sz w:val="24"/>
          <w:szCs w:val="24"/>
        </w:rPr>
        <w:t>Be sincere. Steer clear of clichés that are insincere in view of the bad news. (If you</w:t>
      </w:r>
    </w:p>
    <w:p w14:paraId="319D73D6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can’t help, don’t say, “If we can be of any help, please contact us.”)</w:t>
      </w:r>
    </w:p>
    <w:p w14:paraId="0071A27A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Keep in mind that the close is the last thing audience members have to remember</w:t>
      </w:r>
    </w:p>
    <w:p w14:paraId="2272CB9C" w14:textId="77777777" w:rsidR="0071236C" w:rsidRPr="002D15EA" w:rsidRDefault="0071236C" w:rsidP="007123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you by. Even though they’re disappointed, leave them with the impression that they were</w:t>
      </w:r>
    </w:p>
    <w:p w14:paraId="3D6E1A30" w14:textId="631766F6" w:rsidR="00457D52" w:rsidRPr="002D15EA" w:rsidRDefault="0071236C" w:rsidP="00B653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5EA">
        <w:rPr>
          <w:rFonts w:ascii="Times New Roman" w:hAnsi="Times New Roman" w:cs="Times New Roman"/>
          <w:color w:val="000000"/>
          <w:sz w:val="24"/>
          <w:szCs w:val="24"/>
        </w:rPr>
        <w:t>treated with respect.</w:t>
      </w:r>
      <w:bookmarkStart w:id="4" w:name="_GoBack"/>
      <w:bookmarkEnd w:id="4"/>
    </w:p>
    <w:sectPr w:rsidR="00457D52" w:rsidRPr="002D1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alha" w:date="2025-04-29T10:49:00Z" w:initials="T">
    <w:p w14:paraId="22640159" w14:textId="77777777" w:rsidR="00B267AA" w:rsidRDefault="00B267AA" w:rsidP="00B267AA">
      <w:pPr>
        <w:pStyle w:val="CommentText"/>
      </w:pPr>
      <w:r>
        <w:rPr>
          <w:rStyle w:val="CommentReference"/>
        </w:rPr>
        <w:annotationRef/>
      </w:r>
      <w:r>
        <w:t>Establishes common ground with the</w:t>
      </w:r>
    </w:p>
    <w:p w14:paraId="719489A6" w14:textId="77777777" w:rsidR="00B267AA" w:rsidRDefault="00B267AA" w:rsidP="00B267AA">
      <w:pPr>
        <w:pStyle w:val="CommentText"/>
      </w:pPr>
      <w:r>
        <w:t>reader and validates the concerns that</w:t>
      </w:r>
    </w:p>
    <w:p w14:paraId="6A7188BB" w14:textId="77777777" w:rsidR="00B267AA" w:rsidRDefault="00B267AA" w:rsidP="00B267AA">
      <w:pPr>
        <w:pStyle w:val="CommentText"/>
      </w:pPr>
      <w:r>
        <w:t>prompted the original request—without</w:t>
      </w:r>
    </w:p>
    <w:p w14:paraId="20976FA3" w14:textId="77777777" w:rsidR="00B267AA" w:rsidRDefault="00B267AA" w:rsidP="00B267AA">
      <w:pPr>
        <w:pStyle w:val="CommentText"/>
      </w:pPr>
      <w:r>
        <w:t>promising a positive answer</w:t>
      </w:r>
    </w:p>
  </w:comment>
  <w:comment w:id="1" w:author="Talha" w:date="2025-04-29T10:50:00Z" w:initials="T">
    <w:p w14:paraId="6CA283CC" w14:textId="77777777" w:rsidR="00B267AA" w:rsidRDefault="00B267AA" w:rsidP="00B267AA">
      <w:pPr>
        <w:pStyle w:val="CommentText"/>
      </w:pPr>
      <w:r>
        <w:rPr>
          <w:rStyle w:val="CommentReference"/>
        </w:rPr>
        <w:annotationRef/>
      </w:r>
      <w:r>
        <w:t>Establishes common ground, but in</w:t>
      </w:r>
    </w:p>
    <w:p w14:paraId="31A7232B" w14:textId="77777777" w:rsidR="00B267AA" w:rsidRDefault="00B267AA" w:rsidP="00B267AA">
      <w:pPr>
        <w:pStyle w:val="CommentText"/>
      </w:pPr>
      <w:r>
        <w:t>a negative way that downplays the</w:t>
      </w:r>
    </w:p>
    <w:p w14:paraId="73FCFE69" w14:textId="77777777" w:rsidR="00B267AA" w:rsidRDefault="00B267AA" w:rsidP="00B267AA">
      <w:pPr>
        <w:pStyle w:val="CommentText"/>
      </w:pPr>
      <w:r>
        <w:t>recipient’s concerns</w:t>
      </w:r>
      <w:r>
        <w:t>.</w:t>
      </w:r>
    </w:p>
  </w:comment>
  <w:comment w:id="2" w:author="Talha" w:date="2025-04-29T10:51:00Z" w:initials="T">
    <w:p w14:paraId="4BB90186" w14:textId="77777777" w:rsidR="00B267AA" w:rsidRDefault="00B267AA" w:rsidP="00B267AA">
      <w:pPr>
        <w:pStyle w:val="CommentText"/>
      </w:pPr>
      <w:r>
        <w:rPr>
          <w:rStyle w:val="CommentReference"/>
        </w:rPr>
        <w:annotationRef/>
      </w:r>
      <w:r>
        <w:t>Potentially misleads the reader into</w:t>
      </w:r>
    </w:p>
    <w:p w14:paraId="137C436E" w14:textId="77777777" w:rsidR="00B267AA" w:rsidRDefault="00B267AA" w:rsidP="00B267AA">
      <w:pPr>
        <w:pStyle w:val="CommentText"/>
      </w:pPr>
      <w:r>
        <w:t>concluding that you will comply with the</w:t>
      </w:r>
    </w:p>
    <w:p w14:paraId="21338CF5" w14:textId="77777777" w:rsidR="00B267AA" w:rsidRDefault="00B267AA" w:rsidP="00B267AA">
      <w:pPr>
        <w:pStyle w:val="CommentText"/>
      </w:pPr>
      <w:r>
        <w:t>request</w:t>
      </w:r>
    </w:p>
  </w:comment>
  <w:comment w:id="3" w:author="Talha" w:date="2025-04-29T10:51:00Z" w:initials="T">
    <w:p w14:paraId="51B35D1B" w14:textId="77777777" w:rsidR="00B267AA" w:rsidRDefault="00B267AA" w:rsidP="00B267AA">
      <w:pPr>
        <w:pStyle w:val="CommentText"/>
      </w:pPr>
      <w:r>
        <w:rPr>
          <w:rStyle w:val="CommentReference"/>
        </w:rPr>
        <w:annotationRef/>
      </w:r>
      <w:r>
        <w:t>Trivializes the reader’s concerns by</w:t>
      </w:r>
    </w:p>
    <w:p w14:paraId="6907C74C" w14:textId="77777777" w:rsidR="00B267AA" w:rsidRDefault="00B267AA" w:rsidP="00B267AA">
      <w:pPr>
        <w:pStyle w:val="CommentText"/>
      </w:pPr>
      <w:r>
        <w:t>opening with an irrelevant issue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0976FA3" w15:done="0"/>
  <w15:commentEx w15:paraId="73FCFE69" w15:done="0"/>
  <w15:commentEx w15:paraId="21338CF5" w15:done="0"/>
  <w15:commentEx w15:paraId="6907C74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pfDingbatsSt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alha">
    <w15:presenceInfo w15:providerId="None" w15:userId="Tal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4BB"/>
    <w:rsid w:val="002D15EA"/>
    <w:rsid w:val="00457D52"/>
    <w:rsid w:val="0071236C"/>
    <w:rsid w:val="0072511A"/>
    <w:rsid w:val="009B1854"/>
    <w:rsid w:val="00A65D17"/>
    <w:rsid w:val="00B267AA"/>
    <w:rsid w:val="00B6536E"/>
    <w:rsid w:val="00BD0918"/>
    <w:rsid w:val="00BD14BB"/>
    <w:rsid w:val="00C02362"/>
    <w:rsid w:val="00E8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678D"/>
  <w15:chartTrackingRefBased/>
  <w15:docId w15:val="{81D44177-EE6B-4F37-9345-DD0C4500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67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7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7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7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7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7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7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12</cp:revision>
  <dcterms:created xsi:type="dcterms:W3CDTF">2025-04-29T05:41:00Z</dcterms:created>
  <dcterms:modified xsi:type="dcterms:W3CDTF">2025-04-29T06:47:00Z</dcterms:modified>
</cp:coreProperties>
</file>