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3FE55">
      <w:pPr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t>Cyber Lab 5</w:t>
      </w:r>
    </w:p>
    <w:p w14:paraId="71820E1A">
      <w:pPr>
        <w:jc w:val="center"/>
        <w:rPr>
          <w:rFonts w:hint="default" w:ascii="Times New Roman" w:hAnsi="Times New Roman" w:cs="Times New Roman"/>
          <w:b/>
          <w:i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i/>
          <w:sz w:val="32"/>
          <w:szCs w:val="32"/>
          <w:u w:val="single"/>
          <w:lang w:val="en-US"/>
        </w:rPr>
        <w:t>AREESHA RAHEEL</w:t>
      </w:r>
    </w:p>
    <w:p w14:paraId="66F7562D">
      <w:pPr>
        <w:jc w:val="center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t>Sap id: 59631</w:t>
      </w:r>
      <w:bookmarkStart w:id="0" w:name="_GoBack"/>
      <w:bookmarkEnd w:id="0"/>
    </w:p>
    <w:p w14:paraId="47EA2B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t>Question :</w:t>
      </w:r>
    </w:p>
    <w:p w14:paraId="2CB8F871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Choose </w:t>
      </w:r>
      <w:r>
        <w:rPr>
          <w:rStyle w:val="10"/>
          <w:rFonts w:ascii="Segoe UI" w:hAnsi="Segoe UI" w:cs="Segoe UI"/>
          <w:color w:val="373A3C"/>
          <w:sz w:val="23"/>
          <w:szCs w:val="23"/>
          <w:shd w:val="clear" w:color="auto" w:fill="FFFFFF"/>
        </w:rPr>
        <w:t>5 new Kali Linux tools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 (not discussed in class and not the same as Question 1, if you do both).</w:t>
      </w:r>
    </w:p>
    <w:p w14:paraId="4FABFA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Wafw00f</w:t>
      </w:r>
    </w:p>
    <w:p w14:paraId="7FB0B73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outlineLvl w:val="3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Objective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:To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detect the presence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of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a Web Application Firewall (WAF).</w:t>
      </w:r>
    </w:p>
    <w:p w14:paraId="52C7CD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93043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Method Used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:Wafw00f was used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to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identify firewall technologies protecting the web application.</w:t>
      </w:r>
    </w:p>
    <w:p w14:paraId="665E83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Result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The scan indicated the presence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of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a web application firewall.</w:t>
      </w:r>
    </w:p>
    <w:p w14:paraId="5AC4F2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Security Impact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While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WAFs enhance security, improper configuration may still allow attacks.</w:t>
      </w:r>
    </w:p>
    <w:p w14:paraId="0C188CC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Risk Level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:Low</w:t>
      </w:r>
    </w:p>
    <w:p w14:paraId="29EDBF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2927350"/>
            <wp:effectExtent l="0" t="0" r="5715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29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 xml:space="preserve"> Gobuster</w:t>
      </w:r>
    </w:p>
    <w:p w14:paraId="5DC754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discover hidden directories and files.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Directory brute-forcing.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Several unlisted directories were found.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Hidden directories may expose sensitive files if not secured.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Medium</w:t>
      </w:r>
    </w:p>
    <w:p w14:paraId="7C56D2AF">
      <w:r>
        <w:drawing>
          <wp:inline distT="0" distB="0" distL="114300" distR="114300">
            <wp:extent cx="5267960" cy="2905125"/>
            <wp:effectExtent l="0" t="0" r="889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D299"/>
    <w:p w14:paraId="129AFCA1">
      <w:r>
        <w:drawing>
          <wp:inline distT="0" distB="0" distL="114300" distR="114300">
            <wp:extent cx="5273675" cy="2006600"/>
            <wp:effectExtent l="0" t="0" r="3175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F4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6E88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 xml:space="preserve"> WPScan</w:t>
      </w:r>
    </w:p>
    <w:p w14:paraId="058E5A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t xml:space="preserve"> To identify WordPress-related vulnerabilities (where applicable).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t xml:space="preserve"> CMS vulnerability scanning.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Result:</w:t>
      </w:r>
      <w:r>
        <w:rPr>
          <w:rFonts w:hint="default" w:ascii="Times New Roman" w:hAnsi="Times New Roman" w:cs="Times New Roman"/>
        </w:rPr>
        <w:t xml:space="preserve"> No critical exploitable vulnerabilities were confirmed.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t xml:space="preserve"> CMS components must be regularly updated.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0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Low</w:t>
      </w:r>
    </w:p>
    <w:p w14:paraId="335D178E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4151630"/>
            <wp:effectExtent l="0" t="0" r="3810" b="1270"/>
            <wp:docPr id="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1A9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Skipfish</w:t>
      </w:r>
    </w:p>
    <w:p w14:paraId="3456C12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Objective: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automatically crawl the web application and identify potential security vulnerabilities such as Cross-Site Scripting (XSS), SQL Injection indicators, insecure HTTP headers, and information disclosure issues.</w:t>
      </w:r>
    </w:p>
    <w:p w14:paraId="55F85901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Command Used:</w:t>
      </w:r>
    </w:p>
    <w:p w14:paraId="32E58D53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skipfish -o skipfish-report 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instrText xml:space="preserve"> HYPERLINK "http://testphp.vulnweb.com" </w:instrTex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https://www.pu.edu.pk</w:t>
      </w:r>
      <w:r>
        <w:rPr>
          <w:rStyle w:val="7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end"/>
      </w:r>
    </w:p>
    <w:p w14:paraId="3AB50DC8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Results Observed: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Skipfish identified several potential security weaknesses, including missing security headers, possible XSS injection points, and information disclosure warnings.</w:t>
      </w:r>
    </w:p>
    <w:p w14:paraId="0050F27C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Security Impact: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identified vulnerabilities may allow attackers to inject malicious scripts, perform reconnaissance, or exploit weak input validation mechanisms if left unpatched</w:t>
      </w:r>
    </w:p>
    <w:p w14:paraId="5E5845BA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Risk Level: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Medium to High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(depending on vulnerability type)</w:t>
      </w:r>
      <w:r>
        <w:rPr>
          <w:rFonts w:hint="default" w:ascii="Times New Roman" w:hAnsi="Times New Roman" w:cs="Times New Roman"/>
        </w:rPr>
        <w:t>.</w:t>
      </w:r>
    </w:p>
    <w:p w14:paraId="089A77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A9F8917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SimSun" w:hAnsi="SimSun" w:eastAsia="SimSun" w:cs="SimSun"/>
          <w:sz w:val="24"/>
          <w:szCs w:val="24"/>
        </w:rPr>
      </w:pPr>
    </w:p>
    <w:p w14:paraId="41CD7EC0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02785" cy="3831590"/>
            <wp:effectExtent l="0" t="0" r="12065" b="16510"/>
            <wp:docPr id="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4139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60975" cy="2207260"/>
            <wp:effectExtent l="0" t="0" r="15875" b="2540"/>
            <wp:docPr id="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ED30">
      <w:pPr>
        <w:rPr>
          <w:rFonts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088B52"/>
    <w:multiLevelType w:val="singleLevel"/>
    <w:tmpl w:val="E7088B5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CD3"/>
    <w:rsid w:val="00580CD3"/>
    <w:rsid w:val="00930DC4"/>
    <w:rsid w:val="00C418B4"/>
    <w:rsid w:val="7A52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1"/>
    <w:qFormat/>
    <w:uiPriority w:val="99"/>
    <w:pPr>
      <w:keepNext/>
      <w:keepLines/>
      <w:widowControl w:val="0"/>
      <w:spacing w:before="200" w:after="0" w:line="273" w:lineRule="auto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2 Char"/>
    <w:basedOn w:val="5"/>
    <w:link w:val="2"/>
    <w:uiPriority w:val="99"/>
    <w:rPr>
      <w:rFonts w:ascii="Calibri" w:hAnsi="Calibri" w:eastAsia="MS Gothic" w:cs="Times New Roman"/>
      <w:b/>
      <w:bCs/>
      <w:color w:val="4F81BD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201</Words>
  <Characters>1148</Characters>
  <Lines>9</Lines>
  <Paragraphs>2</Paragraphs>
  <TotalTime>1</TotalTime>
  <ScaleCrop>false</ScaleCrop>
  <LinksUpToDate>false</LinksUpToDate>
  <CharactersWithSpaces>1347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2025-12-17T16:26:00Z</dcterms:created>
  <dc:creator>LHRICSPM2110748</dc:creator>
  <cp:lastModifiedBy>Raheel Ch</cp:lastModifiedBy>
  <dcterms:modified xsi:type="dcterms:W3CDTF">2026-01-18T11:39:21Z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09CEFEE89FB54D0680F67FEED916DD0C_13</vt:lpwstr>
  </property>
</Properties>
</file>