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Truth table of observed configurations for GROWTH (illustrative; mock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144"/>
        <w:gridCol w:w="1080"/>
        <w:gridCol w:w="1388"/>
        <w:gridCol w:w="1080"/>
      </w:tblGrid>
      <w:tr>
        <w:trPr>
          <w:trHeight w:val="59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BPRAC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EPSY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Consistency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0.144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0.465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0.620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0.654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0.613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0.657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0.881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0.827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0.935</w:t>
            </w:r>
          </w:p>
        </w:tc>
      </w:tr>
      <w:tr>
        <w:trPr>
          <w:trHeight w:val="549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0.934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1 = condition present, 0 = absent. Outcome coded using incl.cut = 0.8 and PRI cut = 0.65 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2026-05-24T13:57:32Z</dcterms:modified>
  <cp:category/>
</cp:coreProperties>
</file>