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AC906" w14:textId="77777777" w:rsidR="008B56DC" w:rsidRPr="00C47F06" w:rsidRDefault="008B56DC" w:rsidP="008B5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Кейс – </w:t>
      </w:r>
      <w:r w:rsidRPr="00C47F06">
        <w:rPr>
          <w:rFonts w:ascii="Times New Roman" w:hAnsi="Times New Roman" w:cs="Times New Roman"/>
          <w:b/>
          <w:sz w:val="28"/>
          <w:lang w:val="kk-KZ"/>
        </w:rPr>
        <w:t>31</w:t>
      </w:r>
    </w:p>
    <w:p w14:paraId="737EBA60" w14:textId="77777777" w:rsidR="008B56DC" w:rsidRDefault="008B56DC" w:rsidP="008B56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Адамның табиғаттағы рөлі</w:t>
      </w:r>
    </w:p>
    <w:p w14:paraId="5FC0F4DA" w14:textId="77777777" w:rsidR="008B56DC" w:rsidRPr="00C47F06" w:rsidRDefault="008B56DC" w:rsidP="008B56D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kk-KZ"/>
        </w:rPr>
      </w:pPr>
    </w:p>
    <w:p w14:paraId="087E3254" w14:textId="77777777" w:rsidR="008B56DC" w:rsidRPr="00347DE9" w:rsidRDefault="008B56DC" w:rsidP="008B56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highlight w:val="yellow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Pr="00347DE9">
        <w:rPr>
          <w:rFonts w:ascii="Times New Roman" w:hAnsi="Times New Roman" w:cs="Times New Roman"/>
          <w:sz w:val="28"/>
          <w:lang w:val="kk-KZ"/>
        </w:rPr>
        <w:t>Адамның табиғатқа әсерін және қоршаған ортамен байланысын түсіндіру.</w:t>
      </w:r>
      <w:r>
        <w:rPr>
          <w:rFonts w:ascii="Times New Roman" w:hAnsi="Times New Roman" w:cs="Times New Roman"/>
          <w:sz w:val="28"/>
          <w:lang w:val="kk-KZ"/>
        </w:rPr>
        <w:t xml:space="preserve"> Өз көзқарасын дәлелдеуді үйрету.</w:t>
      </w:r>
    </w:p>
    <w:p w14:paraId="6C5D7FE7" w14:textId="77777777" w:rsidR="008B56DC" w:rsidRPr="00C03E41" w:rsidRDefault="008B56DC" w:rsidP="008B56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347DE9">
        <w:rPr>
          <w:rFonts w:ascii="Times New Roman" w:hAnsi="Times New Roman" w:cs="Times New Roman"/>
          <w:b/>
          <w:sz w:val="28"/>
          <w:lang w:val="kk-KZ"/>
        </w:rPr>
        <w:t xml:space="preserve">Қолданылуы: 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Берілген ситуацияны оқып, сұрақтар тізбегіне жауап беру, өз ойын </w:t>
      </w:r>
      <w:r>
        <w:rPr>
          <w:rFonts w:ascii="Times New Roman" w:hAnsi="Times New Roman" w:cs="Times New Roman"/>
          <w:sz w:val="28"/>
          <w:lang w:val="kk-KZ"/>
        </w:rPr>
        <w:t>сурет арқылы жеткізу.</w:t>
      </w:r>
    </w:p>
    <w:p w14:paraId="5A00B462" w14:textId="77777777" w:rsidR="008B56DC" w:rsidRPr="00DF177D" w:rsidRDefault="008B56DC" w:rsidP="008B56D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DF177D">
        <w:rPr>
          <w:rFonts w:ascii="Times New Roman" w:hAnsi="Times New Roman" w:cs="Times New Roman"/>
          <w:sz w:val="28"/>
          <w:lang w:val="kk-KZ"/>
        </w:rPr>
        <w:t>"Адам мен табиғат – дос па, қас па?"</w:t>
      </w:r>
    </w:p>
    <w:p w14:paraId="6814E9FE" w14:textId="77777777" w:rsidR="008B56DC" w:rsidRDefault="008B56DC" w:rsidP="008B56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 w:rsidRPr="00C47F06">
        <w:rPr>
          <w:rFonts w:ascii="Times New Roman" w:hAnsi="Times New Roman" w:cs="Times New Roman"/>
          <w:sz w:val="28"/>
          <w:szCs w:val="28"/>
          <w:lang w:val="kk-KZ"/>
        </w:rPr>
        <w:t xml:space="preserve">: Аружан әжесімен тауға серуенге шыққанда, жол бойындағы қоқысты көріп, "Адамдар неге табиғатты осылай ластайды?" деп сұрады. Әжесі табиғат пен адамның байланысын айтып беріп, оны қорғаудың маңызын түсіндірді.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Аружан </w:t>
      </w:r>
      <w:r w:rsidRPr="00C47F06">
        <w:rPr>
          <w:rFonts w:ascii="Times New Roman" w:hAnsi="Times New Roman" w:cs="Times New Roman"/>
          <w:sz w:val="28"/>
          <w:szCs w:val="28"/>
          <w:lang w:val="kk-KZ"/>
        </w:rPr>
        <w:t>бұл тақырыпты сыныпта талқыламақ.</w:t>
      </w:r>
    </w:p>
    <w:p w14:paraId="05619FAD" w14:textId="77777777" w:rsidR="008B56DC" w:rsidRPr="00C47F06" w:rsidRDefault="008B56DC" w:rsidP="008B56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D3760A1" w14:textId="77777777" w:rsidR="008B56DC" w:rsidRDefault="008B56DC" w:rsidP="008B56DC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25E1E0BC" wp14:editId="4E98C4BE">
            <wp:extent cx="3774558" cy="3136604"/>
            <wp:effectExtent l="0" t="0" r="0" b="6985"/>
            <wp:docPr id="66" name="Рисунок 66" descr="https://giga.chat/gigachat/files/public/generated/3437fac7-d168-4070-9a9b-968f6db53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ga.chat/gigachat/files/public/generated/3437fac7-d168-4070-9a9b-968f6db53d2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42" cy="313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BD7B" w14:textId="77777777" w:rsidR="008B56DC" w:rsidRPr="0090665E" w:rsidRDefault="008B56DC" w:rsidP="008B56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52ABEBFA" w14:textId="77777777" w:rsidR="008B56DC" w:rsidRDefault="008B56DC" w:rsidP="008B56D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2888BCEC" w14:textId="77777777" w:rsidR="008B56DC" w:rsidRPr="006C7BCA" w:rsidRDefault="008B56DC" w:rsidP="008B56D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  <w:r w:rsidRPr="006C7BCA">
        <w:rPr>
          <w:rFonts w:ascii="Times New Roman" w:hAnsi="Times New Roman" w:cs="Times New Roman"/>
          <w:b/>
          <w:i/>
          <w:sz w:val="28"/>
          <w:lang w:val="kk-KZ"/>
        </w:rPr>
        <w:t>Аружанға сыныбына талқылауға мәліметтер керек. Адамның табиғатқа оң және теріс әсер ететін әрекеттерін екі бағанға бөліп жазыңыз.</w:t>
      </w:r>
    </w:p>
    <w:p w14:paraId="20C4812E" w14:textId="77777777" w:rsidR="008B56DC" w:rsidRDefault="008B56DC" w:rsidP="008B56D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8B56DC" w14:paraId="6D6D9EFB" w14:textId="77777777" w:rsidTr="00B45102">
        <w:trPr>
          <w:trHeight w:val="539"/>
        </w:trPr>
        <w:tc>
          <w:tcPr>
            <w:tcW w:w="4785" w:type="dxa"/>
          </w:tcPr>
          <w:p w14:paraId="2D9C7437" w14:textId="77777777" w:rsidR="008B56DC" w:rsidRPr="006C7BCA" w:rsidRDefault="008B56DC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6C7BCA">
              <w:rPr>
                <w:rFonts w:ascii="Times New Roman" w:hAnsi="Times New Roman" w:cs="Times New Roman"/>
                <w:sz w:val="28"/>
                <w:lang w:val="kk-KZ"/>
              </w:rPr>
              <w:t>Оң</w:t>
            </w:r>
          </w:p>
        </w:tc>
        <w:tc>
          <w:tcPr>
            <w:tcW w:w="4786" w:type="dxa"/>
          </w:tcPr>
          <w:p w14:paraId="662325CA" w14:textId="77777777" w:rsidR="008B56DC" w:rsidRPr="006C7BCA" w:rsidRDefault="008B56DC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6C7BCA">
              <w:rPr>
                <w:rFonts w:ascii="Times New Roman" w:hAnsi="Times New Roman" w:cs="Times New Roman"/>
                <w:sz w:val="28"/>
                <w:lang w:val="kk-KZ"/>
              </w:rPr>
              <w:t>Теріс</w:t>
            </w:r>
          </w:p>
        </w:tc>
      </w:tr>
      <w:tr w:rsidR="008B56DC" w14:paraId="26B52C88" w14:textId="77777777" w:rsidTr="00B45102">
        <w:trPr>
          <w:trHeight w:val="4809"/>
        </w:trPr>
        <w:tc>
          <w:tcPr>
            <w:tcW w:w="4785" w:type="dxa"/>
          </w:tcPr>
          <w:p w14:paraId="2178F2E7" w14:textId="77777777" w:rsidR="008B56DC" w:rsidRDefault="008B56DC" w:rsidP="00B45102">
            <w:pPr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</w:p>
        </w:tc>
        <w:tc>
          <w:tcPr>
            <w:tcW w:w="4786" w:type="dxa"/>
          </w:tcPr>
          <w:p w14:paraId="380B5B2A" w14:textId="77777777" w:rsidR="008B56DC" w:rsidRDefault="008B56DC" w:rsidP="00B45102">
            <w:pPr>
              <w:jc w:val="both"/>
              <w:rPr>
                <w:rFonts w:ascii="Times New Roman" w:hAnsi="Times New Roman" w:cs="Times New Roman"/>
                <w:i/>
                <w:sz w:val="28"/>
                <w:lang w:val="kk-KZ"/>
              </w:rPr>
            </w:pPr>
          </w:p>
        </w:tc>
      </w:tr>
    </w:tbl>
    <w:p w14:paraId="0F7A21D2" w14:textId="77777777" w:rsidR="008B56DC" w:rsidRPr="006C7BCA" w:rsidRDefault="008B56DC" w:rsidP="008B56D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</w:p>
    <w:p w14:paraId="5B70228B" w14:textId="77777777" w:rsidR="008B56DC" w:rsidRPr="00110CE4" w:rsidRDefault="008B56DC" w:rsidP="008B56D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Адам мен табиғат арасындағы байланысқа мысалдар келтіріңіз және өз ойыңызды суретпен жеткізіңіз.</w:t>
      </w:r>
    </w:p>
    <w:p w14:paraId="77EA239B" w14:textId="77777777" w:rsidR="008B56DC" w:rsidRPr="00110CE4" w:rsidRDefault="008B56DC" w:rsidP="008B56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110CE4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C64EDD6" w14:textId="77777777" w:rsidR="008B56DC" w:rsidRDefault="008B56DC" w:rsidP="008B56DC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8F3DB" wp14:editId="086FEB82">
                <wp:simplePos x="0" y="0"/>
                <wp:positionH relativeFrom="column">
                  <wp:posOffset>89446</wp:posOffset>
                </wp:positionH>
                <wp:positionV relativeFrom="paragraph">
                  <wp:posOffset>140350</wp:posOffset>
                </wp:positionV>
                <wp:extent cx="5762847" cy="7081283"/>
                <wp:effectExtent l="0" t="0" r="28575" b="247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847" cy="7081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40B7" id="Прямоугольник 67" o:spid="_x0000_s1026" style="position:absolute;margin-left:7.05pt;margin-top:11.05pt;width:453.75pt;height:5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" fillcolor="white [3201]" strokecolor="#70ad47 [3209]" strokeweight="1pt"/>
            </w:pict>
          </mc:Fallback>
        </mc:AlternateContent>
      </w:r>
    </w:p>
    <w:p w14:paraId="770526BF" w14:textId="77777777" w:rsidR="008B56DC" w:rsidRDefault="008B56DC" w:rsidP="008B56D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1BAC5EE8" w14:textId="77777777" w:rsidR="008B56DC" w:rsidRPr="004C4B13" w:rsidRDefault="008B56DC" w:rsidP="008B56D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3EC1A4F3" w14:textId="77777777" w:rsidR="008B56DC" w:rsidRPr="00ED693F" w:rsidRDefault="008B56DC" w:rsidP="008B56DC">
      <w:pPr>
        <w:jc w:val="center"/>
        <w:rPr>
          <w:lang w:val="kk-KZ"/>
        </w:rPr>
      </w:pPr>
    </w:p>
    <w:p w14:paraId="7232D7C3" w14:textId="77777777" w:rsidR="00FF0DA7" w:rsidRDefault="00FF0DA7"/>
    <w:sectPr w:rsidR="00FF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E52A3"/>
    <w:multiLevelType w:val="hybridMultilevel"/>
    <w:tmpl w:val="ABD0E45C"/>
    <w:lvl w:ilvl="0" w:tplc="4E36CBD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36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7"/>
    <w:rsid w:val="002771A8"/>
    <w:rsid w:val="008B56DC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CEFD2-23CF-4816-BC1B-7DC092F4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6D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D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D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D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D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D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D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0D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D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0D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0D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0DA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8B56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2025-04-11T10:46:00Z</dcterms:created>
  <dcterms:modified xsi:type="dcterms:W3CDTF">2025-04-11T10:46:00Z</dcterms:modified>
</cp:coreProperties>
</file>