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AA2BD" w14:textId="77777777" w:rsidR="000102C8" w:rsidRPr="00C4767B" w:rsidRDefault="000102C8" w:rsidP="000102C8">
      <w:pPr>
        <w:spacing w:after="0" w:line="240" w:lineRule="auto"/>
        <w:jc w:val="center"/>
        <w:rPr>
          <w:rFonts w:ascii="Times New Roman" w:hAnsi="Times New Roman" w:cs="Times New Roman"/>
          <w:b/>
          <w:sz w:val="28"/>
          <w:lang w:val="kk-KZ"/>
        </w:rPr>
      </w:pPr>
      <w:r w:rsidRPr="00C4767B">
        <w:rPr>
          <w:rFonts w:ascii="Times New Roman" w:hAnsi="Times New Roman" w:cs="Times New Roman"/>
          <w:b/>
          <w:sz w:val="28"/>
          <w:lang w:val="kk-KZ"/>
        </w:rPr>
        <w:t>Кейс – 5</w:t>
      </w:r>
    </w:p>
    <w:p w14:paraId="09A1F472" w14:textId="77777777" w:rsidR="000102C8" w:rsidRDefault="000102C8" w:rsidP="000102C8">
      <w:pPr>
        <w:spacing w:after="0" w:line="240" w:lineRule="auto"/>
        <w:jc w:val="center"/>
        <w:rPr>
          <w:rFonts w:ascii="Times New Roman" w:hAnsi="Times New Roman" w:cs="Times New Roman"/>
          <w:b/>
          <w:sz w:val="28"/>
          <w:lang w:val="kk-KZ"/>
        </w:rPr>
      </w:pPr>
      <w:r w:rsidRPr="00C4767B">
        <w:rPr>
          <w:rFonts w:ascii="Times New Roman" w:hAnsi="Times New Roman" w:cs="Times New Roman"/>
          <w:b/>
          <w:sz w:val="28"/>
          <w:lang w:val="kk-KZ"/>
        </w:rPr>
        <w:t>Нәруыздар. Олардың қасиеті мен қызметі</w:t>
      </w:r>
    </w:p>
    <w:p w14:paraId="252B6D57" w14:textId="77777777" w:rsidR="000102C8" w:rsidRPr="00C4767B" w:rsidRDefault="000102C8" w:rsidP="000102C8">
      <w:pPr>
        <w:spacing w:after="0" w:line="240" w:lineRule="auto"/>
        <w:jc w:val="center"/>
        <w:rPr>
          <w:rFonts w:ascii="Times New Roman" w:hAnsi="Times New Roman" w:cs="Times New Roman"/>
          <w:b/>
          <w:sz w:val="28"/>
          <w:lang w:val="kk-KZ"/>
        </w:rPr>
      </w:pPr>
    </w:p>
    <w:p w14:paraId="0E0E77BA" w14:textId="77777777" w:rsidR="000102C8" w:rsidRDefault="000102C8" w:rsidP="000102C8">
      <w:pPr>
        <w:spacing w:after="0" w:line="240" w:lineRule="auto"/>
        <w:ind w:firstLine="708"/>
        <w:jc w:val="both"/>
        <w:rPr>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Pr>
          <w:rFonts w:ascii="Times New Roman" w:hAnsi="Times New Roman" w:cs="Times New Roman"/>
          <w:sz w:val="28"/>
          <w:lang w:val="kk-KZ"/>
        </w:rPr>
        <w:t>Оқушының  оқиғаға жан –</w:t>
      </w:r>
      <w:r w:rsidRPr="00F6749D">
        <w:rPr>
          <w:rFonts w:ascii="Times New Roman" w:hAnsi="Times New Roman" w:cs="Times New Roman"/>
          <w:sz w:val="28"/>
          <w:lang w:val="kk-KZ"/>
        </w:rPr>
        <w:t xml:space="preserve"> </w:t>
      </w:r>
      <w:r>
        <w:rPr>
          <w:rFonts w:ascii="Times New Roman" w:hAnsi="Times New Roman" w:cs="Times New Roman"/>
          <w:sz w:val="28"/>
          <w:lang w:val="kk-KZ"/>
        </w:rPr>
        <w:t>жақты баға беруін, н</w:t>
      </w:r>
      <w:r w:rsidRPr="00547A18">
        <w:rPr>
          <w:rFonts w:ascii="Times New Roman" w:hAnsi="Times New Roman" w:cs="Times New Roman"/>
          <w:sz w:val="28"/>
          <w:lang w:val="kk-KZ"/>
        </w:rPr>
        <w:t>әруыздардың тіршілік үшін маңыздылығын түсіндіру және оқушыларды өмірмен байланыстыруға үйрету.</w:t>
      </w:r>
    </w:p>
    <w:p w14:paraId="5C13DB3B" w14:textId="77777777" w:rsidR="000102C8" w:rsidRPr="00547A18" w:rsidRDefault="000102C8" w:rsidP="000102C8">
      <w:pPr>
        <w:spacing w:after="0" w:line="240" w:lineRule="auto"/>
        <w:ind w:firstLine="708"/>
        <w:jc w:val="both"/>
        <w:rPr>
          <w:rFonts w:ascii="Times New Roman" w:hAnsi="Times New Roman" w:cs="Times New Roman"/>
          <w:sz w:val="36"/>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sidRPr="00547A18">
        <w:rPr>
          <w:rFonts w:ascii="Times New Roman" w:hAnsi="Times New Roman" w:cs="Times New Roman"/>
          <w:sz w:val="28"/>
          <w:lang w:val="kk-KZ"/>
        </w:rPr>
        <w:t>Тақырыпты бекіту кезінде, дене мүшелері мен қызметтері туралы биохимиялық байланыстарды түсіндіруде тиімді.</w:t>
      </w:r>
    </w:p>
    <w:p w14:paraId="00CE5D46" w14:textId="77777777" w:rsidR="000102C8" w:rsidRPr="00547A18" w:rsidRDefault="000102C8" w:rsidP="000102C8">
      <w:pPr>
        <w:spacing w:after="0" w:line="240" w:lineRule="auto"/>
        <w:ind w:firstLine="708"/>
        <w:jc w:val="both"/>
        <w:rPr>
          <w:rFonts w:ascii="Times New Roman" w:hAnsi="Times New Roman" w:cs="Times New Roman"/>
          <w:sz w:val="28"/>
          <w:lang w:val="kk-KZ"/>
        </w:rPr>
      </w:pPr>
      <w:r w:rsidRPr="001B3458">
        <w:rPr>
          <w:rFonts w:ascii="Times New Roman" w:hAnsi="Times New Roman" w:cs="Times New Roman"/>
          <w:b/>
          <w:sz w:val="28"/>
          <w:lang w:val="kk-KZ"/>
        </w:rPr>
        <w:t>Ситуация</w:t>
      </w:r>
      <w:r w:rsidRPr="00547A18">
        <w:rPr>
          <w:rFonts w:ascii="Times New Roman" w:hAnsi="Times New Roman" w:cs="Times New Roman"/>
          <w:sz w:val="28"/>
          <w:szCs w:val="28"/>
          <w:lang w:val="kk-KZ"/>
        </w:rPr>
        <w:t>: Тексеру нәтижесінде бір науқаста гемоглобиннің құрылымы бұзылғаны анықталады. Дәрігерлер бұл жағдайдың нәруыз құрылымымен байланысты екенін айтады. Науқастың туыстары бұған таң қалады, ал сен биология пәнінің оқушысы ретінде бұл жағдайды түсіндіруді қолға аласың.</w:t>
      </w:r>
    </w:p>
    <w:p w14:paraId="07DCFD0E" w14:textId="77777777" w:rsidR="000102C8" w:rsidRDefault="000102C8" w:rsidP="000102C8">
      <w:pPr>
        <w:spacing w:after="0" w:line="240" w:lineRule="auto"/>
        <w:ind w:firstLine="708"/>
        <w:jc w:val="center"/>
        <w:rPr>
          <w:rFonts w:ascii="Times New Roman" w:hAnsi="Times New Roman" w:cs="Times New Roman"/>
          <w:sz w:val="28"/>
          <w:lang w:val="kk-KZ"/>
        </w:rPr>
      </w:pPr>
      <w:r>
        <w:rPr>
          <w:noProof/>
          <w:lang w:eastAsia="ru-RU"/>
        </w:rPr>
        <w:drawing>
          <wp:inline distT="0" distB="0" distL="0" distR="0" wp14:anchorId="7150AEFE" wp14:editId="3F563A1D">
            <wp:extent cx="2236206" cy="1726194"/>
            <wp:effectExtent l="0" t="0" r="0" b="7620"/>
            <wp:docPr id="21" name="Рисунок 21" descr="предварительный просмотр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едварительный просмотрщик"/>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9087" cy="1728418"/>
                    </a:xfrm>
                    <a:prstGeom prst="rect">
                      <a:avLst/>
                    </a:prstGeom>
                    <a:noFill/>
                    <a:ln>
                      <a:noFill/>
                    </a:ln>
                  </pic:spPr>
                </pic:pic>
              </a:graphicData>
            </a:graphic>
          </wp:inline>
        </w:drawing>
      </w:r>
    </w:p>
    <w:p w14:paraId="43E4C586" w14:textId="77777777" w:rsidR="000102C8" w:rsidRDefault="000102C8" w:rsidP="000102C8">
      <w:pPr>
        <w:spacing w:after="0" w:line="240" w:lineRule="auto"/>
        <w:ind w:firstLine="708"/>
        <w:jc w:val="both"/>
        <w:rPr>
          <w:rFonts w:ascii="Times New Roman" w:hAnsi="Times New Roman" w:cs="Times New Roman"/>
          <w:b/>
          <w:sz w:val="28"/>
          <w:lang w:val="kk-KZ"/>
        </w:rPr>
      </w:pPr>
      <w:r w:rsidRPr="0090665E">
        <w:rPr>
          <w:rFonts w:ascii="Times New Roman" w:hAnsi="Times New Roman" w:cs="Times New Roman"/>
          <w:b/>
          <w:sz w:val="28"/>
          <w:lang w:val="kk-KZ"/>
        </w:rPr>
        <w:t>Тапсырма</w:t>
      </w:r>
    </w:p>
    <w:p w14:paraId="3A7A76F1" w14:textId="77777777" w:rsidR="000102C8" w:rsidRDefault="000102C8" w:rsidP="000102C8">
      <w:pPr>
        <w:spacing w:after="0" w:line="240" w:lineRule="auto"/>
        <w:ind w:left="360"/>
        <w:jc w:val="center"/>
        <w:rPr>
          <w:rFonts w:ascii="Times New Roman" w:hAnsi="Times New Roman" w:cs="Times New Roman"/>
          <w:sz w:val="28"/>
          <w:lang w:val="kk-KZ"/>
        </w:rPr>
      </w:pPr>
    </w:p>
    <w:p w14:paraId="0731C1D6" w14:textId="77777777" w:rsidR="000102C8" w:rsidRPr="00D76440" w:rsidRDefault="000102C8" w:rsidP="000102C8">
      <w:pPr>
        <w:pStyle w:val="a7"/>
        <w:numPr>
          <w:ilvl w:val="0"/>
          <w:numId w:val="2"/>
        </w:numPr>
        <w:spacing w:after="0" w:line="240" w:lineRule="auto"/>
        <w:jc w:val="both"/>
        <w:rPr>
          <w:rFonts w:ascii="Times New Roman" w:hAnsi="Times New Roman" w:cs="Times New Roman"/>
          <w:b/>
          <w:i/>
          <w:sz w:val="28"/>
          <w:lang w:val="kk-KZ"/>
        </w:rPr>
      </w:pPr>
      <w:r w:rsidRPr="00D76440">
        <w:rPr>
          <w:rFonts w:ascii="Times New Roman" w:hAnsi="Times New Roman" w:cs="Times New Roman"/>
          <w:b/>
          <w:i/>
          <w:sz w:val="28"/>
          <w:lang w:val="kk-KZ"/>
        </w:rPr>
        <w:t>Оқиғаны зерттеңіз. Нәруыз құрылымы мен гемоглобиннің байланысы қандай?</w:t>
      </w:r>
    </w:p>
    <w:p w14:paraId="1AE5F0C2" w14:textId="77777777" w:rsidR="000102C8" w:rsidRPr="00C4767B" w:rsidRDefault="000102C8" w:rsidP="000102C8">
      <w:pPr>
        <w:spacing w:after="0" w:line="240" w:lineRule="auto"/>
        <w:jc w:val="both"/>
        <w:rPr>
          <w:rFonts w:ascii="Times New Roman" w:hAnsi="Times New Roman" w:cs="Times New Roman"/>
          <w:b/>
          <w:sz w:val="28"/>
          <w:lang w:val="kk-KZ"/>
        </w:rPr>
      </w:pPr>
      <w:r w:rsidRPr="00C4767B">
        <w:rPr>
          <w:rFonts w:ascii="Times New Roman" w:hAnsi="Times New Roman" w:cs="Times New Roman"/>
          <w:b/>
          <w:sz w:val="28"/>
          <w:lang w:val="kk-KZ"/>
        </w:rPr>
        <w:t>.....................................................................................................................................................................................................................................................................................................................................................................................................................................................................................................................................................................................................................................................................................</w:t>
      </w:r>
    </w:p>
    <w:p w14:paraId="0251F6EE" w14:textId="77777777" w:rsidR="000102C8" w:rsidRPr="00D76440" w:rsidRDefault="000102C8" w:rsidP="000102C8">
      <w:pPr>
        <w:pStyle w:val="a7"/>
        <w:numPr>
          <w:ilvl w:val="0"/>
          <w:numId w:val="2"/>
        </w:numPr>
        <w:spacing w:after="0" w:line="240" w:lineRule="auto"/>
        <w:jc w:val="both"/>
        <w:rPr>
          <w:rFonts w:ascii="Times New Roman" w:hAnsi="Times New Roman" w:cs="Times New Roman"/>
          <w:i/>
          <w:sz w:val="28"/>
          <w:lang w:val="kk-KZ"/>
        </w:rPr>
      </w:pPr>
      <w:r w:rsidRPr="00D76440">
        <w:rPr>
          <w:rFonts w:ascii="Times New Roman" w:hAnsi="Times New Roman" w:cs="Times New Roman"/>
          <w:b/>
          <w:i/>
          <w:sz w:val="28"/>
          <w:lang w:val="kk-KZ"/>
        </w:rPr>
        <w:t>Науқасқа нәруыз мөлшерін толықтыру үшін қандай тағамдарды тұтұнуға кеңес бересің??Жауабыңды жаз</w:t>
      </w:r>
      <w:r w:rsidRPr="00D76440">
        <w:rPr>
          <w:rFonts w:ascii="Times New Roman" w:hAnsi="Times New Roman" w:cs="Times New Roman"/>
          <w:i/>
          <w:sz w:val="28"/>
          <w:lang w:val="kk-KZ"/>
        </w:rPr>
        <w:t>.</w:t>
      </w:r>
    </w:p>
    <w:p w14:paraId="1D7AC1A2" w14:textId="77777777" w:rsidR="000102C8" w:rsidRPr="00C4767B" w:rsidRDefault="000102C8" w:rsidP="000102C8">
      <w:pPr>
        <w:spacing w:after="0" w:line="240" w:lineRule="auto"/>
        <w:jc w:val="both"/>
        <w:rPr>
          <w:rFonts w:ascii="Times New Roman" w:hAnsi="Times New Roman" w:cs="Times New Roman"/>
          <w:b/>
          <w:i/>
          <w:sz w:val="28"/>
          <w:lang w:val="kk-KZ"/>
        </w:rPr>
      </w:pPr>
      <w:r w:rsidRPr="00C4767B">
        <w:rPr>
          <w:rFonts w:ascii="Times New Roman" w:hAnsi="Times New Roman" w:cs="Times New Roman"/>
          <w:b/>
          <w:i/>
          <w:sz w:val="28"/>
          <w:lang w:val="kk-KZ"/>
        </w:rPr>
        <w:t>..................................................................................................................................... ....................................................................................................................................................................................................................................................................................................................................................................................................................................................................................................................................................................................................................................................................................</w:t>
      </w:r>
    </w:p>
    <w:p w14:paraId="09632E09" w14:textId="77777777" w:rsidR="000102C8" w:rsidRDefault="000102C8" w:rsidP="000102C8">
      <w:pPr>
        <w:spacing w:after="0" w:line="240" w:lineRule="auto"/>
        <w:ind w:left="360"/>
        <w:jc w:val="center"/>
        <w:rPr>
          <w:rFonts w:ascii="Times New Roman" w:hAnsi="Times New Roman" w:cs="Times New Roman"/>
          <w:b/>
          <w:i/>
          <w:sz w:val="28"/>
          <w:lang w:val="kk-KZ"/>
        </w:rPr>
      </w:pPr>
      <w:r>
        <w:rPr>
          <w:rFonts w:ascii="Times New Roman" w:hAnsi="Times New Roman" w:cs="Times New Roman"/>
          <w:b/>
          <w:i/>
          <w:noProof/>
          <w:sz w:val="28"/>
          <w:lang w:eastAsia="ru-RU"/>
        </w:rPr>
        <w:lastRenderedPageBreak/>
        <w:drawing>
          <wp:inline distT="0" distB="0" distL="0" distR="0" wp14:anchorId="6A003D7B" wp14:editId="26437472">
            <wp:extent cx="2636874" cy="2636874"/>
            <wp:effectExtent l="0" t="0" r="0" b="0"/>
            <wp:docPr id="12" name="Рисунок 12" descr="C:\Users\User\Downloads\м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м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9074" cy="2639074"/>
                    </a:xfrm>
                    <a:prstGeom prst="rect">
                      <a:avLst/>
                    </a:prstGeom>
                    <a:noFill/>
                    <a:ln>
                      <a:noFill/>
                    </a:ln>
                  </pic:spPr>
                </pic:pic>
              </a:graphicData>
            </a:graphic>
          </wp:inline>
        </w:drawing>
      </w:r>
    </w:p>
    <w:p w14:paraId="3CE9D301" w14:textId="77777777" w:rsidR="000102C8" w:rsidRPr="00D76440" w:rsidRDefault="000102C8" w:rsidP="000102C8">
      <w:pPr>
        <w:pStyle w:val="a7"/>
        <w:numPr>
          <w:ilvl w:val="0"/>
          <w:numId w:val="1"/>
        </w:numPr>
        <w:spacing w:after="0" w:line="240" w:lineRule="auto"/>
        <w:jc w:val="center"/>
        <w:rPr>
          <w:rFonts w:ascii="Times New Roman" w:hAnsi="Times New Roman" w:cs="Times New Roman"/>
          <w:b/>
          <w:i/>
          <w:sz w:val="28"/>
          <w:lang w:val="kk-KZ"/>
        </w:rPr>
      </w:pPr>
      <w:r w:rsidRPr="00D76440">
        <w:rPr>
          <w:rFonts w:ascii="Times New Roman" w:hAnsi="Times New Roman" w:cs="Times New Roman"/>
          <w:b/>
          <w:i/>
          <w:sz w:val="28"/>
          <w:lang w:val="kk-KZ"/>
        </w:rPr>
        <w:t>QR –кодты сканерлеңіз. Тест тапсырмасын орындаңыз.</w:t>
      </w:r>
    </w:p>
    <w:p w14:paraId="7B774E40" w14:textId="77777777" w:rsidR="00695953" w:rsidRPr="000102C8" w:rsidRDefault="00695953">
      <w:pPr>
        <w:rPr>
          <w:lang w:val="kk-KZ"/>
        </w:rPr>
      </w:pPr>
    </w:p>
    <w:sectPr w:rsidR="00695953" w:rsidRPr="000102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6F1A4A"/>
    <w:multiLevelType w:val="hybridMultilevel"/>
    <w:tmpl w:val="856AB68C"/>
    <w:lvl w:ilvl="0" w:tplc="A82E9FC6">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FAE733A"/>
    <w:multiLevelType w:val="hybridMultilevel"/>
    <w:tmpl w:val="02721D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09658821">
    <w:abstractNumId w:val="1"/>
  </w:num>
  <w:num w:numId="2" w16cid:durableId="162260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53"/>
    <w:rsid w:val="000102C8"/>
    <w:rsid w:val="002771A8"/>
    <w:rsid w:val="00695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838C-D8BA-44F0-9A31-00C3B5D6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2C8"/>
    <w:pPr>
      <w:spacing w:after="200" w:line="276" w:lineRule="auto"/>
    </w:pPr>
    <w:rPr>
      <w:kern w:val="0"/>
      <w:sz w:val="22"/>
      <w:szCs w:val="22"/>
      <w14:ligatures w14:val="none"/>
    </w:rPr>
  </w:style>
  <w:style w:type="paragraph" w:styleId="1">
    <w:name w:val="heading 1"/>
    <w:basedOn w:val="a"/>
    <w:next w:val="a"/>
    <w:link w:val="10"/>
    <w:uiPriority w:val="9"/>
    <w:qFormat/>
    <w:rsid w:val="00695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95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9595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9595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9595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959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959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959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959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595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9595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9595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9595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9595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9595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95953"/>
    <w:rPr>
      <w:rFonts w:eastAsiaTheme="majorEastAsia" w:cstheme="majorBidi"/>
      <w:color w:val="595959" w:themeColor="text1" w:themeTint="A6"/>
    </w:rPr>
  </w:style>
  <w:style w:type="character" w:customStyle="1" w:styleId="80">
    <w:name w:val="Заголовок 8 Знак"/>
    <w:basedOn w:val="a0"/>
    <w:link w:val="8"/>
    <w:uiPriority w:val="9"/>
    <w:semiHidden/>
    <w:rsid w:val="0069595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95953"/>
    <w:rPr>
      <w:rFonts w:eastAsiaTheme="majorEastAsia" w:cstheme="majorBidi"/>
      <w:color w:val="272727" w:themeColor="text1" w:themeTint="D8"/>
    </w:rPr>
  </w:style>
  <w:style w:type="paragraph" w:styleId="a3">
    <w:name w:val="Title"/>
    <w:basedOn w:val="a"/>
    <w:next w:val="a"/>
    <w:link w:val="a4"/>
    <w:uiPriority w:val="10"/>
    <w:qFormat/>
    <w:rsid w:val="00695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959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95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9595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95953"/>
    <w:pPr>
      <w:spacing w:before="160"/>
      <w:jc w:val="center"/>
    </w:pPr>
    <w:rPr>
      <w:i/>
      <w:iCs/>
      <w:color w:val="404040" w:themeColor="text1" w:themeTint="BF"/>
    </w:rPr>
  </w:style>
  <w:style w:type="character" w:customStyle="1" w:styleId="22">
    <w:name w:val="Цитата 2 Знак"/>
    <w:basedOn w:val="a0"/>
    <w:link w:val="21"/>
    <w:uiPriority w:val="29"/>
    <w:rsid w:val="00695953"/>
    <w:rPr>
      <w:i/>
      <w:iCs/>
      <w:color w:val="404040" w:themeColor="text1" w:themeTint="BF"/>
    </w:rPr>
  </w:style>
  <w:style w:type="paragraph" w:styleId="a7">
    <w:name w:val="List Paragraph"/>
    <w:basedOn w:val="a"/>
    <w:uiPriority w:val="34"/>
    <w:qFormat/>
    <w:rsid w:val="00695953"/>
    <w:pPr>
      <w:ind w:left="720"/>
      <w:contextualSpacing/>
    </w:pPr>
  </w:style>
  <w:style w:type="character" w:styleId="a8">
    <w:name w:val="Intense Emphasis"/>
    <w:basedOn w:val="a0"/>
    <w:uiPriority w:val="21"/>
    <w:qFormat/>
    <w:rsid w:val="00695953"/>
    <w:rPr>
      <w:i/>
      <w:iCs/>
      <w:color w:val="2F5496" w:themeColor="accent1" w:themeShade="BF"/>
    </w:rPr>
  </w:style>
  <w:style w:type="paragraph" w:styleId="a9">
    <w:name w:val="Intense Quote"/>
    <w:basedOn w:val="a"/>
    <w:next w:val="a"/>
    <w:link w:val="aa"/>
    <w:uiPriority w:val="30"/>
    <w:qFormat/>
    <w:rsid w:val="0069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95953"/>
    <w:rPr>
      <w:i/>
      <w:iCs/>
      <w:color w:val="2F5496" w:themeColor="accent1" w:themeShade="BF"/>
    </w:rPr>
  </w:style>
  <w:style w:type="character" w:styleId="ab">
    <w:name w:val="Intense Reference"/>
    <w:basedOn w:val="a0"/>
    <w:uiPriority w:val="32"/>
    <w:qFormat/>
    <w:rsid w:val="006959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2025-04-11T10:39:00Z</dcterms:created>
  <dcterms:modified xsi:type="dcterms:W3CDTF">2025-04-11T10:39:00Z</dcterms:modified>
</cp:coreProperties>
</file>