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87FC9" w:rsidTr="00A7270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308F880" wp14:editId="0A31FC4D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7FC9" w:rsidRDefault="00487FC9" w:rsidP="00A7270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87FC9" w:rsidRDefault="00487FC9" w:rsidP="00A7270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87FC9" w:rsidRDefault="00487FC9" w:rsidP="00A72704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87FC9" w:rsidRDefault="00487FC9" w:rsidP="00A7270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87FC9" w:rsidTr="00A7270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87FC9" w:rsidRDefault="00487FC9" w:rsidP="00A7270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87FC9" w:rsidRDefault="00487FC9" w:rsidP="00487FC9">
      <w:pPr>
        <w:pStyle w:val="Standard"/>
      </w:pPr>
    </w:p>
    <w:p w:rsidR="00487FC9" w:rsidRDefault="00487FC9" w:rsidP="00487FC9">
      <w:pPr>
        <w:pStyle w:val="Standard"/>
      </w:pPr>
    </w:p>
    <w:p w:rsidR="00487FC9" w:rsidRDefault="00487FC9" w:rsidP="00487FC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87FC9" w:rsidRDefault="00487FC9" w:rsidP="00487FC9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487FC9" w:rsidRDefault="00487FC9" w:rsidP="00487FC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8D97C" wp14:editId="7AAC4DC4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1333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87FC9" w:rsidTr="00A727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CRUZ CARLON JUAN ALFREDO</w:t>
            </w:r>
          </w:p>
        </w:tc>
      </w:tr>
      <w:tr w:rsidR="00487FC9" w:rsidTr="00A72704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487FC9" w:rsidTr="00A7270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1107</w:t>
            </w:r>
          </w:p>
        </w:tc>
      </w:tr>
      <w:tr w:rsidR="00487FC9" w:rsidTr="00A7270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3</w:t>
            </w:r>
          </w:p>
        </w:tc>
      </w:tr>
      <w:tr w:rsidR="00487FC9" w:rsidTr="00A7270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SÁNCHEZ ARIAS ALEJANDRO</w:t>
            </w:r>
          </w:p>
        </w:tc>
      </w:tr>
      <w:tr w:rsidR="00487FC9" w:rsidTr="00A727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</w:tc>
      </w:tr>
      <w:tr w:rsidR="00487FC9" w:rsidTr="00A727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</w:tc>
      </w:tr>
      <w:tr w:rsidR="00487FC9" w:rsidTr="00A7270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PRIMERO</w:t>
            </w:r>
          </w:p>
        </w:tc>
      </w:tr>
      <w:tr w:rsidR="00487FC9" w:rsidTr="00A7270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  <w:p w:rsidR="00487FC9" w:rsidRDefault="00487FC9" w:rsidP="00A72704">
            <w:pPr>
              <w:pStyle w:val="TableContents"/>
              <w:ind w:left="629"/>
            </w:pPr>
            <w:r>
              <w:t>JUEVES 7 DE SEPTIEMBRE DE 2017</w:t>
            </w:r>
          </w:p>
        </w:tc>
      </w:tr>
      <w:tr w:rsidR="00487FC9" w:rsidTr="00A7270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87FC9" w:rsidRDefault="00487FC9" w:rsidP="00A72704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</w:tc>
      </w:tr>
      <w:tr w:rsidR="00487FC9" w:rsidTr="00A72704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7FC9" w:rsidRDefault="00487FC9" w:rsidP="00A72704">
            <w:pPr>
              <w:pStyle w:val="TableContents"/>
              <w:ind w:left="629"/>
            </w:pPr>
          </w:p>
        </w:tc>
      </w:tr>
    </w:tbl>
    <w:p w:rsidR="00487FC9" w:rsidRDefault="00487FC9" w:rsidP="00487FC9">
      <w:pPr>
        <w:pStyle w:val="Standard"/>
      </w:pPr>
    </w:p>
    <w:p w:rsidR="00487FC9" w:rsidRDefault="00487FC9" w:rsidP="00487FC9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                       </w:t>
      </w:r>
      <w:r>
        <w:rPr>
          <w:rFonts w:ascii="Calibri" w:hAnsi="Calibri"/>
          <w:color w:val="000000"/>
          <w:sz w:val="52"/>
        </w:rPr>
        <w:t>CALIFICACIÓN: __________</w:t>
      </w:r>
    </w:p>
    <w:p w:rsidR="00487FC9" w:rsidRDefault="00487FC9" w:rsidP="00487FC9">
      <w:pPr>
        <w:pStyle w:val="Standard"/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Comic Sans MS" w:eastAsiaTheme="minorHAnsi" w:hAnsi="Comic Sans MS" w:cstheme="minorBidi"/>
          <w:b/>
          <w:kern w:val="0"/>
          <w:sz w:val="28"/>
          <w:szCs w:val="28"/>
          <w:lang w:val="es-MX" w:eastAsia="en-US" w:bidi="ar-SA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</w:pPr>
      <w:r w:rsidRPr="00487FC9">
        <w:rPr>
          <w:rFonts w:ascii="Comic Sans MS" w:eastAsiaTheme="minorHAnsi" w:hAnsi="Comic Sans MS" w:cstheme="minorBidi"/>
          <w:b/>
          <w:kern w:val="0"/>
          <w:sz w:val="28"/>
          <w:szCs w:val="28"/>
          <w:lang w:val="es-MX" w:eastAsia="en-US" w:bidi="ar-SA"/>
          <w14:textOutline w14:w="9525" w14:cap="rnd" w14:cmpd="sng" w14:algn="ctr">
            <w14:solidFill>
              <w14:schemeClr w14:val="accent5">
                <w14:lumMod w14:val="75000"/>
              </w14:schemeClr>
            </w14:solidFill>
            <w14:prstDash w14:val="solid"/>
            <w14:bevel/>
          </w14:textOutline>
        </w:rPr>
        <w:t>¿Cómo incrementar una cifra en una unidad?</w:t>
      </w:r>
    </w:p>
    <w:tbl>
      <w:tblPr>
        <w:tblStyle w:val="Tablaconcuadrcula"/>
        <w:tblpPr w:leftFromText="141" w:rightFromText="141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7"/>
        <w:gridCol w:w="517"/>
      </w:tblGrid>
      <w:tr w:rsidR="00487FC9" w:rsidRPr="00487FC9" w:rsidTr="00487FC9">
        <w:trPr>
          <w:trHeight w:val="261"/>
        </w:trPr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47"/>
        </w:trPr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1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</w:tbl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t>1.- Como se muestra en el ejemplo, nuestro número se rodeará de asteriscos, de tal manera que el número quede encerrado, esto nos servirá para delimitarlo.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t>2.- Teniendo nuestra cifra, se trabajará inicialmente con la que se encuentra  al final, es decir, la que se encuentre a lado derecho de nuestro último asterisco. Esta última cifra se irá incrementando hasta llegar a 9.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tbl>
      <w:tblPr>
        <w:tblStyle w:val="Tablaconcuadrcula"/>
        <w:tblW w:w="0" w:type="auto"/>
        <w:tblInd w:w="2304" w:type="dxa"/>
        <w:tblLook w:val="04A0" w:firstRow="1" w:lastRow="0" w:firstColumn="1" w:lastColumn="0" w:noHBand="0" w:noVBand="1"/>
      </w:tblPr>
      <w:tblGrid>
        <w:gridCol w:w="531"/>
        <w:gridCol w:w="531"/>
        <w:gridCol w:w="532"/>
        <w:gridCol w:w="532"/>
        <w:gridCol w:w="532"/>
        <w:gridCol w:w="532"/>
      </w:tblGrid>
      <w:tr w:rsidR="00487FC9" w:rsidRPr="00487FC9" w:rsidTr="00A72704">
        <w:trPr>
          <w:trHeight w:val="261"/>
        </w:trPr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A72704">
        <w:trPr>
          <w:trHeight w:val="247"/>
        </w:trPr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7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A72704">
        <w:trPr>
          <w:trHeight w:val="261"/>
        </w:trPr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8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A72704">
        <w:trPr>
          <w:trHeight w:val="247"/>
        </w:trPr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9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A72704">
        <w:trPr>
          <w:trHeight w:val="276"/>
        </w:trPr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1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2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</w:tbl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t>3.- Las cifras restantes se copiaran tal cual.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t>4.- Cuando tengamos un 9, su incremento será 0, y como consecuencia se le incrementará una unidad a la cifra inmediata derecha de dónde se encuentra este 9.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tbl>
      <w:tblPr>
        <w:tblStyle w:val="Tablaconcuadrcula"/>
        <w:tblpPr w:leftFromText="141" w:rightFromText="141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536"/>
        <w:gridCol w:w="536"/>
        <w:gridCol w:w="537"/>
        <w:gridCol w:w="537"/>
        <w:gridCol w:w="537"/>
        <w:gridCol w:w="537"/>
      </w:tblGrid>
      <w:tr w:rsidR="00487FC9" w:rsidRPr="00487FC9" w:rsidTr="00487FC9">
        <w:trPr>
          <w:trHeight w:val="261"/>
        </w:trPr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47"/>
        </w:trPr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9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0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  <w:tr w:rsidR="00487FC9" w:rsidRPr="00487FC9" w:rsidTr="00487FC9">
        <w:trPr>
          <w:trHeight w:val="261"/>
        </w:trPr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6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  <w:tc>
          <w:tcPr>
            <w:tcW w:w="537" w:type="dxa"/>
          </w:tcPr>
          <w:p w:rsidR="00487FC9" w:rsidRPr="00487FC9" w:rsidRDefault="00487FC9" w:rsidP="00487FC9">
            <w:pPr>
              <w:widowControl/>
              <w:suppressAutoHyphens w:val="0"/>
              <w:autoSpaceDN/>
              <w:contextualSpacing/>
              <w:jc w:val="center"/>
              <w:textAlignment w:val="auto"/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487FC9">
              <w:rPr>
                <w:rFonts w:ascii="Comic Sans MS" w:eastAsiaTheme="minorHAnsi" w:hAnsi="Comic Sans MS" w:cstheme="minorBidi"/>
                <w:b/>
                <w:kern w:val="0"/>
                <w:lang w:val="es-MX" w:eastAsia="en-US" w:bidi="ar-SA"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*</w:t>
            </w:r>
          </w:p>
        </w:tc>
      </w:tr>
    </w:tbl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center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lastRenderedPageBreak/>
        <w:t>5.- Se seguirá incrementando la última cifra y las demás se seguirán copiando tal cual.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jc w:val="both"/>
        <w:textAlignment w:val="auto"/>
        <w:rPr>
          <w:rFonts w:ascii="Comic Sans MS" w:eastAsiaTheme="minorHAnsi" w:hAnsi="Comic Sans MS" w:cstheme="minorBidi"/>
          <w:kern w:val="0"/>
          <w:lang w:val="es-MX" w:eastAsia="en-US" w:bidi="ar-SA"/>
        </w:rPr>
      </w:pPr>
      <w:r w:rsidRPr="00487FC9">
        <w:rPr>
          <w:rFonts w:ascii="Comic Sans MS" w:eastAsiaTheme="minorHAnsi" w:hAnsi="Comic Sans MS" w:cstheme="minorBidi"/>
          <w:kern w:val="0"/>
          <w:lang w:val="es-MX" w:eastAsia="en-US" w:bidi="ar-SA"/>
        </w:rPr>
        <w:t>6.- Se repite el proceso para cualquier cantidad que se desee sumar.</w:t>
      </w: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ind w:left="720"/>
        <w:contextualSpacing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</w:p>
    <w:p w:rsidR="00487FC9" w:rsidRPr="00487FC9" w:rsidRDefault="00487FC9" w:rsidP="00487FC9">
      <w:pPr>
        <w:widowControl/>
        <w:suppressAutoHyphens w:val="0"/>
        <w:autoSpaceDN/>
        <w:spacing w:after="200" w:line="276" w:lineRule="auto"/>
        <w:textAlignment w:val="auto"/>
        <w:rPr>
          <w:rFonts w:asciiTheme="minorHAnsi" w:eastAsiaTheme="minorHAnsi" w:hAnsiTheme="minorHAnsi" w:cstheme="minorBidi"/>
          <w:kern w:val="0"/>
          <w:sz w:val="22"/>
          <w:szCs w:val="22"/>
          <w:lang w:val="es-MX" w:eastAsia="en-US" w:bidi="ar-SA"/>
        </w:rPr>
      </w:pPr>
    </w:p>
    <w:p w:rsidR="0091185F" w:rsidRPr="00487FC9" w:rsidRDefault="00492C62">
      <w:pPr>
        <w:rPr>
          <w:lang w:val="es-MX"/>
        </w:rPr>
      </w:pPr>
    </w:p>
    <w:sectPr w:rsidR="0091185F" w:rsidRPr="00487FC9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C9"/>
    <w:rsid w:val="00487FC9"/>
    <w:rsid w:val="00492C62"/>
    <w:rsid w:val="0094266F"/>
    <w:rsid w:val="00F2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7FC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87FC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87FC9"/>
    <w:pPr>
      <w:suppressLineNumbers/>
    </w:pPr>
  </w:style>
  <w:style w:type="paragraph" w:customStyle="1" w:styleId="Cambria">
    <w:name w:val="Cambria"/>
    <w:basedOn w:val="TableContents"/>
    <w:rsid w:val="00487FC9"/>
  </w:style>
  <w:style w:type="table" w:styleId="Tablaconcuadrcula">
    <w:name w:val="Table Grid"/>
    <w:basedOn w:val="Tablanormal"/>
    <w:uiPriority w:val="59"/>
    <w:rsid w:val="0048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87FC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87FC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87FC9"/>
    <w:pPr>
      <w:suppressLineNumbers/>
    </w:pPr>
  </w:style>
  <w:style w:type="paragraph" w:customStyle="1" w:styleId="Cambria">
    <w:name w:val="Cambria"/>
    <w:basedOn w:val="TableContents"/>
    <w:rsid w:val="00487FC9"/>
  </w:style>
  <w:style w:type="table" w:styleId="Tablaconcuadrcula">
    <w:name w:val="Table Grid"/>
    <w:basedOn w:val="Tablanormal"/>
    <w:uiPriority w:val="59"/>
    <w:rsid w:val="0048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2017-09-07T20:21:00Z</dcterms:created>
  <dcterms:modified xsi:type="dcterms:W3CDTF">2017-09-07T20:21:00Z</dcterms:modified>
</cp:coreProperties>
</file>