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Planejamento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</w:t>
      </w:r>
      <w:r w:rsidDel="00000000" w:rsidR="00000000" w:rsidRPr="00000000">
        <w:rPr>
          <w:sz w:val="24"/>
          <w:szCs w:val="24"/>
          <w:rtl w:val="0"/>
        </w:rPr>
        <w:t xml:space="preserve"> Desenvolvimento de Jogo para Game Boy Clássico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Engenharia da Computação - UFMA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sz w:val="24"/>
          <w:szCs w:val="24"/>
          <w:rtl w:val="0"/>
        </w:rPr>
        <w:t xml:space="preserve"> Arquitetura de Computadores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Antonio Neto, Arlison Gaspar, Emanoel Nunes, Lucas Dominici, Mateus Vale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https://github.com/Arelson/Jogo-para-game-boy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Luiz Henrique Neves Rodrigues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qe2ujfstmoo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Seção: Integração de Desenvolvimento, Testes, Ajustes e Estudos Técnicos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planejamento e execução do projeto "Desenvolvimento de Jogo para Game Boy Clássico", as etapas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ajustes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estudos técnicos</w:t>
      </w:r>
      <w:r w:rsidDel="00000000" w:rsidR="00000000" w:rsidRPr="00000000">
        <w:rPr>
          <w:sz w:val="24"/>
          <w:szCs w:val="24"/>
          <w:rtl w:val="0"/>
        </w:rPr>
        <w:t xml:space="preserve"> foram consolidadas em um ciclo iterativo e incremental. Essa estratégia foi essencial para garantir a qualidade e compatibilidade do jogo com os limites da plataforma de destino.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s8jxiym51y4b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Estudos Técnicos (02/05 a 29/05)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estudos técnicos foram fundamentais para compreender a arquitetura do console e fundamentar o desenvolvimento. As principais frentes de estudo incluíram: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 do Game Boy: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Compreensão da CPU LR 35902 e seu conjunto de instruções.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Manipulação direta de memória (endereçamento e bank switching).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de sprites, tilesets, background e paletas de cor.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de canais de som, controle de entrada (botões) e interrupções.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e SDKs Utilizados: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GBDK-2020:</w:t>
      </w:r>
      <w:r w:rsidDel="00000000" w:rsidR="00000000" w:rsidRPr="00000000">
        <w:rPr>
          <w:sz w:val="24"/>
          <w:szCs w:val="24"/>
          <w:rtl w:val="0"/>
        </w:rPr>
        <w:t xml:space="preserve"> kit de desenvolvimento em C para Game Boy.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PanDocs:</w:t>
      </w:r>
      <w:r w:rsidDel="00000000" w:rsidR="00000000" w:rsidRPr="00000000">
        <w:rPr>
          <w:sz w:val="24"/>
          <w:szCs w:val="24"/>
          <w:rtl w:val="0"/>
        </w:rPr>
        <w:t xml:space="preserve"> documentação detalhada do hardware.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SameBoy:</w:t>
      </w:r>
      <w:r w:rsidDel="00000000" w:rsidR="00000000" w:rsidRPr="00000000">
        <w:rPr>
          <w:sz w:val="24"/>
          <w:szCs w:val="24"/>
          <w:rtl w:val="0"/>
        </w:rPr>
        <w:t xml:space="preserve"> emulador para testes técnicos e performance.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RGBDS e ZGB:</w:t>
      </w:r>
      <w:r w:rsidDel="00000000" w:rsidR="00000000" w:rsidRPr="00000000">
        <w:rPr>
          <w:sz w:val="24"/>
          <w:szCs w:val="24"/>
          <w:rtl w:val="0"/>
        </w:rPr>
        <w:t xml:space="preserve"> suporte adicional para montagem e controle.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Produção de Documentação:</w:t>
      </w:r>
      <w:r w:rsidDel="00000000" w:rsidR="00000000" w:rsidRPr="00000000">
        <w:rPr>
          <w:sz w:val="24"/>
          <w:szCs w:val="24"/>
          <w:rtl w:val="0"/>
        </w:rPr>
        <w:t xml:space="preserve"> anotações técnicas e mapeamento de requisitos foram realizados ao longo dessa fase.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k1b5nlxh1js0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Desenvolvimento do Jogo (30/05 a 14/07)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fase de desenvolvimento foi guiada por entregas incrementais com revisão constante, utilizando as ferramentas planejadas: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Modularização do Código: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Módulos de controle de sprites e movimentação.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Lógica de jogo: condições de vitória, derrota, placar e dificuldade.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som e resposta aos comandos do jogador.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Versão: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utilizado para gerenciamento de branches, merge e registro de progresso.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 de versão aplicadas ao final de cada ciclo semanal.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Complementares: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para acompanhamento de tarefas e planejamento visual.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Docs/Drive para colaboração e registro de decisões.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j9nug7abtydq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Testes e Ajustes (07/07 a 15/07)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maioria dos módulos implementados, inicia uma etapa intensiva de validação: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Unitários:</w:t>
      </w:r>
      <w:r w:rsidDel="00000000" w:rsidR="00000000" w:rsidRPr="00000000">
        <w:rPr>
          <w:sz w:val="24"/>
          <w:szCs w:val="24"/>
          <w:rtl w:val="0"/>
        </w:rPr>
        <w:t xml:space="preserve"> verificação individual de sprites, mapeamento de teclas, hitboxes, colisão e pontuação.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Integrados:</w:t>
      </w:r>
      <w:r w:rsidDel="00000000" w:rsidR="00000000" w:rsidRPr="00000000">
        <w:rPr>
          <w:sz w:val="24"/>
          <w:szCs w:val="24"/>
          <w:rtl w:val="0"/>
        </w:rPr>
        <w:t xml:space="preserve"> execução completa do jogo, simulando sessões reais com jogadores para aferir comportamento.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Ajustes Identificados: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Correção de glitches gráficos em movimentação rápida.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Balanceamento da dificuldade do jogo.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Correção de falhas de som em transição de fase.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Compatibilidade com Hardware Real: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com SameBoy utilizando configurações reais do Game Boy Clássico.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Preparativos para possível gravação em cartucho.</w:t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vzcpcv6wb8im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Integração e Monitoramento Contínuo (Todo o Período)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Checkpoints Semanais:</w:t>
      </w:r>
      <w:r w:rsidDel="00000000" w:rsidR="00000000" w:rsidRPr="00000000">
        <w:rPr>
          <w:sz w:val="24"/>
          <w:szCs w:val="24"/>
          <w:rtl w:val="0"/>
        </w:rPr>
        <w:t xml:space="preserve"> realizados todos os domingos com revisão de progresso e replanejamento.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Acompanhamento: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Percentual de funcionalidades concluídas.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Bugs encontrados vs. resolvidos.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Estabilidade nas execuções emulada.</w:t>
        <w:br w:type="textWrapping"/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integração constante entre estudo, implementação e validação assegurou a evolução coerente do projeto.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Próxima Etapa: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Finalização da documentação (até 17/07)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e entrega oficial (18/07)</w:t>
        <w:br w:type="textWrapping"/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Entregáveis Finais: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ROM do jogo (.gb)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Código-fonte (GitHub)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de uso e documentação técnica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final e apresentação formal para avaliação</w:t>
        <w:br w:type="textWrapping"/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540"/>
        <w:gridCol w:w="885"/>
        <w:gridCol w:w="825"/>
        <w:gridCol w:w="825"/>
        <w:gridCol w:w="885"/>
        <w:gridCol w:w="825"/>
        <w:gridCol w:w="885"/>
        <w:gridCol w:w="870"/>
        <w:gridCol w:w="810"/>
        <w:gridCol w:w="855"/>
        <w:gridCol w:w="810"/>
        <w:gridCol w:w="945"/>
        <w:tblGridChange w:id="0">
          <w:tblGrid>
            <w:gridCol w:w="975"/>
            <w:gridCol w:w="540"/>
            <w:gridCol w:w="885"/>
            <w:gridCol w:w="825"/>
            <w:gridCol w:w="825"/>
            <w:gridCol w:w="885"/>
            <w:gridCol w:w="825"/>
            <w:gridCol w:w="885"/>
            <w:gridCol w:w="870"/>
            <w:gridCol w:w="810"/>
            <w:gridCol w:w="855"/>
            <w:gridCol w:w="810"/>
            <w:gridCol w:w="945"/>
          </w:tblGrid>
        </w:tblGridChange>
      </w:tblGrid>
      <w:tr>
        <w:trPr>
          <w:cantSplit w:val="0"/>
          <w:trHeight w:val="868.4326171874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11</w:t>
            </w:r>
          </w:p>
        </w:tc>
      </w:tr>
      <w:tr>
        <w:trPr>
          <w:cantSplit w:val="0"/>
          <w:trHeight w:val="802.91015624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Etapas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02/05 a 08/05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09/05 a 15/05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16/05 a 22/05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23/05 a 29/05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30/05 a 05/06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06/06 a 12/06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13/06 a 19/06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20/06 a 26/06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27/06 a 03/07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 a 10/06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11/07 a 17/07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Estudos técnicos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.9101562499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Execução(Desenvolvimento e testes)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Autoria própria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elson/Jogo-para-game-b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