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color w:val="046b99"/>
          <w:sz w:val="28"/>
          <w:szCs w:val="28"/>
        </w:rPr>
      </w:pPr>
      <w:bookmarkStart w:colFirst="0" w:colLast="0" w:name="_5mzh1apczzb7" w:id="0"/>
      <w:bookmarkEnd w:id="0"/>
      <w:r w:rsidDel="00000000" w:rsidR="00000000" w:rsidRPr="00000000">
        <w:rPr>
          <w:b w:val="1"/>
          <w:rtl w:val="0"/>
        </w:rPr>
        <w:t xml:space="preserve">Training brief </w:t>
      </w:r>
      <w:r w:rsidDel="00000000" w:rsidR="00000000" w:rsidRPr="00000000">
        <w:rPr>
          <w:color w:val="313131"/>
          <w:sz w:val="36"/>
          <w:szCs w:val="36"/>
          <w:rtl w:val="0"/>
        </w:rPr>
        <w:t xml:space="preserve">— </w:t>
      </w:r>
      <w:r w:rsidDel="00000000" w:rsidR="00000000" w:rsidRPr="00000000">
        <w:rPr>
          <w:b w:val="1"/>
          <w:rtl w:val="0"/>
        </w:rPr>
        <w:t xml:space="preserve">guide</w:t>
      </w:r>
      <w:r w:rsidDel="00000000" w:rsidR="00000000" w:rsidRPr="00000000">
        <w:rPr>
          <w:b w:val="1"/>
          <w:rtl w:val="0"/>
        </w:rPr>
        <w:t xml:space="preserve"> questions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This is a guide only</w:t>
            </w: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this template to prepare your answers offline</w:t>
            </w:r>
            <w:r w:rsidDel="00000000" w:rsidR="00000000" w:rsidRPr="00000000">
              <w:rPr>
                <w:color w:val="313131"/>
                <w:rtl w:val="0"/>
              </w:rPr>
              <w:t xml:space="preserve"> — </w:t>
            </w:r>
            <w:r w:rsidDel="00000000" w:rsidR="00000000" w:rsidRPr="00000000">
              <w:rPr>
                <w:rtl w:val="0"/>
              </w:rPr>
              <w:t xml:space="preserve">ensure your answers stay within the word limits. Then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create and publish your brief</w:t>
              </w:r>
            </w:hyperlink>
            <w:r w:rsidDel="00000000" w:rsidR="00000000" w:rsidRPr="00000000">
              <w:rPr>
                <w:rtl w:val="0"/>
              </w:rPr>
              <w:t xml:space="preserve"> on the Marketplace.</w:t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Create a title for your brief</w:t>
      </w:r>
      <w:r w:rsidDel="00000000" w:rsidR="00000000" w:rsidRPr="00000000">
        <w:rPr>
          <w:rtl w:val="0"/>
        </w:rPr>
        <w:br w:type="textWrapping"/>
        <w:t xml:space="preserve">Describe the training you need, for example, ‘Agile coaching’. </w:t>
        <w:br w:type="textWrapping"/>
        <w:t xml:space="preserve">You can update your title later if needed.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100 characters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Which organisation is requesting training?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Please write in full, for example, ‘Digital Transformation Agency’ instead of ‘DTA’.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100 characters</w:t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contextualSpacing w:val="0"/>
        <w:rPr>
          <w:b w:val="1"/>
          <w:color w:val="046b99"/>
        </w:rPr>
      </w:pPr>
      <w:bookmarkStart w:colFirst="0" w:colLast="0" w:name="_cswausyyxytn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contextualSpacing w:val="0"/>
        <w:rPr>
          <w:b w:val="1"/>
          <w:color w:val="046b99"/>
        </w:rPr>
      </w:pPr>
      <w:bookmarkStart w:colFirst="0" w:colLast="0" w:name="_fkyi90dvgcxw" w:id="2"/>
      <w:bookmarkEnd w:id="2"/>
      <w:r w:rsidDel="00000000" w:rsidR="00000000" w:rsidRPr="00000000">
        <w:rPr>
          <w:b w:val="1"/>
          <w:color w:val="046b99"/>
          <w:rtl w:val="0"/>
        </w:rPr>
        <w:t xml:space="preserve">Description of training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What training do you need?</w:t>
      </w: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060"/>
        <w:gridCol w:w="3615"/>
        <w:tblGridChange w:id="0">
          <w:tblGrid>
            <w:gridCol w:w="2235"/>
            <w:gridCol w:w="3060"/>
            <w:gridCol w:w="3615"/>
          </w:tblGrid>
        </w:tblGridChange>
      </w:tblGrid>
      <w:tr>
        <w:trPr>
          <w:trHeight w:val="780" w:hRule="atLeast"/>
        </w:trPr>
        <w:tc>
          <w:tcPr>
            <w:tcBorders>
              <w:top w:color="666666" w:space="0" w:sz="8" w:val="single"/>
              <w:left w:color="666666" w:space="0" w:sz="8" w:val="single"/>
              <w:bottom w:color="000000" w:space="0" w:sz="36" w:val="single"/>
              <w:right w:color="f3f3f3" w:space="0" w:sz="8" w:val="single"/>
            </w:tcBorders>
            <w:shd w:fill="046b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 of training</w:t>
            </w:r>
          </w:p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(you will select one or more as required)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f3f3f3" w:space="0" w:sz="8" w:val="single"/>
              <w:bottom w:color="000000" w:space="0" w:sz="36" w:val="single"/>
              <w:right w:color="f3f3f3" w:space="0" w:sz="8" w:val="single"/>
            </w:tcBorders>
            <w:shd w:fill="046b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What the training needs to cover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i w:val="1"/>
                <w:color w:val="ffffff"/>
                <w:highlight w:val="white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(you will select one from each category)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f3f3f3" w:space="0" w:sz="8" w:val="single"/>
              <w:bottom w:color="000000" w:space="0" w:sz="36" w:val="single"/>
              <w:right w:color="666666" w:space="0" w:sz="8" w:val="single"/>
            </w:tcBorders>
            <w:shd w:fill="046b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Extra information </w:t>
              <w:br w:type="textWrapping"/>
            </w:r>
            <w:r w:rsidDel="00000000" w:rsidR="00000000" w:rsidRPr="00000000">
              <w:rPr>
                <w:color w:val="ffffff"/>
                <w:rtl w:val="0"/>
              </w:rPr>
              <w:t xml:space="preserve">(if required)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Digital foundations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color w:val="666666"/>
                <w:highlight w:val="whit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Understand how to be part of an agile, multidisciplinary team that delivers digital services for government.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Ask sellers to create and deliver training around the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Digital Foundations Learning Design Standard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(LDS)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i w:val="1"/>
                <w:color w:val="313131"/>
              </w:rPr>
            </w:pPr>
            <w:r w:rsidDel="00000000" w:rsidR="00000000" w:rsidRPr="00000000">
              <w:rPr>
                <w:i w:val="1"/>
                <w:color w:val="313131"/>
                <w:rtl w:val="0"/>
              </w:rPr>
              <w:t xml:space="preserve">No further information needed.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unit(s) from the </w:t>
            </w:r>
            <w:hyperlink r:id="rId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LDS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i w:val="1"/>
                <w:color w:val="313131"/>
              </w:rPr>
            </w:pPr>
            <w:r w:rsidDel="00000000" w:rsidR="00000000" w:rsidRPr="00000000">
              <w:rPr>
                <w:i w:val="1"/>
                <w:color w:val="313131"/>
                <w:rtl w:val="0"/>
              </w:rPr>
              <w:t xml:space="preserve">You will be able to select from available units online.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Specify training 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Describe what the training needs to cover.</w:t>
              <w:br w:type="textWrapping"/>
              <w:t xml:space="preserve">500 words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Agile delivery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Understand how to apply agile to your work area or work better with agile teams.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Ask sellers to create and deliver training around the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Agile Delivery Learning Design Standard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(LDS)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i w:val="1"/>
                <w:color w:val="313131"/>
                <w:rtl w:val="0"/>
              </w:rPr>
              <w:t xml:space="preserve">No further information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unit(s) from the </w:t>
            </w:r>
            <w:hyperlink r:id="rId1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LDS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i w:val="1"/>
                <w:color w:val="313131"/>
                <w:rtl w:val="0"/>
              </w:rPr>
              <w:t xml:space="preserve">You will be able to select from available units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Specify training 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3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Describe what the training needs to cover.</w:t>
              <w:br w:type="textWrapping"/>
              <w:t xml:space="preserve">500 words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research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Learn how to plan, design and conduct research activities to gain a deeper understanding of users.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Ask sellers to create and deliver training around the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User Research Learning Design Standard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(LDS)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i w:val="1"/>
                <w:color w:val="313131"/>
                <w:rtl w:val="0"/>
              </w:rPr>
              <w:t xml:space="preserve">No further information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unit(s) from the </w:t>
            </w:r>
            <w:hyperlink r:id="rId12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LDS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i w:val="1"/>
                <w:color w:val="313131"/>
                <w:rtl w:val="0"/>
              </w:rPr>
              <w:t xml:space="preserve">You will be able to select from available units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Specify training 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3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Describe what the training needs to cover</w:t>
              <w:br w:type="textWrapping"/>
              <w:t xml:space="preserve">500 words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Understand how to design the end-to-end journey of a service using the design process, service mapping and other techniques.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Ask sellers to create and deliver training around the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Content Design Learning Design Standard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(LDS)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i w:val="1"/>
                <w:color w:val="313131"/>
                <w:rtl w:val="0"/>
              </w:rPr>
              <w:t xml:space="preserve">No further information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unit(s) from the </w:t>
            </w:r>
            <w:hyperlink r:id="rId1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LDS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i w:val="1"/>
                <w:color w:val="313131"/>
                <w:rtl w:val="0"/>
              </w:rPr>
              <w:t xml:space="preserve">You will be able to select from available units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tcBorders>
              <w:bottom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Specify training 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3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Describe what the training needs to cover.</w:t>
              <w:br w:type="textWrapping"/>
              <w:t xml:space="preserve">500 words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3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training needs</w:t>
            </w:r>
          </w:p>
        </w:tc>
        <w:tc>
          <w:tcPr>
            <w:tcBorders>
              <w:top w:color="000000" w:space="0" w:sz="36" w:val="single"/>
              <w:bottom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Type of training (for example, ‘Cyber Security’)</w:t>
              <w:br w:type="textWrapping"/>
              <w:t xml:space="preserve">100 characters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Describe what the training needs to cover.</w:t>
              <w:br w:type="textWrapping"/>
              <w:t xml:space="preserve">500 words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Why is the training needed?</w:t>
      </w:r>
      <w:r w:rsidDel="00000000" w:rsidR="00000000" w:rsidRPr="00000000">
        <w:rPr>
          <w:rtl w:val="0"/>
        </w:rPr>
        <w:br w:type="textWrapping"/>
        <w:t xml:space="preserve">Reason for the training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500 words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Who is the training for?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ho in your organisation requires the training. Include the number of people, their current capabilities and any accessibility needs.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For example, 'There are 8 graduates with no previous training and 1 participant uses a screen reader.'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Description of audience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200 words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Training length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What is the ideal length of time needed for the training?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100 characters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Training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color w:val="313131"/>
          <w:highlight w:val="white"/>
          <w:rtl w:val="0"/>
        </w:rPr>
        <w:t xml:space="preserve">A training method is a delivery format for training, for example, a workshop or on-the-job coaching.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Preferred training method(s)</w:t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You will select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Open to receiving suggestions from sellers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Define your preferences for the training approach</w:t>
      </w:r>
      <w:r w:rsidDel="00000000" w:rsidR="00000000" w:rsidRPr="00000000">
        <w:rPr>
          <w:rtl w:val="0"/>
        </w:rPr>
      </w:r>
    </w:p>
    <w:tbl>
      <w:tblPr>
        <w:tblStyle w:val="Table8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If defining your own, describe them here.</w:t>
              <w:br w:type="textWrapping"/>
              <w:t xml:space="preserve">100 words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>
          <w:b w:val="1"/>
          <w:color w:val="046b99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46b99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53">
      <w:pPr>
        <w:contextualSpacing w:val="0"/>
        <w:rPr>
          <w:b w:val="1"/>
          <w:color w:val="046b99"/>
          <w:sz w:val="32"/>
          <w:szCs w:val="32"/>
        </w:rPr>
      </w:pPr>
      <w:r w:rsidDel="00000000" w:rsidR="00000000" w:rsidRPr="00000000">
        <w:rPr>
          <w:b w:val="1"/>
          <w:color w:val="046b99"/>
          <w:sz w:val="32"/>
          <w:szCs w:val="32"/>
          <w:rtl w:val="0"/>
        </w:rPr>
        <w:t xml:space="preserve">Approach the market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long will your brief be open for?</w:t>
      </w:r>
    </w:p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You will select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2 weeks (recommended for best results)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Who can respond to your brief?</w:t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Only sellers approved to offer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training, learning and development</w:t>
        </w:r>
      </w:hyperlink>
      <w:r w:rsidDel="00000000" w:rsidR="00000000" w:rsidRPr="00000000">
        <w:rPr>
          <w:color w:val="313131"/>
          <w:highlight w:val="white"/>
          <w:rtl w:val="0"/>
        </w:rPr>
        <w:t xml:space="preserve"> can respond.</w:t>
      </w:r>
    </w:p>
    <w:p w:rsidR="00000000" w:rsidDel="00000000" w:rsidP="00000000" w:rsidRDefault="00000000" w:rsidRPr="00000000" w14:paraId="0000005A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You will select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qualified sellers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Specify selected sellers</w:t>
      </w:r>
      <w:r w:rsidDel="00000000" w:rsidR="00000000" w:rsidRPr="00000000">
        <w:rPr>
          <w:rtl w:val="0"/>
        </w:rPr>
      </w:r>
    </w:p>
    <w:tbl>
      <w:tblPr>
        <w:tblStyle w:val="Table9"/>
        <w:tblW w:w="8565.0" w:type="dxa"/>
        <w:jc w:val="left"/>
        <w:tblInd w:w="8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Enter specified seller email addresses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Specify an individual seller</w:t>
      </w:r>
      <w:r w:rsidDel="00000000" w:rsidR="00000000" w:rsidRPr="00000000">
        <w:rPr>
          <w:rtl w:val="0"/>
        </w:rPr>
      </w:r>
    </w:p>
    <w:tbl>
      <w:tblPr>
        <w:tblStyle w:val="Table10"/>
        <w:tblW w:w="8565.0" w:type="dxa"/>
        <w:jc w:val="left"/>
        <w:tblInd w:w="8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Enter specific seller email address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 number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This number will not be visible to sellers. </w:t>
        <w:br w:type="textWrapping"/>
        <w:t xml:space="preserve">It will only be used by the Marketplace operations team in case they need to contact you.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100 characters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contextualSpacing w:val="0"/>
        <w:rPr>
          <w:b w:val="1"/>
          <w:color w:val="046b99"/>
        </w:rPr>
      </w:pPr>
      <w:bookmarkStart w:colFirst="0" w:colLast="0" w:name="_e4cewya6w76e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46b99"/>
          <w:rtl w:val="0"/>
        </w:rPr>
        <w:br w:type="textWrapping"/>
        <w:t xml:space="preserve">Timeframes, location and budget</w:t>
      </w:r>
    </w:p>
    <w:p w:rsidR="00000000" w:rsidDel="00000000" w:rsidP="00000000" w:rsidRDefault="00000000" w:rsidRPr="00000000" w14:paraId="0000006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Commencement date</w:t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Ideal date for the work to commence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100 characters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Time constraints or deadlines</w:t>
      </w:r>
      <w:r w:rsidDel="00000000" w:rsidR="00000000" w:rsidRPr="00000000">
        <w:rPr>
          <w:rtl w:val="0"/>
        </w:rPr>
        <w:t xml:space="preserve"> (o</w:t>
      </w:r>
      <w:r w:rsidDel="00000000" w:rsidR="00000000" w:rsidRPr="00000000">
        <w:rPr>
          <w:rtl w:val="0"/>
        </w:rPr>
        <w:t xml:space="preserve">ptional)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For example, 'The material needs to be prepared onsite by 30 May and staff need to be fully trained by 10 June.'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200 words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Location of training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You can add more than one location, for example 'Sydney, Canberra.' If delivered remotely, leave this field blank.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City or region</w:t>
      </w:r>
      <w:r w:rsidDel="00000000" w:rsidR="00000000" w:rsidRPr="00000000">
        <w:rPr>
          <w:rtl w:val="0"/>
        </w:rPr>
        <w:t xml:space="preserve"> (optional)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100 characters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State or territory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Select locations where the training can be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NSW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QLD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delivered remotely</w:t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Budget range</w:t>
      </w:r>
      <w:r w:rsidDel="00000000" w:rsidR="00000000" w:rsidRPr="00000000">
        <w:rPr>
          <w:sz w:val="28"/>
          <w:szCs w:val="28"/>
          <w:rtl w:val="0"/>
        </w:rPr>
        <w:t xml:space="preserve"> (optional)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For an accurate breakdown of costs in seller proposals, provide as much budget information as you can. Please specify if this includes travel and accommodation.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200 words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Payment approach</w:t>
      </w:r>
      <w:r w:rsidDel="00000000" w:rsidR="00000000" w:rsidRPr="00000000">
        <w:rPr>
          <w:rtl w:val="0"/>
        </w:rPr>
        <w:br w:type="textWrapping"/>
        <w:t xml:space="preserve">C</w:t>
      </w:r>
      <w:r w:rsidDel="00000000" w:rsidR="00000000" w:rsidRPr="00000000">
        <w:rPr>
          <w:rtl w:val="0"/>
        </w:rPr>
        <w:t xml:space="preserve">hoose the approach that best fits the way you work and provides the best value for money.</w:t>
      </w:r>
    </w:p>
    <w:p w:rsidR="00000000" w:rsidDel="00000000" w:rsidP="00000000" w:rsidRDefault="00000000" w:rsidRPr="00000000" w14:paraId="00000080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You will select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Preferred training method(s)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Time and materials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Capped time and materials</w:t>
      </w:r>
    </w:p>
    <w:p w:rsidR="00000000" w:rsidDel="00000000" w:rsidP="00000000" w:rsidRDefault="00000000" w:rsidRPr="00000000" w14:paraId="00000085">
      <w:pPr>
        <w:ind w:firstLine="720"/>
        <w:contextualSpacing w:val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contextualSpacing w:val="0"/>
        <w:rPr>
          <w:color w:val="313131"/>
          <w:highlight w:val="white"/>
        </w:rPr>
      </w:pPr>
      <w:r w:rsidDel="00000000" w:rsidR="00000000" w:rsidRPr="00000000">
        <w:rPr>
          <w:b w:val="1"/>
          <w:color w:val="313131"/>
          <w:highlight w:val="white"/>
          <w:rtl w:val="0"/>
        </w:rPr>
        <w:t xml:space="preserve">Any additional payment information</w:t>
      </w:r>
      <w:r w:rsidDel="00000000" w:rsidR="00000000" w:rsidRPr="00000000">
        <w:rPr>
          <w:color w:val="313131"/>
          <w:highlight w:val="white"/>
          <w:rtl w:val="0"/>
        </w:rPr>
        <w:t xml:space="preserve"> (optional)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example, this includes milestone payments of 30% upfront, 30% midway and 40% after training is completed.</w:t>
      </w:r>
    </w:p>
    <w:tbl>
      <w:tblPr>
        <w:tblStyle w:val="Table16"/>
        <w:tblW w:w="867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contextualSpacing w:val="0"/>
        <w:rPr>
          <w:b w:val="1"/>
          <w:color w:val="046b99"/>
          <w:sz w:val="32"/>
          <w:szCs w:val="32"/>
        </w:rPr>
      </w:pPr>
      <w:bookmarkStart w:colFirst="0" w:colLast="0" w:name="_g1igb4nchu18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046b99"/>
          <w:sz w:val="32"/>
          <w:szCs w:val="32"/>
          <w:rtl w:val="0"/>
        </w:rPr>
        <w:t xml:space="preserve">Additional information</w:t>
      </w:r>
    </w:p>
    <w:p w:rsidR="00000000" w:rsidDel="00000000" w:rsidP="00000000" w:rsidRDefault="00000000" w:rsidRPr="00000000" w14:paraId="0000008A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clearance </w:t>
      </w:r>
      <w:r w:rsidDel="00000000" w:rsidR="00000000" w:rsidRPr="00000000">
        <w:rPr>
          <w:sz w:val="28"/>
          <w:szCs w:val="28"/>
          <w:rtl w:val="0"/>
        </w:rPr>
        <w:t xml:space="preserve">(optional)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Only request this if access to classified material, environments or assets is required.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100 characters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Length of contract </w:t>
      </w:r>
      <w:r w:rsidDel="00000000" w:rsidR="00000000" w:rsidRPr="00000000">
        <w:rPr>
          <w:sz w:val="28"/>
          <w:szCs w:val="28"/>
          <w:rtl w:val="0"/>
        </w:rPr>
        <w:t xml:space="preserve">(optional)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Contracts cannot exceed 12 months. State if extensions can be built into the contract.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200 words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Intellectual property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What is your preference for the use of intellectual property (IP) in training? You must not discriminate against sellers based on their IP approach.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  <w:t xml:space="preserve">You will select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 for negotiation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Commonwealth owns the intellectual property</w:t>
      </w:r>
    </w:p>
    <w:p w:rsidR="00000000" w:rsidDel="00000000" w:rsidP="00000000" w:rsidRDefault="00000000" w:rsidRPr="00000000" w14:paraId="0000009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terms and conditions </w:t>
      </w:r>
      <w:r w:rsidDel="00000000" w:rsidR="00000000" w:rsidRPr="00000000">
        <w:rPr>
          <w:sz w:val="28"/>
          <w:szCs w:val="28"/>
          <w:rtl w:val="0"/>
        </w:rPr>
        <w:t xml:space="preserve">(optional)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All sellers have agreed to the terms and conditions in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Master Agreement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200 words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contextualSpacing w:val="0"/>
        <w:rPr>
          <w:b w:val="1"/>
          <w:color w:val="046b99"/>
        </w:rPr>
      </w:pPr>
      <w:bookmarkStart w:colFirst="0" w:colLast="0" w:name="_clkc2jb2j7wy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46b99"/>
          <w:rtl w:val="0"/>
        </w:rPr>
        <w:t xml:space="preserve">Evaluate responses</w:t>
      </w:r>
    </w:p>
    <w:p w:rsidR="00000000" w:rsidDel="00000000" w:rsidP="00000000" w:rsidRDefault="00000000" w:rsidRPr="00000000" w14:paraId="0000009A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many sellers will be evaluated?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We recommend at least 3 sellers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 weighting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Evaluation weightings guide sellers on what to focus on in their response.</w:t>
        <w:br w:type="textWrapping"/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eightings must add up to 100%.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Technical competence</w:t>
        <w:br w:type="textWrapping"/>
        <w:tab/>
      </w:r>
      <w:r w:rsidDel="00000000" w:rsidR="00000000" w:rsidRPr="00000000">
        <w:rPr>
          <w:rtl w:val="0"/>
        </w:rPr>
        <w:t xml:space="preserve">Can be between 0% and 100%</w:t>
      </w:r>
    </w:p>
    <w:tbl>
      <w:tblPr>
        <w:tblStyle w:val="Table21"/>
        <w:tblW w:w="163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00"/>
        <w:tblGridChange w:id="0">
          <w:tblGrid>
            <w:gridCol w:w="735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Cultural fit</w:t>
        <w:br w:type="textWrapping"/>
        <w:tab/>
      </w:r>
      <w:r w:rsidDel="00000000" w:rsidR="00000000" w:rsidRPr="00000000">
        <w:rPr>
          <w:rtl w:val="0"/>
        </w:rPr>
        <w:t xml:space="preserve">Can be between 0% and 100%</w:t>
      </w:r>
    </w:p>
    <w:tbl>
      <w:tblPr>
        <w:tblStyle w:val="Table22"/>
        <w:tblW w:w="163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00"/>
        <w:tblGridChange w:id="0">
          <w:tblGrid>
            <w:gridCol w:w="735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Price</w:t>
        <w:br w:type="textWrapping"/>
        <w:tab/>
      </w:r>
      <w:r w:rsidDel="00000000" w:rsidR="00000000" w:rsidRPr="00000000">
        <w:rPr>
          <w:rtl w:val="0"/>
        </w:rPr>
        <w:t xml:space="preserve">Can be between 0% and 100%</w:t>
      </w:r>
    </w:p>
    <w:tbl>
      <w:tblPr>
        <w:tblStyle w:val="Table23"/>
        <w:tblW w:w="163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00"/>
        <w:tblGridChange w:id="0">
          <w:tblGrid>
            <w:gridCol w:w="735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Technical competence criteria</w:t>
      </w:r>
      <w:r w:rsidDel="00000000" w:rsidR="00000000" w:rsidRPr="00000000">
        <w:rPr>
          <w:rtl w:val="0"/>
        </w:rPr>
        <w:br w:type="textWrapping"/>
        <w:tab/>
        <w:t xml:space="preserve">Essential skills and experience</w:t>
      </w:r>
    </w:p>
    <w:tbl>
      <w:tblPr>
        <w:tblStyle w:val="Table2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Can list up to 10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br w:type="textWrapping"/>
        <w:tab/>
        <w:t xml:space="preserve">Nice-to-have skills and experience (optional)</w:t>
      </w:r>
    </w:p>
    <w:tbl>
      <w:tblPr>
        <w:tblStyle w:val="Table2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Can list up to 5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Cultural fit criteria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Suggested criteria: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Builds and sustains collaborative relationships with internal and external stakeholders and clients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Guides, mentors and develops people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build rapport with people from diverse backgrounds and abilities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Can list up to 10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methods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Step 1: What the sellers will submit through the Marketplace: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Written proposal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Project costs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Trainer résumés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Select what you will request later from shortlisted sellers.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study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C1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contextualSpacing w:val="0"/>
        <w:rPr>
          <w:b w:val="1"/>
          <w:color w:val="046b99"/>
        </w:rPr>
      </w:pPr>
      <w:bookmarkStart w:colFirst="0" w:colLast="0" w:name="_2texdxbgyy6o" w:id="6"/>
      <w:bookmarkEnd w:id="6"/>
      <w:r w:rsidDel="00000000" w:rsidR="00000000" w:rsidRPr="00000000">
        <w:rPr>
          <w:b w:val="1"/>
          <w:color w:val="046b99"/>
          <w:rtl w:val="0"/>
        </w:rPr>
        <w:t xml:space="preserve">Overview</w:t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summary of your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This will appear at the beginning of the brief. It helps sellers decide whether or not to view your brief in full.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200 words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2"/>
        <w:contextualSpacing w:val="0"/>
        <w:rPr>
          <w:b w:val="1"/>
          <w:color w:val="046b99"/>
        </w:rPr>
      </w:pPr>
      <w:bookmarkStart w:colFirst="0" w:colLast="0" w:name="_2nldqcgzvxke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46b99"/>
          <w:rtl w:val="0"/>
        </w:rPr>
        <w:t xml:space="preserve">Question and answer session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While the brief is open, you'll need to answer all questions sellers ask, by posting them on your brief. You'll also receive an email from the Marketplace with further information.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Question and answer sessions can be by phone or video call. This gives buyers and sellers the opportunity to understand each other's needs.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For question and answer sessions please describe: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type of session, for example, a webinar, phone conference or meeting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date and time of the session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You could also include: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software needed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the URL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the phone number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the access code</w:t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the address (including postcode)</w:t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anything else needed to take part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This information will only be available to eligible sellers who have logged in.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After the session, post all questions and answers to your requirements brief for all sellers to see.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b w:val="1"/>
          <w:color w:val="313131"/>
          <w:highlight w:val="white"/>
          <w:rtl w:val="0"/>
        </w:rPr>
        <w:t xml:space="preserve">Session information</w:t>
      </w: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200 words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rketplace.service.gov.au/static/media/documents/user-research-lds.pdf" TargetMode="External"/><Relationship Id="rId10" Type="http://schemas.openxmlformats.org/officeDocument/2006/relationships/hyperlink" Target="https://marketplace.service.gov.au/static/media/documents/agile-delivery-lds.pdf" TargetMode="External"/><Relationship Id="rId13" Type="http://schemas.openxmlformats.org/officeDocument/2006/relationships/hyperlink" Target="https://marketplace.service.gov.au/static/media/documents/content-design-lds.pdf" TargetMode="External"/><Relationship Id="rId12" Type="http://schemas.openxmlformats.org/officeDocument/2006/relationships/hyperlink" Target="https://marketplace.service.gov.au/static/media/documents/user-research-ld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ketplace.service.gov.au/static/media/documents/agile-delivery-lds.pdf" TargetMode="External"/><Relationship Id="rId15" Type="http://schemas.openxmlformats.org/officeDocument/2006/relationships/hyperlink" Target="https://marketplace1.zendesk.com/hc/en-gb/articles/333757011655-Assessment-criteria#tld" TargetMode="External"/><Relationship Id="rId14" Type="http://schemas.openxmlformats.org/officeDocument/2006/relationships/hyperlink" Target="https://marketplace.service.gov.au/static/media/documents/content-design-lds.pdf" TargetMode="External"/><Relationship Id="rId16" Type="http://schemas.openxmlformats.org/officeDocument/2006/relationships/hyperlink" Target="https://marketplace.service.gov.au/static/media/documents/digital-marketplace-master-agreement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marketplace.service.gov.au/buyers/frameworks/digital-marketplace/requirements/training" TargetMode="External"/><Relationship Id="rId7" Type="http://schemas.openxmlformats.org/officeDocument/2006/relationships/hyperlink" Target="https://marketplace.service.gov.au/static/media/documents/digital-foundations-lds.pdf" TargetMode="External"/><Relationship Id="rId8" Type="http://schemas.openxmlformats.org/officeDocument/2006/relationships/hyperlink" Target="https://marketplace.service.gov.au/static/media/documents/digital-foundations-ld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