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Instituto Tecnológico Superior de Escárcega</w:t>
      </w:r>
    </w:p>
    <w:p>
      <w:pPr>
        <w:jc w:val="center"/>
      </w:pPr>
      <w:r>
        <w:rPr>
          <w:sz w:val="24"/>
        </w:rPr>
        <w:t>Proyecto itse-web</w:t>
      </w:r>
    </w:p>
    <w:p>
      <w:pPr>
        <w:jc w:val="center"/>
      </w:pPr>
      <w:r>
        <w:rPr>
          <w:b/>
          <w:sz w:val="36"/>
        </w:rPr>
        <w:t>Documentación de avances técnicos</w:t>
      </w:r>
    </w:p>
    <w:p>
      <w:pPr>
        <w:jc w:val="center"/>
      </w:pPr>
      <w:r>
        <w:rPr>
          <w:sz w:val="24"/>
        </w:rPr>
        <w:t>Homologación TecNM · Angular · Bootstrap · Lazy-load</w:t>
      </w:r>
    </w:p>
    <w:p>
      <w:pPr>
        <w:jc w:val="center"/>
      </w:pPr>
      <w:r>
        <w:rPr>
          <w:sz w:val="22"/>
        </w:rPr>
        <w:t>Julio 2026</w:t>
      </w:r>
    </w:p>
    <w:p>
      <w:r>
        <w:br w:type="page"/>
      </w:r>
    </w:p>
    <w:p>
      <w:pPr>
        <w:pStyle w:val="Heading1"/>
      </w:pPr>
      <w:r>
        <w:t>1. Objetivo del trabajo</w:t>
      </w:r>
    </w:p>
    <w:p>
      <w:r>
        <w:rPr>
          <w:rFonts w:ascii="Calibri" w:hAnsi="Calibri"/>
          <w:b w:val="0"/>
          <w:sz w:val="22"/>
        </w:rPr>
        <w:t>Homologar visual y estructuralmente el sitio web del TecNM Campus Escárcega (aplicación Angular itse-web) con respecto al portal oficial https://www.tecnm.mx/, mejorando al mismo tiempo el uso correcto de Angular y Bootstrap 5.</w:t>
      </w:r>
    </w:p>
    <w:p>
      <w:r>
        <w:rPr>
          <w:rFonts w:ascii="Calibri" w:hAnsi="Calibri"/>
          <w:b w:val="0"/>
          <w:sz w:val="22"/>
        </w:rPr>
        <w:t>Referencias principales:</w:t>
      </w:r>
    </w:p>
    <w:p>
      <w:pPr>
        <w:pStyle w:val="ListBullet"/>
      </w:pPr>
      <w:r>
        <w:rPr>
          <w:rFonts w:ascii="Calibri" w:hAnsi="Calibri"/>
          <w:sz w:val="22"/>
        </w:rPr>
        <w:t>Portal TecNM: https://www.tecnm.mx/</w:t>
      </w:r>
    </w:p>
    <w:p>
      <w:pPr>
        <w:pStyle w:val="ListBullet"/>
      </w:pPr>
      <w:r>
        <w:rPr>
          <w:rFonts w:ascii="Calibri" w:hAnsi="Calibri"/>
          <w:sz w:val="22"/>
        </w:rPr>
        <w:t>Entorno local de desarrollo: http://localhost:4200/#/Inicio</w:t>
      </w:r>
    </w:p>
    <w:p>
      <w:pPr>
        <w:pStyle w:val="ListBullet"/>
      </w:pPr>
      <w:r>
        <w:rPr>
          <w:rFonts w:ascii="Calibri" w:hAnsi="Calibri"/>
          <w:sz w:val="22"/>
        </w:rPr>
        <w:t>Stack: Angular 21 (standalone) + Bootstrap 5.3 + Bootstrap Icons</w:t>
      </w:r>
    </w:p>
    <w:p>
      <w:pPr>
        <w:pStyle w:val="Heading1"/>
      </w:pPr>
      <w:r>
        <w:t>2. Resumen de lo realizado</w:t>
      </w:r>
    </w:p>
    <w:p>
      <w:r>
        <w:rPr>
          <w:rFonts w:ascii="Calibri" w:hAnsi="Calibri"/>
          <w:b w:val="0"/>
          <w:sz w:val="22"/>
        </w:rPr>
        <w:t>A continuación se listan los bloques de trabajo completados, en orden aproximado de ejecución.</w:t>
      </w:r>
    </w:p>
    <w:p>
      <w:pPr>
        <w:pStyle w:val="Heading2"/>
      </w:pPr>
      <w:r>
        <w:t>2.1 Tipografía y panel Facebook (Home)</w:t>
      </w:r>
    </w:p>
    <w:p>
      <w:pPr>
        <w:pStyle w:val="ListBullet"/>
      </w:pPr>
      <w:r>
        <w:rPr>
          <w:rFonts w:ascii="Calibri" w:hAnsi="Calibri"/>
          <w:sz w:val="22"/>
        </w:rPr>
        <w:t>Fuente global: Source Sans 3.</w:t>
      </w:r>
    </w:p>
    <w:p>
      <w:pPr>
        <w:pStyle w:val="ListBullet"/>
      </w:pPr>
      <w:r>
        <w:rPr>
          <w:rFonts w:ascii="Calibri" w:hAnsi="Calibri"/>
          <w:sz w:val="22"/>
        </w:rPr>
        <w:t>Ajuste del panel “Síguenos” de Facebook para escalar al ancho del contenedor.</w:t>
      </w:r>
    </w:p>
    <w:p>
      <w:pPr>
        <w:pStyle w:val="Heading2"/>
      </w:pPr>
      <w:r>
        <w:t>2.2 Barra roja superior (gob.mx)</w:t>
      </w:r>
    </w:p>
    <w:p>
      <w:pPr>
        <w:pStyle w:val="ListBullet"/>
      </w:pPr>
      <w:r>
        <w:rPr>
          <w:rFonts w:ascii="Calibri" w:hAnsi="Calibri"/>
          <w:sz w:val="22"/>
        </w:rPr>
        <w:t>Altura 80 px, color #611232.</w:t>
      </w:r>
    </w:p>
    <w:p>
      <w:pPr>
        <w:pStyle w:val="ListBullet"/>
      </w:pPr>
      <w:r>
        <w:rPr>
          <w:rFonts w:ascii="Calibri" w:hAnsi="Calibri"/>
          <w:sz w:val="22"/>
        </w:rPr>
        <w:t>Logo logo_blanco.svg (176×80).</w:t>
      </w:r>
    </w:p>
    <w:p>
      <w:pPr>
        <w:pStyle w:val="ListBullet"/>
      </w:pPr>
      <w:r>
        <w:rPr>
          <w:rFonts w:ascii="Calibri" w:hAnsi="Calibri"/>
          <w:sz w:val="22"/>
        </w:rPr>
        <w:t>Contenedor con anchos tipo Bootstrap 3 del framework gob.mx (750 / 970 / 1170).</w:t>
      </w:r>
    </w:p>
    <w:p>
      <w:pPr>
        <w:pStyle w:val="ListBullet"/>
      </w:pPr>
      <w:r>
        <w:rPr>
          <w:rFonts w:ascii="Calibri" w:hAnsi="Calibri"/>
          <w:sz w:val="22"/>
        </w:rPr>
        <w:t>Enlaces: Trámites, Gobierno y búsqueda.</w:t>
      </w:r>
    </w:p>
    <w:p>
      <w:pPr>
        <w:pStyle w:val="ListBullet"/>
      </w:pPr>
      <w:r>
        <w:rPr>
          <w:rFonts w:ascii="Calibri" w:hAnsi="Calibri"/>
          <w:sz w:val="22"/>
        </w:rPr>
        <w:t>Componente actual: nav_gob_bar (extraído del nav_bar).</w:t>
      </w:r>
    </w:p>
    <w:p>
      <w:pPr>
        <w:pStyle w:val="Heading2"/>
      </w:pPr>
      <w:r>
        <w:t>2.3 Franja blanca (logos y herramientas)</w:t>
      </w:r>
    </w:p>
    <w:p>
      <w:pPr>
        <w:pStyle w:val="ListBullet"/>
      </w:pPr>
      <w:r>
        <w:rPr>
          <w:rFonts w:ascii="Calibri" w:hAnsi="Calibri"/>
          <w:sz w:val="22"/>
        </w:rPr>
        <w:t>Logos institucionales unificados a ~65 px (Educación, TecNM, escudo, SEDUC, ITSE).</w:t>
      </w:r>
    </w:p>
    <w:p>
      <w:pPr>
        <w:pStyle w:val="ListBullet"/>
      </w:pPr>
      <w:r>
        <w:rPr>
          <w:rFonts w:ascii="Calibri" w:hAnsi="Calibri"/>
          <w:sz w:val="22"/>
        </w:rPr>
        <w:t>Iconos correo/calendario ~48×50; banderas ~41×43; gap 4 px.</w:t>
      </w:r>
    </w:p>
    <w:p>
      <w:pPr>
        <w:pStyle w:val="ListBullet"/>
      </w:pPr>
      <w:r>
        <w:rPr>
          <w:rFonts w:ascii="Calibri" w:hAnsi="Calibri"/>
          <w:sz w:val="22"/>
        </w:rPr>
        <w:t>Controles A+ / A− / A al estilo Tecnm.</w:t>
      </w:r>
    </w:p>
    <w:p>
      <w:pPr>
        <w:pStyle w:val="ListBullet"/>
      </w:pPr>
      <w:r>
        <w:rPr>
          <w:rFonts w:ascii="Calibri" w:hAnsi="Calibri"/>
          <w:sz w:val="22"/>
        </w:rPr>
        <w:t>Se oculta al hacer scroll hacia abajo y reaparece cerca del tope.</w:t>
      </w:r>
    </w:p>
    <w:p>
      <w:pPr>
        <w:pStyle w:val="ListBullet"/>
      </w:pPr>
      <w:r>
        <w:rPr>
          <w:rFonts w:ascii="Calibri" w:hAnsi="Calibri"/>
          <w:sz w:val="22"/>
        </w:rPr>
        <w:t>Componente actual: nav_tools_bar.</w:t>
      </w:r>
    </w:p>
    <w:p>
      <w:pPr>
        <w:pStyle w:val="Heading2"/>
      </w:pPr>
      <w:r>
        <w:t>2.4 Menú azul (navegación principal)</w:t>
      </w:r>
    </w:p>
    <w:p>
      <w:pPr>
        <w:pStyle w:val="ListBullet"/>
      </w:pPr>
      <w:r>
        <w:rPr>
          <w:rFonts w:ascii="Calibri" w:hAnsi="Calibri"/>
          <w:sz w:val="22"/>
        </w:rPr>
        <w:t>Sticky bajo la barra roja (top ≈ 79 px).</w:t>
      </w:r>
    </w:p>
    <w:p>
      <w:pPr>
        <w:pStyle w:val="ListBullet"/>
      </w:pPr>
      <w:r>
        <w:rPr>
          <w:rFonts w:ascii="Calibri" w:hAnsi="Calibri"/>
          <w:sz w:val="22"/>
        </w:rPr>
        <w:t>Tipografía Roboto / Open Sans alineada a Tecnm.</w:t>
      </w:r>
    </w:p>
    <w:p>
      <w:pPr>
        <w:pStyle w:val="ListBullet"/>
      </w:pPr>
      <w:r>
        <w:rPr>
          <w:rFonts w:ascii="Calibri" w:hAnsi="Calibri"/>
          <w:sz w:val="22"/>
        </w:rPr>
        <w:t>Hover de ítems y dropdowns al estilo bootnavbar.</w:t>
      </w:r>
    </w:p>
    <w:p>
      <w:pPr>
        <w:pStyle w:val="ListBullet"/>
      </w:pPr>
      <w:r>
        <w:rPr>
          <w:rFonts w:ascii="Calibri" w:hAnsi="Calibri"/>
          <w:sz w:val="22"/>
        </w:rPr>
        <w:t>Corrección de línea blanca fantasmal entre barras sticky.</w:t>
      </w:r>
    </w:p>
    <w:p>
      <w:pPr>
        <w:pStyle w:val="ListBullet"/>
      </w:pPr>
      <w:r>
        <w:rPr>
          <w:rFonts w:ascii="Calibri" w:hAnsi="Calibri"/>
          <w:sz w:val="22"/>
        </w:rPr>
        <w:t>Corrección de franja blanca “atascada” al scroll (lógica simplificada con signals).</w:t>
      </w:r>
    </w:p>
    <w:p>
      <w:pPr>
        <w:pStyle w:val="ListBullet"/>
      </w:pPr>
      <w:r>
        <w:rPr>
          <w:rFonts w:ascii="Calibri" w:hAnsi="Calibri"/>
          <w:sz w:val="22"/>
        </w:rPr>
        <w:t>Permanece en nav_bar como orquestador + menú.</w:t>
      </w:r>
    </w:p>
    <w:p>
      <w:pPr>
        <w:pStyle w:val="Heading2"/>
      </w:pPr>
      <w:r>
        <w:t>2.5 Footer azul (línea azul inferior)</w:t>
      </w:r>
    </w:p>
    <w:p>
      <w:pPr>
        <w:pStyle w:val="ListBullet"/>
      </w:pPr>
      <w:r>
        <w:rPr>
          <w:rFonts w:ascii="Calibri" w:hAnsi="Calibri"/>
          <w:sz w:val="22"/>
        </w:rPr>
        <w:t>Estructura superior/inferior tipo Tecnm.</w:t>
      </w:r>
    </w:p>
    <w:p>
      <w:pPr>
        <w:pStyle w:val="ListBullet"/>
      </w:pPr>
      <w:r>
        <w:rPr>
          <w:rFonts w:ascii="Calibri" w:hAnsi="Calibri"/>
          <w:sz w:val="22"/>
        </w:rPr>
        <w:t>Dirección: 85 SN Unidad Esfuerzo y Trabajo 1, 24350 Escárcega, Camp.</w:t>
      </w:r>
    </w:p>
    <w:p>
      <w:pPr>
        <w:pStyle w:val="ListBullet"/>
      </w:pPr>
      <w:r>
        <w:rPr>
          <w:rFonts w:ascii="Calibri" w:hAnsi="Calibri"/>
          <w:sz w:val="22"/>
        </w:rPr>
        <w:t>Contacto: email y conmutador; enlaces Portal / INAI / Buzón.</w:t>
      </w:r>
    </w:p>
    <w:p>
      <w:pPr>
        <w:pStyle w:val="ListBullet"/>
      </w:pPr>
      <w:r>
        <w:rPr>
          <w:rFonts w:ascii="Calibri" w:hAnsi="Calibri"/>
          <w:sz w:val="22"/>
        </w:rPr>
        <w:t>Layout desktop aproximado 25% + 25% + 50% (mapa).</w:t>
      </w:r>
    </w:p>
    <w:p>
      <w:pPr>
        <w:pStyle w:val="ListBullet"/>
      </w:pPr>
      <w:r>
        <w:rPr>
          <w:rFonts w:ascii="Calibri" w:hAnsi="Calibri"/>
          <w:sz w:val="22"/>
        </w:rPr>
        <w:t>Mapa embebido (vista satélite) mostrando TECNM Campus Escárcega y Parque Ecoturístico Jaguar.</w:t>
      </w:r>
    </w:p>
    <w:p>
      <w:pPr>
        <w:pStyle w:val="ListBullet"/>
      </w:pPr>
      <w:r>
        <w:rPr>
          <w:rFonts w:ascii="Calibri" w:hAnsi="Calibri"/>
          <w:sz w:val="22"/>
        </w:rPr>
        <w:t>Copyright, aviso de privacidad, instituto y lema.</w:t>
      </w:r>
    </w:p>
    <w:p>
      <w:pPr>
        <w:pStyle w:val="Heading2"/>
      </w:pPr>
      <w:r>
        <w:t>2.6 Footer rojo gob.mx</w:t>
      </w:r>
    </w:p>
    <w:p>
      <w:pPr>
        <w:pStyle w:val="ListBullet"/>
      </w:pPr>
      <w:r>
        <w:rPr>
          <w:rFonts w:ascii="Calibri" w:hAnsi="Calibri"/>
          <w:sz w:val="22"/>
        </w:rPr>
        <w:t>Homologado con imágenes en src/assets/footer/.</w:t>
      </w:r>
    </w:p>
    <w:p>
      <w:pPr>
        <w:pStyle w:val="Heading2"/>
      </w:pPr>
      <w:r>
        <w:t>2.7 Redes sociales flotantes (estilo Tecnm)</w:t>
      </w:r>
    </w:p>
    <w:p>
      <w:pPr>
        <w:pStyle w:val="ListBullet"/>
      </w:pPr>
      <w:r>
        <w:rPr>
          <w:rFonts w:ascii="Calibri" w:hAnsi="Calibri"/>
          <w:sz w:val="22"/>
        </w:rPr>
        <w:t>Barra lateral fija a la derecha con efecto sticky: icono visible y texto que se desliza al hover.</w:t>
      </w:r>
    </w:p>
    <w:p>
      <w:pPr>
        <w:pStyle w:val="ListBullet"/>
      </w:pPr>
      <w:r>
        <w:rPr>
          <w:rFonts w:ascii="Calibri" w:hAnsi="Calibri"/>
          <w:sz w:val="22"/>
        </w:rPr>
        <w:t>Facebook → “Me gusta en Facebook” — https://www.facebook.com/TecNMEscarcega</w:t>
      </w:r>
    </w:p>
    <w:p>
      <w:pPr>
        <w:pStyle w:val="ListBullet"/>
      </w:pPr>
      <w:r>
        <w:rPr>
          <w:rFonts w:ascii="Calibri" w:hAnsi="Calibri"/>
          <w:sz w:val="22"/>
        </w:rPr>
        <w:t>X → “Síguenos en X” — https://x.com/TecNMEscarcega</w:t>
      </w:r>
    </w:p>
    <w:p>
      <w:pPr>
        <w:pStyle w:val="ListBullet"/>
      </w:pPr>
      <w:r>
        <w:rPr>
          <w:rFonts w:ascii="Calibri" w:hAnsi="Calibri"/>
          <w:sz w:val="22"/>
        </w:rPr>
        <w:t>Instagram → “Síguenos en Instagram” — https://www.instagram.com/tecnmescarcega/</w:t>
      </w:r>
    </w:p>
    <w:p>
      <w:pPr>
        <w:pStyle w:val="ListBullet"/>
      </w:pPr>
      <w:r>
        <w:rPr>
          <w:rFonts w:ascii="Calibri" w:hAnsi="Calibri"/>
          <w:sz w:val="22"/>
        </w:rPr>
        <w:t>Extraídas a componente Social_stickyComponent (punto 1 de mejora Angular).</w:t>
      </w:r>
    </w:p>
    <w:p>
      <w:pPr>
        <w:pStyle w:val="Heading1"/>
      </w:pPr>
      <w:r>
        <w:t>3. Mejoras de arquitectura Angular</w:t>
      </w:r>
    </w:p>
    <w:p>
      <w:pPr>
        <w:pStyle w:val="Heading2"/>
      </w:pPr>
      <w:r>
        <w:t>3.1 Punto 1 — Componente de redes flotantes</w:t>
      </w:r>
    </w:p>
    <w:p>
      <w:r>
        <w:rPr>
          <w:rFonts w:ascii="Calibri" w:hAnsi="Calibri"/>
          <w:b w:val="0"/>
          <w:sz w:val="22"/>
        </w:rPr>
        <w:t>Problema: el HTML y CSS de redes estaban sueltos en app.html / app.css (shell hinchado).</w:t>
      </w:r>
    </w:p>
    <w:p>
      <w:r>
        <w:rPr>
          <w:rFonts w:ascii="Calibri" w:hAnsi="Calibri"/>
          <w:b w:val="0"/>
          <w:sz w:val="22"/>
        </w:rPr>
        <w:t>Solución:</w:t>
      </w:r>
    </w:p>
    <w:p>
      <w:pPr>
        <w:pStyle w:val="ListBullet"/>
      </w:pPr>
      <w:r>
        <w:rPr>
          <w:rFonts w:ascii="Calibri" w:hAnsi="Calibri"/>
          <w:sz w:val="22"/>
        </w:rPr>
        <w:t>Nuevo componente standalone: pages/social_sticky/</w:t>
      </w:r>
    </w:p>
    <w:p>
      <w:pPr>
        <w:pStyle w:val="ListBullet"/>
      </w:pPr>
      <w:r>
        <w:rPr>
          <w:rFonts w:ascii="Calibri" w:hAnsi="Calibri"/>
          <w:sz w:val="22"/>
        </w:rPr>
        <w:t>Selector: app-social_sticky</w:t>
      </w:r>
    </w:p>
    <w:p>
      <w:pPr>
        <w:pStyle w:val="ListBullet"/>
      </w:pPr>
      <w:r>
        <w:rPr>
          <w:rFonts w:ascii="Calibri" w:hAnsi="Calibri"/>
          <w:sz w:val="22"/>
        </w:rPr>
        <w:t>Enlaces en arreglo tipado + @for</w:t>
      </w:r>
    </w:p>
    <w:p>
      <w:pPr>
        <w:pStyle w:val="ListBullet"/>
      </w:pPr>
      <w:r>
        <w:rPr>
          <w:rFonts w:ascii="Calibri" w:hAnsi="Calibri"/>
          <w:sz w:val="22"/>
        </w:rPr>
        <w:t>Shell limpio: nav_bar + router-outlet + footer + social_sticky</w:t>
      </w:r>
    </w:p>
    <w:p>
      <w:pPr>
        <w:pStyle w:val="Heading2"/>
      </w:pPr>
      <w:r>
        <w:t>3.2 Punto 4 — División del nav_bar y servicio de preferencias</w:t>
      </w:r>
    </w:p>
    <w:p>
      <w:r>
        <w:rPr>
          <w:rFonts w:ascii="Calibri" w:hAnsi="Calibri"/>
          <w:b w:val="0"/>
          <w:sz w:val="22"/>
        </w:rPr>
        <w:t>Problema: Nav_barComponent era un “god component” (UI + scroll + idioma + fuente + dark mode + Collapse + DOM).</w:t>
      </w:r>
    </w:p>
    <w:p>
      <w:r>
        <w:rPr>
          <w:rFonts w:ascii="Calibri" w:hAnsi="Calibri"/>
          <w:b w:val="0"/>
          <w:sz w:val="22"/>
        </w:rPr>
        <w:t>Solución — nueva estructura:</w:t>
      </w:r>
    </w:p>
    <w:p>
      <w:pPr>
        <w:pStyle w:val="ListBullet"/>
      </w:pPr>
      <w:r>
        <w:rPr>
          <w:rFonts w:ascii="Calibri" w:hAnsi="Calibri"/>
          <w:sz w:val="22"/>
        </w:rPr>
        <w:t>nav_bar/ → orquestador: scroll, menú azul, modo desktop/móvil</w:t>
      </w:r>
    </w:p>
    <w:p>
      <w:pPr>
        <w:pStyle w:val="ListBullet"/>
      </w:pPr>
      <w:r>
        <w:rPr>
          <w:rFonts w:ascii="Calibri" w:hAnsi="Calibri"/>
          <w:sz w:val="22"/>
        </w:rPr>
        <w:t>nav_bar/nav_gob_bar/ → barra roja gob.mx</w:t>
      </w:r>
    </w:p>
    <w:p>
      <w:pPr>
        <w:pStyle w:val="ListBullet"/>
      </w:pPr>
      <w:r>
        <w:rPr>
          <w:rFonts w:ascii="Calibri" w:hAnsi="Calibri"/>
          <w:sz w:val="22"/>
        </w:rPr>
        <w:t>nav_bar/nav_tools_bar/ → logos + herramientas (correo, calendario, idioma, A±)</w:t>
      </w:r>
    </w:p>
    <w:p>
      <w:pPr>
        <w:pStyle w:val="ListBullet"/>
      </w:pPr>
      <w:r>
        <w:rPr>
          <w:rFonts w:ascii="Calibri" w:hAnsi="Calibri"/>
          <w:sz w:val="22"/>
        </w:rPr>
        <w:t>services/ui-preferences.service.ts → fuente, idioma, dark mode, accesos rápidos (providedIn: "root")</w:t>
      </w:r>
    </w:p>
    <w:p>
      <w:r>
        <w:rPr>
          <w:rFonts w:ascii="Calibri" w:hAnsi="Calibri"/>
          <w:b w:val="0"/>
          <w:sz w:val="22"/>
        </w:rPr>
        <w:t>Mejoras adicionales:</w:t>
      </w:r>
    </w:p>
    <w:p>
      <w:pPr>
        <w:pStyle w:val="ListBullet"/>
      </w:pPr>
      <w:r>
        <w:rPr>
          <w:rFonts w:ascii="Calibri" w:hAnsi="Calibri"/>
          <w:sz w:val="22"/>
        </w:rPr>
        <w:t>Uso de signal para mostrarHeader e isDesktopMenu.</w:t>
      </w:r>
    </w:p>
    <w:p>
      <w:pPr>
        <w:pStyle w:val="ListBullet"/>
      </w:pPr>
      <w:r>
        <w:rPr>
          <w:rFonts w:ascii="Calibri" w:hAnsi="Calibri"/>
          <w:sz w:val="22"/>
        </w:rPr>
        <w:t>Eliminación de NgZone + detectChanges en el scroll.</w:t>
      </w:r>
    </w:p>
    <w:p>
      <w:pPr>
        <w:pStyle w:val="ListBullet"/>
      </w:pPr>
      <w:r>
        <w:rPr>
          <w:rFonts w:ascii="Calibri" w:hAnsi="Calibri"/>
          <w:sz w:val="22"/>
        </w:rPr>
        <w:t>ViewChild (#menuNav, #menuToggler) en lugar de getElementById.</w:t>
      </w:r>
    </w:p>
    <w:p>
      <w:pPr>
        <w:pStyle w:val="ListBullet"/>
      </w:pPr>
      <w:r>
        <w:rPr>
          <w:rFonts w:ascii="Calibri" w:hAnsi="Calibri"/>
          <w:sz w:val="22"/>
        </w:rPr>
        <w:t>Estilos de body.dark-mode movidos a styles.css (fuera de encapsulation).</w:t>
      </w:r>
    </w:p>
    <w:p>
      <w:pPr>
        <w:pStyle w:val="Heading2"/>
      </w:pPr>
      <w:r>
        <w:t>3.3 Corrección del sticky tras el split</w:t>
      </w:r>
    </w:p>
    <w:p>
      <w:r>
        <w:rPr>
          <w:rFonts w:ascii="Calibri" w:hAnsi="Calibri"/>
          <w:b w:val="0"/>
          <w:sz w:val="22"/>
        </w:rPr>
        <w:t>Tras extraer la barra roja, el position: sticky quedó dentro de un host de ~80 px; al hacer scroll el contenedor se iba y la roja dejaba de “seguir”.</w:t>
      </w:r>
    </w:p>
    <w:p>
      <w:r>
        <w:rPr>
          <w:rFonts w:ascii="Calibri" w:hAnsi="Calibri"/>
          <w:b w:val="0"/>
          <w:sz w:val="22"/>
        </w:rPr>
        <w:t>Corrección: sticky en el :host de nav_gob_bar; la franja blanca vuelve a usar la clase ocultar-franja-blanca en un div interno.</w:t>
      </w:r>
    </w:p>
    <w:p>
      <w:pPr>
        <w:pStyle w:val="Heading2"/>
      </w:pPr>
      <w:r>
        <w:t>3.4 Punto 3 — Lazy-load por secciones</w:t>
      </w:r>
    </w:p>
    <w:p>
      <w:r>
        <w:rPr>
          <w:rFonts w:ascii="Calibri" w:hAnsi="Calibri"/>
          <w:b w:val="0"/>
          <w:sz w:val="22"/>
        </w:rPr>
        <w:t>Problema: todas las páginas se importaban de forma eager en el routing; el bundle inicial era muy grande (~3.34 MB en desarrollo).</w:t>
      </w:r>
    </w:p>
    <w:p>
      <w:r>
        <w:rPr>
          <w:rFonts w:ascii="Calibri" w:hAnsi="Calibri"/>
          <w:b w:val="0"/>
          <w:sz w:val="22"/>
        </w:rPr>
        <w:t>Solución:</w:t>
      </w:r>
    </w:p>
    <w:p>
      <w:pPr>
        <w:pStyle w:val="ListBullet"/>
      </w:pPr>
      <w:r>
        <w:rPr>
          <w:rFonts w:ascii="Calibri" w:hAnsi="Calibri"/>
          <w:sz w:val="22"/>
        </w:rPr>
        <w:t>Fuente de verdad de rutas: src/app/app.routes.ts</w:t>
      </w:r>
    </w:p>
    <w:p>
      <w:pPr>
        <w:pStyle w:val="ListBullet"/>
      </w:pPr>
      <w:r>
        <w:rPr>
          <w:rFonts w:ascii="Calibri" w:hAnsi="Calibri"/>
          <w:sz w:val="22"/>
        </w:rPr>
        <w:t>Cada página usa loadComponent(() =&gt; import(...).then(m =&gt; m.XComponent))</w:t>
      </w:r>
    </w:p>
    <w:p>
      <w:pPr>
        <w:pStyle w:val="ListBullet"/>
      </w:pPr>
      <w:r>
        <w:rPr>
          <w:rFonts w:ascii="Calibri" w:hAnsi="Calibri"/>
          <w:sz w:val="22"/>
        </w:rPr>
        <w:t>app.config.ts importa routes desde app.routes.ts</w:t>
      </w:r>
    </w:p>
    <w:p>
      <w:pPr>
        <w:pStyle w:val="ListBullet"/>
      </w:pPr>
      <w:r>
        <w:rPr>
          <w:rFonts w:ascii="Calibri" w:hAnsi="Calibri"/>
          <w:sz w:val="22"/>
        </w:rPr>
        <w:t>app-routing.module.ts solo reexporta por compatibilidad</w:t>
      </w:r>
    </w:p>
    <w:p>
      <w:pPr>
        <w:pStyle w:val="ListBullet"/>
      </w:pPr>
      <w:r>
        <w:rPr>
          <w:rFonts w:ascii="Calibri" w:hAnsi="Calibri"/>
          <w:sz w:val="22"/>
        </w:rPr>
        <w:t>Se eliminaron rutas basura: nav-bar y footer (no deben ser páginas)</w:t>
      </w:r>
    </w:p>
    <w:p>
      <w:r>
        <w:rPr>
          <w:rFonts w:ascii="Calibri" w:hAnsi="Calibri"/>
          <w:b w:val="0"/>
          <w:sz w:val="22"/>
        </w:rPr>
        <w:t>Resultado del build (development):</w:t>
      </w:r>
    </w:p>
    <w:p>
      <w:pPr>
        <w:pStyle w:val="ListBullet"/>
      </w:pPr>
      <w:r>
        <w:rPr>
          <w:rFonts w:ascii="Calibri" w:hAnsi="Calibri"/>
          <w:sz w:val="22"/>
        </w:rPr>
        <w:t>Initial total: ~1.90 MB (antes ~3.34 MB)</w:t>
      </w:r>
    </w:p>
    <w:p>
      <w:pPr>
        <w:pStyle w:val="ListBullet"/>
      </w:pPr>
      <w:r>
        <w:rPr>
          <w:rFonts w:ascii="Calibri" w:hAnsi="Calibri"/>
          <w:sz w:val="22"/>
        </w:rPr>
        <w:t>Más de 50 lazy chunks (home, programas, servicios, transparencia, etc.)</w:t>
      </w:r>
    </w:p>
    <w:p>
      <w:r>
        <w:rPr>
          <w:rFonts w:ascii="Calibri" w:hAnsi="Calibri"/>
          <w:b w:val="0"/>
          <w:sz w:val="22"/>
        </w:rPr>
        <w:t>Comportamiento: al abrir el sitio solo se carga el shell; al navegar a una sección (por ejemplo Servicios → Centro de Cómputo) Angular descarga ese chunk.</w:t>
      </w:r>
    </w:p>
    <w:p>
      <w:pPr>
        <w:pStyle w:val="Heading1"/>
      </w:pPr>
      <w:r>
        <w:t>4. Archivos principales tocados o creados</w:t>
      </w:r>
    </w:p>
    <w:p>
      <w:pPr>
        <w:pStyle w:val="Heading2"/>
      </w:pPr>
      <w:r>
        <w:t>4.1 Shell y rutas</w:t>
      </w:r>
    </w:p>
    <w:p>
      <w:pPr>
        <w:pStyle w:val="ListBullet"/>
      </w:pPr>
      <w:r>
        <w:rPr>
          <w:rFonts w:ascii="Calibri" w:hAnsi="Calibri"/>
          <w:sz w:val="22"/>
        </w:rPr>
        <w:t>src/app/app.html, app.ts, app.css, app.config.ts</w:t>
      </w:r>
    </w:p>
    <w:p>
      <w:pPr>
        <w:pStyle w:val="ListBullet"/>
      </w:pPr>
      <w:r>
        <w:rPr>
          <w:rFonts w:ascii="Calibri" w:hAnsi="Calibri"/>
          <w:sz w:val="22"/>
        </w:rPr>
        <w:t>src/app/app.routes.ts (nuevo — lazy-load)</w:t>
      </w:r>
    </w:p>
    <w:p>
      <w:pPr>
        <w:pStyle w:val="ListBullet"/>
      </w:pPr>
      <w:r>
        <w:rPr>
          <w:rFonts w:ascii="Calibri" w:hAnsi="Calibri"/>
          <w:sz w:val="22"/>
        </w:rPr>
        <w:t>src/app/app-routing.module.ts (reexport)</w:t>
      </w:r>
    </w:p>
    <w:p>
      <w:pPr>
        <w:pStyle w:val="ListBullet"/>
      </w:pPr>
      <w:r>
        <w:rPr>
          <w:rFonts w:ascii="Calibri" w:hAnsi="Calibri"/>
          <w:sz w:val="22"/>
        </w:rPr>
        <w:t>src/styles.css (tipografía global, accesibilidad, dark-mode)</w:t>
      </w:r>
    </w:p>
    <w:p>
      <w:pPr>
        <w:pStyle w:val="Heading2"/>
      </w:pPr>
      <w:r>
        <w:t>4.2 Navegación</w:t>
      </w:r>
    </w:p>
    <w:p>
      <w:pPr>
        <w:pStyle w:val="ListBullet"/>
      </w:pPr>
      <w:r>
        <w:rPr>
          <w:rFonts w:ascii="Calibri" w:hAnsi="Calibri"/>
          <w:sz w:val="22"/>
        </w:rPr>
        <w:t>src/app/pages/nav_bar/nav_bar.component.*</w:t>
      </w:r>
    </w:p>
    <w:p>
      <w:pPr>
        <w:pStyle w:val="ListBullet"/>
      </w:pPr>
      <w:r>
        <w:rPr>
          <w:rFonts w:ascii="Calibri" w:hAnsi="Calibri"/>
          <w:sz w:val="22"/>
        </w:rPr>
        <w:t>src/app/pages/nav_bar/nav_gob_bar/*</w:t>
      </w:r>
    </w:p>
    <w:p>
      <w:pPr>
        <w:pStyle w:val="ListBullet"/>
      </w:pPr>
      <w:r>
        <w:rPr>
          <w:rFonts w:ascii="Calibri" w:hAnsi="Calibri"/>
          <w:sz w:val="22"/>
        </w:rPr>
        <w:t>src/app/pages/nav_bar/nav_tools_bar/*</w:t>
      </w:r>
    </w:p>
    <w:p>
      <w:pPr>
        <w:pStyle w:val="ListBullet"/>
      </w:pPr>
      <w:r>
        <w:rPr>
          <w:rFonts w:ascii="Calibri" w:hAnsi="Calibri"/>
          <w:sz w:val="22"/>
        </w:rPr>
        <w:t>src/app/services/ui-preferences.service.ts</w:t>
      </w:r>
    </w:p>
    <w:p>
      <w:pPr>
        <w:pStyle w:val="Heading2"/>
      </w:pPr>
      <w:r>
        <w:t>4.3 Footer y redes</w:t>
      </w:r>
    </w:p>
    <w:p>
      <w:pPr>
        <w:pStyle w:val="ListBullet"/>
      </w:pPr>
      <w:r>
        <w:rPr>
          <w:rFonts w:ascii="Calibri" w:hAnsi="Calibri"/>
          <w:sz w:val="22"/>
        </w:rPr>
        <w:t>src/app/pages/footer/footer.component.*</w:t>
      </w:r>
    </w:p>
    <w:p>
      <w:pPr>
        <w:pStyle w:val="ListBullet"/>
      </w:pPr>
      <w:r>
        <w:rPr>
          <w:rFonts w:ascii="Calibri" w:hAnsi="Calibri"/>
          <w:sz w:val="22"/>
        </w:rPr>
        <w:t>src/app/pages/social_sticky/*</w:t>
      </w:r>
    </w:p>
    <w:p>
      <w:pPr>
        <w:pStyle w:val="ListBullet"/>
      </w:pPr>
      <w:r>
        <w:rPr>
          <w:rFonts w:ascii="Calibri" w:hAnsi="Calibri"/>
          <w:sz w:val="22"/>
        </w:rPr>
        <w:t>src/assets/footer/ (imágenes gob.mx)</w:t>
      </w:r>
    </w:p>
    <w:p>
      <w:pPr>
        <w:pStyle w:val="Heading2"/>
      </w:pPr>
      <w:r>
        <w:t>4.4 Home</w:t>
      </w:r>
    </w:p>
    <w:p>
      <w:pPr>
        <w:pStyle w:val="ListBullet"/>
      </w:pPr>
      <w:r>
        <w:rPr>
          <w:rFonts w:ascii="Calibri" w:hAnsi="Calibri"/>
          <w:sz w:val="22"/>
        </w:rPr>
        <w:t>src/app/pages/home/home.component.* (carrusel, Facebook, tipografía/contenedor)</w:t>
      </w:r>
    </w:p>
    <w:p>
      <w:pPr>
        <w:pStyle w:val="Heading1"/>
      </w:pPr>
      <w:r>
        <w:t>5. Análisis Angular y Bootstrap (estado actual)</w:t>
      </w:r>
    </w:p>
    <w:p>
      <w:r>
        <w:rPr>
          <w:rFonts w:ascii="Calibri" w:hAnsi="Calibri"/>
          <w:b w:val="0"/>
          <w:sz w:val="22"/>
        </w:rPr>
        <w:t>Veredicto: el stack es correcto (Angular 21 standalone + Bootstrap 5.3). El shell respeta mejor Angular tras los puntos 1, 3 y 4.</w:t>
      </w:r>
    </w:p>
    <w:p>
      <w:pPr>
        <w:pStyle w:val="Heading2"/>
      </w:pPr>
      <w:r>
        <w:t>5.1 Lo que está bien</w:t>
      </w:r>
    </w:p>
    <w:p>
      <w:pPr>
        <w:pStyle w:val="ListBullet"/>
      </w:pPr>
      <w:r>
        <w:rPr>
          <w:rFonts w:ascii="Calibri" w:hAnsi="Calibri"/>
          <w:sz w:val="22"/>
        </w:rPr>
        <w:t>bootstrapApplication + provideRouter + componentes standalone</w:t>
      </w:r>
    </w:p>
    <w:p>
      <w:pPr>
        <w:pStyle w:val="ListBullet"/>
      </w:pPr>
      <w:r>
        <w:rPr>
          <w:rFonts w:ascii="Calibri" w:hAnsi="Calibri"/>
          <w:sz w:val="22"/>
        </w:rPr>
        <w:t>Shell desacoplado (nav / outlet / footer / social)</w:t>
      </w:r>
    </w:p>
    <w:p>
      <w:pPr>
        <w:pStyle w:val="ListBullet"/>
      </w:pPr>
      <w:r>
        <w:rPr>
          <w:rFonts w:ascii="Calibri" w:hAnsi="Calibri"/>
          <w:sz w:val="22"/>
        </w:rPr>
        <w:t>Preferencias de UI en servicio inyectable</w:t>
      </w:r>
    </w:p>
    <w:p>
      <w:pPr>
        <w:pStyle w:val="ListBullet"/>
      </w:pPr>
      <w:r>
        <w:rPr>
          <w:rFonts w:ascii="Calibri" w:hAnsi="Calibri"/>
          <w:sz w:val="22"/>
        </w:rPr>
        <w:t>Lazy-load con loadComponent</w:t>
      </w:r>
    </w:p>
    <w:p>
      <w:pPr>
        <w:pStyle w:val="ListBullet"/>
      </w:pPr>
      <w:r>
        <w:rPr>
          <w:rFonts w:ascii="Calibri" w:hAnsi="Calibri"/>
          <w:sz w:val="22"/>
        </w:rPr>
        <w:t>Uso de navbar, collapse, dropdown, carousel y grid BS5 en Home/footer gob.mx</w:t>
      </w:r>
    </w:p>
    <w:p>
      <w:pPr>
        <w:pStyle w:val="Heading2"/>
      </w:pPr>
      <w:r>
        <w:t>5.2 Pendientes recomendados</w:t>
      </w:r>
    </w:p>
    <w:p>
      <w:pPr>
        <w:pStyle w:val="ListBullet"/>
      </w:pPr>
      <w:r>
        <w:rPr>
          <w:rFonts w:ascii="Calibri" w:hAnsi="Calibri"/>
          <w:sz w:val="22"/>
        </w:rPr>
        <w:t>Punto 2 — Corregir enlaces rotos (routerLink a URLs externas/PDF; href="#/..." en footer). Impacto alto, esfuerzo bajo.</w:t>
      </w:r>
    </w:p>
    <w:p>
      <w:pPr>
        <w:pStyle w:val="ListBullet"/>
      </w:pPr>
      <w:r>
        <w:rPr>
          <w:rFonts w:ascii="Calibri" w:hAnsi="Calibri"/>
          <w:sz w:val="22"/>
        </w:rPr>
        <w:t>Punto 5 — Unificar contenedores (decidir BS5 container vs anchos TecNM 1170).</w:t>
      </w:r>
    </w:p>
    <w:p>
      <w:pPr>
        <w:pStyle w:val="ListBullet"/>
      </w:pPr>
      <w:r>
        <w:rPr>
          <w:rFonts w:ascii="Calibri" w:hAnsi="Calibri"/>
          <w:sz w:val="22"/>
        </w:rPr>
        <w:t>Punto 6 — Reducir !important del menú azul.</w:t>
      </w:r>
    </w:p>
    <w:p>
      <w:pPr>
        <w:pStyle w:val="ListBullet"/>
      </w:pPr>
      <w:r>
        <w:rPr>
          <w:rFonts w:ascii="Calibri" w:hAnsi="Calibri"/>
          <w:sz w:val="22"/>
        </w:rPr>
        <w:t>Punto 7 — Limpiar routing muerto restante / wildcard.</w:t>
      </w:r>
    </w:p>
    <w:p>
      <w:pPr>
        <w:pStyle w:val="ListBullet"/>
      </w:pPr>
      <w:r>
        <w:rPr>
          <w:rFonts w:ascii="Calibri" w:hAnsi="Calibri"/>
          <w:sz w:val="22"/>
        </w:rPr>
        <w:t>Punto 8 — Decidir i18n: ngx-translate (instalado pero no usado) vs Google Translate.</w:t>
      </w:r>
    </w:p>
    <w:p>
      <w:pPr>
        <w:pStyle w:val="Heading2"/>
      </w:pPr>
      <w:r>
        <w:t>5.3 Fricciones Bootstrap conocidas (aceptadas por homologación TecNM)</w:t>
      </w:r>
    </w:p>
    <w:p>
      <w:pPr>
        <w:pStyle w:val="ListBullet"/>
      </w:pPr>
      <w:r>
        <w:rPr>
          <w:rFonts w:ascii="Calibri" w:hAnsi="Calibri"/>
          <w:sz w:val="22"/>
        </w:rPr>
        <w:t>Anchos 750/970/1170 (patrón BS3/gob.mx) sobre runtime BS5.</w:t>
      </w:r>
    </w:p>
    <w:p>
      <w:pPr>
        <w:pStyle w:val="ListBullet"/>
      </w:pPr>
      <w:r>
        <w:rPr>
          <w:rFonts w:ascii="Calibri" w:hAnsi="Calibri"/>
          <w:sz w:val="22"/>
        </w:rPr>
        <w:t>Footer azul con columnas custom (.col-azul) en lugar de row/col-*.</w:t>
      </w:r>
    </w:p>
    <w:p>
      <w:pPr>
        <w:pStyle w:val="ListBullet"/>
      </w:pPr>
      <w:r>
        <w:rPr>
          <w:rFonts w:ascii="Calibri" w:hAnsi="Calibri"/>
          <w:sz w:val="22"/>
        </w:rPr>
        <w:t>Dropdown híbrido: hover por CSS en desktop + data-bs-toggle en móvil.</w:t>
      </w:r>
    </w:p>
    <w:p>
      <w:pPr>
        <w:pStyle w:val="Heading1"/>
      </w:pPr>
      <w:r>
        <w:t>6. Ejemplo de lazy-load</w:t>
      </w:r>
    </w:p>
    <w:p>
      <w:r>
        <w:rPr>
          <w:rFonts w:ascii="Calibri" w:hAnsi="Calibri"/>
          <w:b w:val="0"/>
          <w:sz w:val="22"/>
        </w:rPr>
        <w:t>Antes (eager):</w:t>
      </w:r>
    </w:p>
    <w:p>
      <w:r>
        <w:rPr>
          <w:rFonts w:ascii="Calibri" w:hAnsi="Calibri"/>
          <w:b w:val="0"/>
          <w:sz w:val="22"/>
        </w:rPr>
        <w:t>{ path: 'Servicios/centro-computo', component: Centro_computoComponent }</w:t>
      </w:r>
    </w:p>
    <w:p>
      <w:r>
        <w:rPr>
          <w:rFonts w:ascii="Calibri" w:hAnsi="Calibri"/>
          <w:b w:val="0"/>
          <w:sz w:val="22"/>
        </w:rPr>
        <w:t>Ahora (lazy):</w:t>
      </w:r>
    </w:p>
    <w:p>
      <w:r>
        <w:rPr>
          <w:rFonts w:ascii="Calibri" w:hAnsi="Calibri"/>
          <w:b w:val="0"/>
          <w:sz w:val="22"/>
        </w:rPr>
        <w:t>{</w:t>
        <w:br/>
        <w:t xml:space="preserve">  path: 'centro-computo',</w:t>
        <w:br/>
        <w:t xml:space="preserve">  loadComponent: () =&gt;</w:t>
        <w:br/>
        <w:t xml:space="preserve">    import('./pages/servicios/centro_computo/centro_computo.component')</w:t>
        <w:br/>
        <w:t xml:space="preserve">      .then(m =&gt; m.Centro_computoComponent)</w:t>
        <w:br/>
        <w:t>}</w:t>
      </w:r>
    </w:p>
    <w:p>
      <w:pPr>
        <w:pStyle w:val="Heading1"/>
      </w:pPr>
      <w:r>
        <w:t>7. Cómo verificar</w:t>
      </w:r>
    </w:p>
    <w:p>
      <w:pPr>
        <w:pStyle w:val="ListBullet"/>
      </w:pPr>
      <w:r>
        <w:rPr>
          <w:rFonts w:ascii="Calibri" w:hAnsi="Calibri"/>
          <w:sz w:val="22"/>
        </w:rPr>
        <w:t>Ejecutar: npm start (o ng serve) y abrir http://localhost:4200/#/Inicio</w:t>
      </w:r>
    </w:p>
    <w:p>
      <w:pPr>
        <w:pStyle w:val="ListBullet"/>
      </w:pPr>
      <w:r>
        <w:rPr>
          <w:rFonts w:ascii="Calibri" w:hAnsi="Calibri"/>
          <w:sz w:val="22"/>
        </w:rPr>
        <w:t>Comprobar scroll: franja blanca se oculta; roja y menú azul permanecen sticky.</w:t>
      </w:r>
    </w:p>
    <w:p>
      <w:pPr>
        <w:pStyle w:val="ListBullet"/>
      </w:pPr>
      <w:r>
        <w:rPr>
          <w:rFonts w:ascii="Calibri" w:hAnsi="Calibri"/>
          <w:sz w:val="22"/>
        </w:rPr>
        <w:t>Hover en iconos flotantes de redes: aparece el texto (“Me gusta en…”, “Síguenos en…”).</w:t>
      </w:r>
    </w:p>
    <w:p>
      <w:pPr>
        <w:pStyle w:val="ListBullet"/>
      </w:pPr>
      <w:r>
        <w:rPr>
          <w:rFonts w:ascii="Calibri" w:hAnsi="Calibri"/>
          <w:sz w:val="22"/>
        </w:rPr>
        <w:t>Navegar a una sección del menú y, en DevTools → Network, observar la descarga del chunk lazy correspondiente.</w:t>
      </w:r>
    </w:p>
    <w:p>
      <w:pPr>
        <w:pStyle w:val="ListBullet"/>
      </w:pPr>
      <w:r>
        <w:rPr>
          <w:rFonts w:ascii="Calibri" w:hAnsi="Calibri"/>
          <w:sz w:val="22"/>
        </w:rPr>
        <w:t>Build: npx ng build --configuration=development y revisar “Initial chunk files” vs “Lazy chunk files”.</w:t>
      </w:r>
    </w:p>
    <w:p>
      <w:pPr>
        <w:pStyle w:val="Heading1"/>
      </w:pPr>
      <w:r>
        <w:t>8. Conclusión</w:t>
      </w:r>
    </w:p>
    <w:p>
      <w:r>
        <w:rPr>
          <w:rFonts w:ascii="Calibri" w:hAnsi="Calibri"/>
          <w:b w:val="0"/>
          <w:sz w:val="22"/>
        </w:rPr>
        <w:t>Se avanzó en la homologación visual con Tecnm.mx (header, menú, footer, redes) y, en paralelo, en la calidad del código Angular: shell más limpio, servicio de preferencias, sticky corregido tras el split de componentes, y lazy-load por secciones con reducción clara del bundle inicial.</w:t>
      </w:r>
    </w:p>
    <w:p>
      <w:r>
        <w:rPr>
          <w:rFonts w:ascii="Calibri" w:hAnsi="Calibri"/>
          <w:b w:val="0"/>
          <w:sz w:val="22"/>
        </w:rPr>
        <w:t>El siguiente paso más útil para bugs reales es el punto 2 (corrección de enlaces del menú y footer).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