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ACFE" w14:textId="23A6E1B6" w:rsidR="00683E99" w:rsidRPr="00683E99" w:rsidRDefault="00683E99" w:rsidP="00683E99">
      <w:pPr>
        <w:spacing w:after="0" w:line="276" w:lineRule="auto"/>
        <w:jc w:val="center"/>
        <w:rPr>
          <w:rFonts w:ascii="Arial" w:eastAsia="Arial" w:hAnsi="Arial" w:cs="Arial"/>
          <w:b/>
          <w:u w:val="single"/>
          <w:lang w:val="en-GB" w:eastAsia="en-CA"/>
        </w:rPr>
      </w:pPr>
      <w:r w:rsidRPr="007462FE">
        <w:rPr>
          <w:rFonts w:ascii="Arial" w:eastAsia="Arial" w:hAnsi="Arial" w:cs="Arial"/>
          <w:b/>
          <w:u w:val="single"/>
          <w:lang w:val="en-GB" w:eastAsia="en-CA"/>
        </w:rPr>
        <w:t>COVID</w:t>
      </w:r>
      <w:r w:rsidR="007462FE">
        <w:rPr>
          <w:rFonts w:ascii="Arial" w:eastAsia="Arial" w:hAnsi="Arial" w:cs="Arial"/>
          <w:b/>
          <w:u w:val="single"/>
          <w:lang w:val="en-GB" w:eastAsia="en-CA"/>
        </w:rPr>
        <w:t>-</w:t>
      </w:r>
      <w:r w:rsidRPr="007462FE">
        <w:rPr>
          <w:rFonts w:ascii="Arial" w:eastAsia="Arial" w:hAnsi="Arial" w:cs="Arial"/>
          <w:b/>
          <w:u w:val="single"/>
          <w:lang w:val="en-GB" w:eastAsia="en-CA"/>
        </w:rPr>
        <w:t>19 POLICY</w:t>
      </w:r>
    </w:p>
    <w:p w14:paraId="3237F573" w14:textId="77777777" w:rsidR="002D1F63" w:rsidRPr="007462FE" w:rsidRDefault="002D1F63">
      <w:pPr>
        <w:rPr>
          <w:rFonts w:ascii="Arial" w:hAnsi="Arial" w:cs="Arial"/>
        </w:rPr>
      </w:pPr>
    </w:p>
    <w:p w14:paraId="063B2FBC" w14:textId="34F5BB5F" w:rsidR="002D1F63" w:rsidRPr="007462FE" w:rsidRDefault="00683E99" w:rsidP="005618DC">
      <w:pPr>
        <w:rPr>
          <w:rFonts w:ascii="Arial" w:hAnsi="Arial" w:cs="Arial"/>
          <w:b/>
          <w:bCs/>
          <w:lang w:val="en-US"/>
        </w:rPr>
      </w:pPr>
      <w:r w:rsidRPr="007462FE">
        <w:rPr>
          <w:rFonts w:ascii="Arial" w:hAnsi="Arial" w:cs="Arial"/>
          <w:b/>
          <w:bCs/>
          <w:lang w:val="en-US"/>
        </w:rPr>
        <w:t xml:space="preserve">UBC </w:t>
      </w:r>
      <w:r w:rsidR="002D1F63" w:rsidRPr="007462FE">
        <w:rPr>
          <w:rFonts w:ascii="Arial" w:hAnsi="Arial" w:cs="Arial"/>
          <w:b/>
          <w:bCs/>
          <w:lang w:val="en-US"/>
        </w:rPr>
        <w:t>COVID-19 Campus rules</w:t>
      </w:r>
    </w:p>
    <w:p w14:paraId="27A2FEFD" w14:textId="77777777" w:rsidR="002D1F63" w:rsidRPr="007462FE" w:rsidRDefault="002D1F63" w:rsidP="002D1F63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7462FE">
        <w:rPr>
          <w:rStyle w:val="Strong"/>
          <w:rFonts w:ascii="Arial" w:eastAsia="Times New Roman" w:hAnsi="Arial" w:cs="Arial"/>
          <w:color w:val="333333"/>
          <w:lang w:val="en-US"/>
        </w:rPr>
        <w:t xml:space="preserve">Self-monitoring: </w:t>
      </w:r>
      <w:r w:rsidRPr="007462FE">
        <w:rPr>
          <w:rFonts w:ascii="Arial" w:eastAsia="Times New Roman" w:hAnsi="Arial" w:cs="Arial"/>
          <w:color w:val="333333"/>
          <w:lang w:val="en-US"/>
        </w:rPr>
        <w:t>All students, faculty, staff, and others must check themselves for COVID-19 symptoms prior to engaging in in-person UBC activities on UBC Premises.</w:t>
      </w:r>
    </w:p>
    <w:p w14:paraId="331CF286" w14:textId="77777777" w:rsidR="002D1F63" w:rsidRPr="007462FE" w:rsidRDefault="002D1F63" w:rsidP="002D1F63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7462FE">
        <w:rPr>
          <w:rStyle w:val="Strong"/>
          <w:rFonts w:ascii="Arial" w:eastAsia="Times New Roman" w:hAnsi="Arial" w:cs="Arial"/>
          <w:color w:val="333333"/>
          <w:lang w:val="en-US"/>
        </w:rPr>
        <w:t>Stay home if you are sick: </w:t>
      </w:r>
      <w:r w:rsidRPr="007462FE">
        <w:rPr>
          <w:rFonts w:ascii="Arial" w:eastAsia="Times New Roman" w:hAnsi="Arial" w:cs="Arial"/>
          <w:color w:val="333333"/>
          <w:lang w:val="en-US"/>
        </w:rPr>
        <w:t>A list of COVID-19 symptoms can be found on the </w:t>
      </w:r>
      <w:hyperlink r:id="rId5" w:tgtFrame="_blank" w:history="1">
        <w:r w:rsidRPr="007462FE">
          <w:rPr>
            <w:rStyle w:val="Hyperlink"/>
            <w:rFonts w:ascii="Arial" w:eastAsia="Times New Roman" w:hAnsi="Arial" w:cs="Arial"/>
            <w:color w:val="0680A6"/>
            <w:lang w:val="en-US"/>
          </w:rPr>
          <w:t>BC Centre for Disease Control</w:t>
        </w:r>
      </w:hyperlink>
      <w:r w:rsidRPr="007462FE">
        <w:rPr>
          <w:rFonts w:ascii="Arial" w:eastAsia="Times New Roman" w:hAnsi="Arial" w:cs="Arial"/>
          <w:color w:val="333333"/>
          <w:lang w:val="en-US"/>
        </w:rPr>
        <w:t> and </w:t>
      </w:r>
      <w:hyperlink r:id="rId6" w:tgtFrame="_blank" w:history="1">
        <w:r w:rsidRPr="007462FE">
          <w:rPr>
            <w:rStyle w:val="Hyperlink"/>
            <w:rFonts w:ascii="Arial" w:eastAsia="Times New Roman" w:hAnsi="Arial" w:cs="Arial"/>
            <w:color w:val="0680A6"/>
            <w:lang w:val="en-US"/>
          </w:rPr>
          <w:t>Public Health</w:t>
        </w:r>
      </w:hyperlink>
      <w:r w:rsidRPr="007462FE">
        <w:rPr>
          <w:rFonts w:ascii="Arial" w:eastAsia="Times New Roman" w:hAnsi="Arial" w:cs="Arial"/>
          <w:color w:val="333333"/>
          <w:lang w:val="en-US"/>
        </w:rPr>
        <w:t>. If you develop symptoms, use the </w:t>
      </w:r>
      <w:hyperlink r:id="rId7" w:tgtFrame="_blank" w:history="1">
        <w:r w:rsidRPr="007462FE">
          <w:rPr>
            <w:rStyle w:val="Hyperlink"/>
            <w:rFonts w:ascii="Arial" w:eastAsia="Times New Roman" w:hAnsi="Arial" w:cs="Arial"/>
            <w:color w:val="0680A6"/>
            <w:lang w:val="en-US"/>
          </w:rPr>
          <w:t>Self-Assessment Tool</w:t>
        </w:r>
      </w:hyperlink>
      <w:r w:rsidRPr="007462FE">
        <w:rPr>
          <w:rFonts w:ascii="Arial" w:eastAsia="Times New Roman" w:hAnsi="Arial" w:cs="Arial"/>
          <w:color w:val="333333"/>
          <w:lang w:val="en-US"/>
        </w:rPr>
        <w:t> and follow the recommendations provided.</w:t>
      </w:r>
    </w:p>
    <w:p w14:paraId="7890C482" w14:textId="77777777" w:rsidR="002D1F63" w:rsidRPr="007462FE" w:rsidRDefault="002D1F63" w:rsidP="002D1F63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7462FE">
        <w:rPr>
          <w:rStyle w:val="Strong"/>
          <w:rFonts w:ascii="Arial" w:eastAsia="Times New Roman" w:hAnsi="Arial" w:cs="Arial"/>
          <w:color w:val="333333"/>
          <w:lang w:val="en-US"/>
        </w:rPr>
        <w:t>COVID-19 Safety Plans:</w:t>
      </w:r>
      <w:r w:rsidRPr="007462FE">
        <w:rPr>
          <w:rFonts w:ascii="Arial" w:eastAsia="Times New Roman" w:hAnsi="Arial" w:cs="Arial"/>
          <w:color w:val="333333"/>
          <w:lang w:val="en-US"/>
        </w:rPr>
        <w:t> As of May 1, 2022, UBC transitioned from COVID-19 Safety Plans to a </w:t>
      </w:r>
      <w:hyperlink r:id="rId8" w:tgtFrame="_blank" w:history="1">
        <w:r w:rsidRPr="007462FE">
          <w:rPr>
            <w:rStyle w:val="Hyperlink"/>
            <w:rFonts w:ascii="Arial" w:eastAsia="Times New Roman" w:hAnsi="Arial" w:cs="Arial"/>
            <w:color w:val="0680A6"/>
            <w:lang w:val="en-US"/>
          </w:rPr>
          <w:t>Communicable Disease Prevention Framework</w:t>
        </w:r>
      </w:hyperlink>
      <w:r w:rsidRPr="007462FE">
        <w:rPr>
          <w:rFonts w:ascii="Arial" w:eastAsia="Times New Roman" w:hAnsi="Arial" w:cs="Arial"/>
          <w:color w:val="333333"/>
          <w:lang w:val="en-US"/>
        </w:rPr>
        <w:t> in alignment with the </w:t>
      </w:r>
      <w:hyperlink r:id="rId9" w:tgtFrame="_blank" w:history="1">
        <w:r w:rsidRPr="007462FE">
          <w:rPr>
            <w:rStyle w:val="Hyperlink"/>
            <w:rFonts w:ascii="Arial" w:eastAsia="Times New Roman" w:hAnsi="Arial" w:cs="Arial"/>
            <w:color w:val="0680A6"/>
            <w:lang w:val="en-US"/>
          </w:rPr>
          <w:t>BC Centre for Disease Control</w:t>
        </w:r>
      </w:hyperlink>
      <w:r w:rsidRPr="007462FE">
        <w:rPr>
          <w:rFonts w:ascii="Arial" w:eastAsia="Times New Roman" w:hAnsi="Arial" w:cs="Arial"/>
          <w:color w:val="333333"/>
          <w:lang w:val="en-US"/>
        </w:rPr>
        <w:t>, </w:t>
      </w:r>
      <w:proofErr w:type="spellStart"/>
      <w:r w:rsidRPr="007462FE">
        <w:rPr>
          <w:rFonts w:ascii="Arial" w:eastAsia="Times New Roman" w:hAnsi="Arial" w:cs="Arial"/>
          <w:color w:val="333333"/>
          <w:lang w:val="en-US"/>
        </w:rPr>
        <w:fldChar w:fldCharType="begin"/>
      </w:r>
      <w:r w:rsidRPr="007462FE">
        <w:rPr>
          <w:rFonts w:ascii="Arial" w:eastAsia="Times New Roman" w:hAnsi="Arial" w:cs="Arial"/>
          <w:color w:val="333333"/>
          <w:lang w:val="en-US"/>
        </w:rPr>
        <w:instrText xml:space="preserve"> HYPERLINK "https://www.worksafebc.com/en" \t "_blank" </w:instrText>
      </w:r>
      <w:r w:rsidRPr="007462FE">
        <w:rPr>
          <w:rFonts w:ascii="Arial" w:eastAsia="Times New Roman" w:hAnsi="Arial" w:cs="Arial"/>
          <w:color w:val="333333"/>
          <w:lang w:val="en-US"/>
        </w:rPr>
        <w:fldChar w:fldCharType="separate"/>
      </w:r>
      <w:r w:rsidRPr="007462FE">
        <w:rPr>
          <w:rStyle w:val="Hyperlink"/>
          <w:rFonts w:ascii="Arial" w:eastAsia="Times New Roman" w:hAnsi="Arial" w:cs="Arial"/>
          <w:color w:val="0680A6"/>
          <w:lang w:val="en-US"/>
        </w:rPr>
        <w:t>WorkSafeBC</w:t>
      </w:r>
      <w:proofErr w:type="spellEnd"/>
      <w:r w:rsidRPr="007462FE">
        <w:rPr>
          <w:rFonts w:ascii="Arial" w:eastAsia="Times New Roman" w:hAnsi="Arial" w:cs="Arial"/>
          <w:color w:val="333333"/>
          <w:lang w:val="en-US"/>
        </w:rPr>
        <w:fldChar w:fldCharType="end"/>
      </w:r>
      <w:r w:rsidRPr="007462FE">
        <w:rPr>
          <w:rFonts w:ascii="Arial" w:eastAsia="Times New Roman" w:hAnsi="Arial" w:cs="Arial"/>
          <w:color w:val="333333"/>
          <w:lang w:val="en-US"/>
        </w:rPr>
        <w:t>, and </w:t>
      </w:r>
      <w:hyperlink r:id="rId10" w:tgtFrame="_blank" w:history="1">
        <w:r w:rsidRPr="007462FE">
          <w:rPr>
            <w:rStyle w:val="Hyperlink"/>
            <w:rFonts w:ascii="Arial" w:eastAsia="Times New Roman" w:hAnsi="Arial" w:cs="Arial"/>
            <w:color w:val="0680A6"/>
            <w:lang w:val="en-US"/>
          </w:rPr>
          <w:t>Public Health Guidance for Post-Secondary Institutions</w:t>
        </w:r>
      </w:hyperlink>
      <w:r w:rsidRPr="007462FE">
        <w:rPr>
          <w:rFonts w:ascii="Arial" w:eastAsia="Times New Roman" w:hAnsi="Arial" w:cs="Arial"/>
          <w:color w:val="333333"/>
          <w:lang w:val="en-US"/>
        </w:rPr>
        <w:t>.</w:t>
      </w:r>
    </w:p>
    <w:p w14:paraId="255860A7" w14:textId="7689B2FC" w:rsidR="002D1F63" w:rsidRPr="007462FE" w:rsidRDefault="002D1F63" w:rsidP="002D1F63">
      <w:pPr>
        <w:spacing w:before="240" w:after="120"/>
        <w:rPr>
          <w:rFonts w:ascii="Arial" w:hAnsi="Arial" w:cs="Arial"/>
          <w:b/>
          <w:bCs/>
          <w:lang w:val="en-US"/>
        </w:rPr>
      </w:pPr>
      <w:r w:rsidRPr="007462FE">
        <w:rPr>
          <w:rFonts w:ascii="Arial" w:hAnsi="Arial" w:cs="Arial"/>
          <w:b/>
          <w:bCs/>
          <w:lang w:val="en-US"/>
        </w:rPr>
        <w:t>If you are ill</w:t>
      </w:r>
    </w:p>
    <w:p w14:paraId="4A809C51" w14:textId="24C40D1F" w:rsidR="002D1F63" w:rsidRPr="007462FE" w:rsidRDefault="002D1F63" w:rsidP="002D1F63">
      <w:pPr>
        <w:spacing w:after="120"/>
        <w:rPr>
          <w:rFonts w:ascii="Arial" w:hAnsi="Arial" w:cs="Arial"/>
          <w:lang w:val="en-US"/>
        </w:rPr>
      </w:pPr>
      <w:r w:rsidRPr="007462FE">
        <w:rPr>
          <w:rFonts w:ascii="Arial" w:hAnsi="Arial" w:cs="Arial"/>
          <w:lang w:val="en-US"/>
        </w:rPr>
        <w:t xml:space="preserve">Please don’t come to </w:t>
      </w:r>
      <w:r w:rsidR="00550D7A" w:rsidRPr="007462FE">
        <w:rPr>
          <w:rFonts w:ascii="Arial" w:hAnsi="Arial" w:cs="Arial"/>
          <w:lang w:val="en-US"/>
        </w:rPr>
        <w:t>the in-person session</w:t>
      </w:r>
      <w:r w:rsidRPr="007462FE">
        <w:rPr>
          <w:rFonts w:ascii="Arial" w:hAnsi="Arial" w:cs="Arial"/>
          <w:lang w:val="en-US"/>
        </w:rPr>
        <w:t xml:space="preserve"> if you have an illness that could be transmitted (e.g., a respiratory infection). </w:t>
      </w:r>
      <w:r w:rsidR="003F75E0" w:rsidRPr="007462FE">
        <w:rPr>
          <w:rFonts w:ascii="Arial" w:hAnsi="Arial" w:cs="Arial"/>
          <w:lang w:val="en-US"/>
        </w:rPr>
        <w:t>You can isolate in your hotel room</w:t>
      </w:r>
      <w:r w:rsidR="007034F9">
        <w:rPr>
          <w:rFonts w:ascii="Arial" w:hAnsi="Arial" w:cs="Arial"/>
          <w:lang w:val="en-US"/>
        </w:rPr>
        <w:t>,</w:t>
      </w:r>
      <w:r w:rsidR="00C430B6" w:rsidRPr="007462FE">
        <w:rPr>
          <w:rFonts w:ascii="Arial" w:hAnsi="Arial" w:cs="Arial"/>
          <w:lang w:val="en-US"/>
        </w:rPr>
        <w:t xml:space="preserve"> and we can assist you</w:t>
      </w:r>
      <w:r w:rsidR="005F4B94" w:rsidRPr="007462FE">
        <w:rPr>
          <w:rFonts w:ascii="Arial" w:hAnsi="Arial" w:cs="Arial"/>
          <w:lang w:val="en-US"/>
        </w:rPr>
        <w:t xml:space="preserve"> </w:t>
      </w:r>
      <w:r w:rsidR="00E10822">
        <w:rPr>
          <w:rFonts w:ascii="Arial" w:hAnsi="Arial" w:cs="Arial"/>
          <w:lang w:val="en-US"/>
        </w:rPr>
        <w:t>for</w:t>
      </w:r>
      <w:r w:rsidR="005F4B94" w:rsidRPr="007462FE">
        <w:rPr>
          <w:rFonts w:ascii="Arial" w:hAnsi="Arial" w:cs="Arial"/>
          <w:lang w:val="en-US"/>
        </w:rPr>
        <w:t xml:space="preserve"> needs</w:t>
      </w:r>
      <w:r w:rsidR="00E10822">
        <w:rPr>
          <w:rFonts w:ascii="Arial" w:hAnsi="Arial" w:cs="Arial"/>
          <w:lang w:val="en-US"/>
        </w:rPr>
        <w:t xml:space="preserve"> such as food or medicine</w:t>
      </w:r>
      <w:r w:rsidR="007034F9">
        <w:rPr>
          <w:rFonts w:ascii="Arial" w:hAnsi="Arial" w:cs="Arial"/>
          <w:lang w:val="en-US"/>
        </w:rPr>
        <w:t>.</w:t>
      </w:r>
      <w:r w:rsidR="003F75E0" w:rsidRPr="007462FE">
        <w:rPr>
          <w:rFonts w:ascii="Arial" w:hAnsi="Arial" w:cs="Arial"/>
          <w:lang w:val="en-US"/>
        </w:rPr>
        <w:t xml:space="preserve"> </w:t>
      </w:r>
      <w:r w:rsidR="007034F9">
        <w:rPr>
          <w:rFonts w:ascii="Arial" w:hAnsi="Arial" w:cs="Arial"/>
          <w:lang w:val="en-US"/>
        </w:rPr>
        <w:t>I</w:t>
      </w:r>
      <w:r w:rsidR="003F75E0" w:rsidRPr="007462FE">
        <w:rPr>
          <w:rFonts w:ascii="Arial" w:hAnsi="Arial" w:cs="Arial"/>
          <w:lang w:val="en-US"/>
        </w:rPr>
        <w:t>f you</w:t>
      </w:r>
      <w:r w:rsidR="00A9208F">
        <w:rPr>
          <w:rFonts w:ascii="Arial" w:hAnsi="Arial" w:cs="Arial"/>
          <w:lang w:val="en-US"/>
        </w:rPr>
        <w:t xml:space="preserve"> </w:t>
      </w:r>
      <w:r w:rsidR="003F75E0" w:rsidRPr="007462FE">
        <w:rPr>
          <w:rFonts w:ascii="Arial" w:hAnsi="Arial" w:cs="Arial"/>
          <w:lang w:val="en-US"/>
        </w:rPr>
        <w:t>wish to join the discussions, we can arrange for online resources</w:t>
      </w:r>
      <w:r w:rsidR="00AC14A8" w:rsidRPr="007462FE">
        <w:rPr>
          <w:rFonts w:ascii="Arial" w:hAnsi="Arial" w:cs="Arial"/>
          <w:lang w:val="en-US"/>
        </w:rPr>
        <w:t>.</w:t>
      </w:r>
    </w:p>
    <w:p w14:paraId="642A3C2B" w14:textId="4E666302" w:rsidR="003F75E0" w:rsidRPr="003268B8" w:rsidRDefault="003268B8" w:rsidP="002D1F63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Precautions</w:t>
      </w:r>
    </w:p>
    <w:p w14:paraId="41B3D4CE" w14:textId="37C30BBF" w:rsidR="002D1F63" w:rsidRPr="007462FE" w:rsidRDefault="000948B8" w:rsidP="006B1781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We strongly recommend that you are up to</w:t>
      </w:r>
      <w:r w:rsidR="0072551F">
        <w:rPr>
          <w:rFonts w:ascii="Arial" w:hAnsi="Arial" w:cs="Arial"/>
          <w:lang w:val="en-US"/>
        </w:rPr>
        <w:t xml:space="preserve"> date with the available vaccines. </w:t>
      </w:r>
      <w:r w:rsidR="00A906ED">
        <w:rPr>
          <w:rFonts w:ascii="Arial" w:hAnsi="Arial" w:cs="Arial"/>
          <w:lang w:val="en-US"/>
        </w:rPr>
        <w:t xml:space="preserve">There is no general requirement for wearing masks on UBC </w:t>
      </w:r>
      <w:r w:rsidR="009C33CF">
        <w:rPr>
          <w:rFonts w:ascii="Arial" w:hAnsi="Arial" w:cs="Arial"/>
          <w:lang w:val="en-US"/>
        </w:rPr>
        <w:t>premises</w:t>
      </w:r>
      <w:r w:rsidR="00116463">
        <w:rPr>
          <w:rFonts w:ascii="Arial" w:hAnsi="Arial" w:cs="Arial"/>
          <w:lang w:val="en-US"/>
        </w:rPr>
        <w:t xml:space="preserve"> and w</w:t>
      </w:r>
      <w:r w:rsidR="00AC7E46">
        <w:rPr>
          <w:rFonts w:ascii="Arial" w:hAnsi="Arial" w:cs="Arial"/>
          <w:lang w:val="en-US"/>
        </w:rPr>
        <w:t xml:space="preserve">earing one is voluntary. </w:t>
      </w:r>
      <w:r w:rsidR="006B1781">
        <w:rPr>
          <w:rFonts w:ascii="Arial" w:hAnsi="Arial" w:cs="Arial"/>
          <w:lang w:val="en-US"/>
        </w:rPr>
        <w:t>Please be mindful if other participants have health concerns.</w:t>
      </w:r>
    </w:p>
    <w:p w14:paraId="5AAAB19A" w14:textId="5D898EA5" w:rsidR="002D1F63" w:rsidRPr="00EC54F9" w:rsidRDefault="002D1F63" w:rsidP="00EC54F9">
      <w:pPr>
        <w:spacing w:after="120"/>
        <w:rPr>
          <w:rFonts w:ascii="Arial" w:hAnsi="Arial" w:cs="Arial"/>
          <w:lang w:val="en-US"/>
        </w:rPr>
      </w:pPr>
      <w:r w:rsidRPr="007462FE">
        <w:rPr>
          <w:rFonts w:ascii="Arial" w:hAnsi="Arial" w:cs="Arial"/>
          <w:lang w:val="en-US"/>
        </w:rPr>
        <w:t xml:space="preserve">UBC also has a page with frequently asked questions about </w:t>
      </w:r>
      <w:hyperlink r:id="rId11" w:history="1">
        <w:r w:rsidRPr="007462FE">
          <w:rPr>
            <w:rStyle w:val="Hyperlink"/>
            <w:rFonts w:ascii="Arial" w:hAnsi="Arial" w:cs="Arial"/>
            <w:lang w:val="en-US"/>
          </w:rPr>
          <w:t>UBC’s respo</w:t>
        </w:r>
        <w:r w:rsidRPr="007462FE">
          <w:rPr>
            <w:rStyle w:val="Hyperlink"/>
            <w:rFonts w:ascii="Arial" w:hAnsi="Arial" w:cs="Arial"/>
            <w:lang w:val="en-US"/>
          </w:rPr>
          <w:t>n</w:t>
        </w:r>
        <w:r w:rsidRPr="007462FE">
          <w:rPr>
            <w:rStyle w:val="Hyperlink"/>
            <w:rFonts w:ascii="Arial" w:hAnsi="Arial" w:cs="Arial"/>
            <w:lang w:val="en-US"/>
          </w:rPr>
          <w:t>se to COVID-19</w:t>
        </w:r>
      </w:hyperlink>
      <w:r w:rsidRPr="007462FE">
        <w:rPr>
          <w:rFonts w:ascii="Arial" w:hAnsi="Arial" w:cs="Arial"/>
          <w:lang w:val="en-US"/>
        </w:rPr>
        <w:t>.  This includes information about academic advising, accommodations for accessibility, and other resources to support students.</w:t>
      </w:r>
    </w:p>
    <w:sectPr w:rsidR="002D1F63" w:rsidRPr="00EC5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7937"/>
    <w:multiLevelType w:val="hybridMultilevel"/>
    <w:tmpl w:val="24E4B0DC"/>
    <w:lvl w:ilvl="0" w:tplc="1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19AE6F2F"/>
    <w:multiLevelType w:val="hybridMultilevel"/>
    <w:tmpl w:val="6006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A75E7"/>
    <w:multiLevelType w:val="hybridMultilevel"/>
    <w:tmpl w:val="C6DECEE0"/>
    <w:lvl w:ilvl="0" w:tplc="F3D00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0B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AF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46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84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4F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8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29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C8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440FB1"/>
    <w:multiLevelType w:val="hybridMultilevel"/>
    <w:tmpl w:val="4EA808B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61047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20819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21484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55601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AB"/>
    <w:rsid w:val="000948B8"/>
    <w:rsid w:val="00116463"/>
    <w:rsid w:val="001D1B7B"/>
    <w:rsid w:val="001F46B9"/>
    <w:rsid w:val="002D1F63"/>
    <w:rsid w:val="002D29AE"/>
    <w:rsid w:val="00305855"/>
    <w:rsid w:val="003268B8"/>
    <w:rsid w:val="003F75E0"/>
    <w:rsid w:val="00500C85"/>
    <w:rsid w:val="00550D7A"/>
    <w:rsid w:val="005618DC"/>
    <w:rsid w:val="0059559E"/>
    <w:rsid w:val="005E10ED"/>
    <w:rsid w:val="005F4B94"/>
    <w:rsid w:val="00683E99"/>
    <w:rsid w:val="006B1781"/>
    <w:rsid w:val="007034F9"/>
    <w:rsid w:val="0072551F"/>
    <w:rsid w:val="007462FE"/>
    <w:rsid w:val="00834D4F"/>
    <w:rsid w:val="008B6D39"/>
    <w:rsid w:val="0092613C"/>
    <w:rsid w:val="009C33CF"/>
    <w:rsid w:val="009F1F80"/>
    <w:rsid w:val="00A906ED"/>
    <w:rsid w:val="00A9208F"/>
    <w:rsid w:val="00AC14A8"/>
    <w:rsid w:val="00AC7E46"/>
    <w:rsid w:val="00C430B6"/>
    <w:rsid w:val="00C56DE4"/>
    <w:rsid w:val="00CC3B48"/>
    <w:rsid w:val="00E10822"/>
    <w:rsid w:val="00E36DD5"/>
    <w:rsid w:val="00EC54F9"/>
    <w:rsid w:val="00EE09AB"/>
    <w:rsid w:val="00F7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F22"/>
  <w15:chartTrackingRefBased/>
  <w15:docId w15:val="{B2359B9C-DFD3-4765-B46D-909E5175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2D1F63"/>
    <w:pPr>
      <w:keepNext/>
      <w:spacing w:before="40" w:after="0" w:line="240" w:lineRule="auto"/>
      <w:outlineLvl w:val="1"/>
    </w:pPr>
    <w:rPr>
      <w:rFonts w:ascii="Calibri Light" w:hAnsi="Calibri Light" w:cs="Calibri Light"/>
      <w:color w:val="2F5496"/>
      <w:sz w:val="26"/>
      <w:szCs w:val="26"/>
      <w:lang w:eastAsia="en-C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D1F63"/>
    <w:pPr>
      <w:spacing w:before="300" w:after="200" w:line="252" w:lineRule="auto"/>
      <w:jc w:val="center"/>
      <w:outlineLvl w:val="2"/>
    </w:pPr>
    <w:rPr>
      <w:rFonts w:ascii="Calibri Light" w:hAnsi="Calibri Light" w:cs="Calibri Light"/>
      <w:caps/>
      <w:color w:val="823B0B"/>
      <w:sz w:val="24"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1F63"/>
    <w:rPr>
      <w:rFonts w:ascii="Calibri Light" w:hAnsi="Calibri Light" w:cs="Calibri Light"/>
      <w:color w:val="2F5496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F63"/>
    <w:rPr>
      <w:rFonts w:ascii="Calibri Light" w:hAnsi="Calibri Light" w:cs="Calibri Light"/>
      <w:caps/>
      <w:color w:val="823B0B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D1F6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D1F63"/>
    <w:pPr>
      <w:spacing w:after="200" w:line="252" w:lineRule="auto"/>
      <w:ind w:left="720"/>
      <w:contextualSpacing/>
    </w:pPr>
    <w:rPr>
      <w:rFonts w:ascii="Calibri Light" w:hAnsi="Calibri Light" w:cs="Calibri Light"/>
      <w:lang w:eastAsia="en-CA"/>
    </w:rPr>
  </w:style>
  <w:style w:type="character" w:styleId="Strong">
    <w:name w:val="Strong"/>
    <w:basedOn w:val="DefaultParagraphFont"/>
    <w:uiPriority w:val="22"/>
    <w:qFormat/>
    <w:rsid w:val="002D1F6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34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6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s.ubc.ca/health-safety/safety-programs/communicable-disease-prevention-framewor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vidcheck.gov.bc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gov.bc.ca/gov/content/covid-19/info/restrictions" TargetMode="External"/><Relationship Id="rId11" Type="http://schemas.openxmlformats.org/officeDocument/2006/relationships/hyperlink" Target="https://covid19.ubc.ca/information-for-students/" TargetMode="External"/><Relationship Id="rId5" Type="http://schemas.openxmlformats.org/officeDocument/2006/relationships/hyperlink" Target="http://www.bccdc.ca/health-info/diseases-conditions/covid-19/if-you-have-covid-19" TargetMode="External"/><Relationship Id="rId10" Type="http://schemas.openxmlformats.org/officeDocument/2006/relationships/hyperlink" Target="http://www.bccdc.ca/health-info/diseases-conditions/covid-19/post-second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ccdc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Pata</dc:creator>
  <cp:keywords/>
  <dc:description/>
  <cp:lastModifiedBy>Patrick Pata</cp:lastModifiedBy>
  <cp:revision>36</cp:revision>
  <dcterms:created xsi:type="dcterms:W3CDTF">2023-02-07T00:44:00Z</dcterms:created>
  <dcterms:modified xsi:type="dcterms:W3CDTF">2023-02-07T01:17:00Z</dcterms:modified>
</cp:coreProperties>
</file>