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866337315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4C38B857" w14:textId="48FE1CE5" w:rsidR="001D45FC" w:rsidRDefault="00D6310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F69C058" wp14:editId="046B34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527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CF25E" w14:textId="243F0799" w:rsidR="00914B75" w:rsidRPr="00451AFC" w:rsidRDefault="00914B75" w:rsidP="00D6310E">
                                <w:pPr>
                                  <w:jc w:val="center"/>
                                  <w:rPr>
                                    <w:sz w:val="30"/>
                                    <w:szCs w:val="32"/>
                                  </w:rPr>
                                </w:pPr>
                                <w:r w:rsidRPr="00451AFC">
                                  <w:rPr>
                                    <w:rFonts w:hint="cs"/>
                                    <w:sz w:val="30"/>
                                    <w:szCs w:val="32"/>
                                    <w:rtl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69C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.0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DEzaRk3AAAAAUBAAAPAAAAAAAAAAAAAAAAAHsEAABkcnMvZG93bnJldi54&#10;bWxQSwUGAAAAAAQABADzAAAAhAUAAAAA&#10;" stroked="f">
                    <v:textbox style="mso-fit-shape-to-text:t">
                      <w:txbxContent>
                        <w:p w14:paraId="617CF25E" w14:textId="243F0799" w:rsidR="00914B75" w:rsidRPr="00451AFC" w:rsidRDefault="00914B75" w:rsidP="00D6310E">
                          <w:pPr>
                            <w:jc w:val="center"/>
                            <w:rPr>
                              <w:sz w:val="30"/>
                              <w:szCs w:val="32"/>
                            </w:rPr>
                          </w:pPr>
                          <w:r w:rsidRPr="00451AFC">
                            <w:rPr>
                              <w:rFonts w:hint="cs"/>
                              <w:sz w:val="30"/>
                              <w:szCs w:val="32"/>
                              <w:rtl/>
                            </w:rPr>
                            <w:t>به نام خدا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D19B43F" w14:textId="77777777" w:rsidR="00B16C56" w:rsidRDefault="001D45FC" w:rsidP="00B16C56">
          <w:pPr>
            <w:rPr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193044" wp14:editId="2990698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3529841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31B9A" w14:textId="36D7E007" w:rsidR="00914B75" w:rsidRDefault="002F3DC7" w:rsidP="00BD58C5">
                                <w:pPr>
                                  <w:pStyle w:val="NoSpacing"/>
                                  <w:bidi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تشخیص </w:t>
                                    </w:r>
                                    <w:proofErr w:type="spellStart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لبه‌های</w:t>
                                    </w:r>
                                    <w:proofErr w:type="spellEnd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معنایی </w:t>
                                    </w:r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اجسام با استفاده از </w:t>
                                    </w:r>
                                    <w:proofErr w:type="spellStart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مدل‌های</w:t>
                                    </w:r>
                                    <w:proofErr w:type="spellEnd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عمیق</w:t>
                                    </w:r>
                                  </w:sdtContent>
                                </w:sdt>
                              </w:p>
                              <w:p w14:paraId="614869B6" w14:textId="1C033993" w:rsidR="006326FD" w:rsidRPr="00B671F1" w:rsidRDefault="006326FD" w:rsidP="002A69AC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گزارش روند پیشرفت</w:t>
                                </w:r>
                              </w:p>
                              <w:p w14:paraId="7F31A6A8" w14:textId="2ED365A8" w:rsidR="00772047" w:rsidRPr="00B671F1" w:rsidRDefault="00772047" w:rsidP="00772047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 w:hint="cs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24 فروردین 1394</w:t>
                                </w:r>
                              </w:p>
                              <w:p w14:paraId="4BC18F73" w14:textId="00CB8C18" w:rsidR="00914B75" w:rsidRPr="002A69AC" w:rsidRDefault="00914B75" w:rsidP="00B671F1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XB Niloofar" w:hAnsi="XB Niloofar" w:cs="XB Niloofar" w:hint="cs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t>عرفان نوری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C193044" id="Text Box 131" o:spid="_x0000_s1027" type="#_x0000_t202" style="position:absolute;left:0;text-align:left;margin-left:0;margin-top:277.9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1E931B9A" w14:textId="36D7E007" w:rsidR="00914B75" w:rsidRDefault="002F3DC7" w:rsidP="00BD58C5">
                          <w:pPr>
                            <w:pStyle w:val="NoSpacing"/>
                            <w:bidi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تشخیص </w:t>
                              </w:r>
                              <w:proofErr w:type="spellStart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لبه‌های</w:t>
                              </w:r>
                              <w:proofErr w:type="spellEnd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معنایی </w:t>
                              </w:r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اجسام با استفاده از </w:t>
                              </w:r>
                              <w:proofErr w:type="spellStart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مدل‌های</w:t>
                              </w:r>
                              <w:proofErr w:type="spellEnd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عمیق</w:t>
                              </w:r>
                            </w:sdtContent>
                          </w:sdt>
                        </w:p>
                        <w:p w14:paraId="614869B6" w14:textId="1C033993" w:rsidR="006326FD" w:rsidRPr="00B671F1" w:rsidRDefault="006326FD" w:rsidP="002A69AC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گزارش روند پیشرفت</w:t>
                          </w:r>
                        </w:p>
                        <w:p w14:paraId="7F31A6A8" w14:textId="2ED365A8" w:rsidR="00772047" w:rsidRPr="00B671F1" w:rsidRDefault="00772047" w:rsidP="00772047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 w:hint="cs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24 فروردین 1394</w:t>
                          </w:r>
                        </w:p>
                        <w:p w14:paraId="4BC18F73" w14:textId="00CB8C18" w:rsidR="00914B75" w:rsidRPr="002A69AC" w:rsidRDefault="00914B75" w:rsidP="00B671F1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XB Niloofar" w:hAnsi="XB Niloofar" w:cs="XB Niloofar" w:hint="cs"/>
                              <w:caps/>
                              <w:color w:val="1F3864" w:themeColor="accent5" w:themeShade="80"/>
                              <w:sz w:val="28"/>
                              <w:szCs w:val="28"/>
                              <w:rtl/>
                            </w:rPr>
                            <w:t>عرفان نوری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  <w:lang w:bidi="fa-IR"/>
            </w:rPr>
            <w:br w:type="page"/>
          </w:r>
        </w:p>
      </w:sdtContent>
    </w:sdt>
    <w:p w14:paraId="711FC4A6" w14:textId="5E95DDFC" w:rsidR="003D496C" w:rsidRDefault="00594A25" w:rsidP="00594A25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مسئله</w:t>
      </w:r>
      <w:r w:rsidR="00D6456D">
        <w:rPr>
          <w:rFonts w:hint="cs"/>
          <w:rtl/>
          <w:lang w:bidi="fa-IR"/>
        </w:rPr>
        <w:t xml:space="preserve"> و کاربردهای تشخیص لبه</w:t>
      </w:r>
    </w:p>
    <w:p w14:paraId="2303A9CD" w14:textId="7E616AE3" w:rsidR="00D6456D" w:rsidRDefault="00A857C8" w:rsidP="005E5382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در تصاویر، یکی از </w:t>
      </w:r>
      <w:proofErr w:type="spellStart"/>
      <w:r>
        <w:rPr>
          <w:rFonts w:hint="cs"/>
          <w:rtl/>
          <w:lang w:bidi="fa-IR"/>
        </w:rPr>
        <w:t>مهم‌ترین</w:t>
      </w:r>
      <w:proofErr w:type="spellEnd"/>
      <w:r>
        <w:rPr>
          <w:rFonts w:hint="cs"/>
          <w:rtl/>
          <w:lang w:bidi="fa-IR"/>
        </w:rPr>
        <w:t xml:space="preserve"> مسائل </w:t>
      </w:r>
      <w:proofErr w:type="spellStart"/>
      <w:r>
        <w:rPr>
          <w:rFonts w:hint="cs"/>
          <w:rtl/>
          <w:lang w:bidi="fa-IR"/>
        </w:rPr>
        <w:t>پایه‌ای</w:t>
      </w:r>
      <w:proofErr w:type="spellEnd"/>
      <w:r>
        <w:rPr>
          <w:rFonts w:hint="cs"/>
          <w:rtl/>
          <w:lang w:bidi="fa-IR"/>
        </w:rPr>
        <w:t xml:space="preserve"> بینایی ماشین می‌باشد و کاربردهای متعددی نیز دارد. هدف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و محیط اشیای مستقل موجود در تصویر است، به ه</w:t>
      </w:r>
      <w:bookmarkStart w:id="0" w:name="_GoBack"/>
      <w:bookmarkEnd w:id="0"/>
      <w:r>
        <w:rPr>
          <w:rFonts w:hint="cs"/>
          <w:rtl/>
          <w:lang w:bidi="fa-IR"/>
        </w:rPr>
        <w:t xml:space="preserve">مین دلیل به آن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</w:t>
      </w:r>
      <w:r w:rsidR="00ED4A24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گفته می‌شود.</w:t>
      </w:r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ابتدایی مانند </w:t>
      </w:r>
      <w:r w:rsidR="00725BA7">
        <w:rPr>
          <w:lang w:bidi="fa-IR"/>
        </w:rPr>
        <w:t>Canny</w:t>
      </w:r>
      <w:r w:rsidR="00725BA7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506945025"/>
          <w:citation/>
        </w:sdtPr>
        <w:sdtContent>
          <w:r w:rsidR="00725BA7">
            <w:rPr>
              <w:rtl/>
              <w:lang w:bidi="fa-IR"/>
            </w:rPr>
            <w:fldChar w:fldCharType="begin"/>
          </w:r>
          <w:r w:rsidR="00725BA7">
            <w:rPr>
              <w:lang w:bidi="fa-IR"/>
            </w:rPr>
            <w:instrText xml:space="preserve"> CITATION Can86 \l 1033 </w:instrText>
          </w:r>
          <w:r w:rsidR="00725BA7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[1]</w:t>
          </w:r>
          <w:r w:rsidR="00725BA7">
            <w:rPr>
              <w:rtl/>
              <w:lang w:bidi="fa-IR"/>
            </w:rPr>
            <w:fldChar w:fldCharType="end"/>
          </w:r>
        </w:sdtContent>
      </w:sdt>
      <w:r w:rsidR="00725BA7">
        <w:rPr>
          <w:rFonts w:hint="cs"/>
          <w:rtl/>
          <w:lang w:bidi="fa-IR"/>
        </w:rPr>
        <w:t xml:space="preserve"> بر روی ویژگی‌های محلی</w:t>
      </w:r>
      <w:r w:rsidR="00725BA7">
        <w:rPr>
          <w:rStyle w:val="FootnoteReference"/>
          <w:rtl/>
          <w:lang w:bidi="fa-IR"/>
        </w:rPr>
        <w:footnoteReference w:id="2"/>
      </w:r>
      <w:r w:rsidR="00725BA7">
        <w:rPr>
          <w:rFonts w:hint="cs"/>
          <w:rtl/>
          <w:lang w:bidi="fa-IR"/>
        </w:rPr>
        <w:t xml:space="preserve"> تاکید داشتند و با استفاده از ویژگی‌های محلی به تشخیص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می‌پرداختند</w:t>
      </w:r>
      <w:proofErr w:type="spellEnd"/>
      <w:r w:rsidR="00725BA7">
        <w:rPr>
          <w:rFonts w:hint="cs"/>
          <w:rtl/>
          <w:lang w:bidi="fa-IR"/>
        </w:rPr>
        <w:t xml:space="preserve">. بعد از این خط فکری در مورد مسئله،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متعددی برای دخالت دادن ویژگی‌های سطح بالاتر برای تشخیص بهتر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مطرح شد. </w:t>
      </w:r>
      <w:r w:rsidR="00EB41FA">
        <w:rPr>
          <w:rFonts w:hint="cs"/>
          <w:rtl/>
          <w:lang w:bidi="fa-IR"/>
        </w:rPr>
        <w:t xml:space="preserve">یکی از </w:t>
      </w:r>
      <w:proofErr w:type="spellStart"/>
      <w:r w:rsidR="00EB41FA">
        <w:rPr>
          <w:rFonts w:hint="cs"/>
          <w:rtl/>
          <w:lang w:bidi="fa-IR"/>
        </w:rPr>
        <w:t>مهم‌ترین</w:t>
      </w:r>
      <w:proofErr w:type="spellEnd"/>
      <w:r w:rsidR="00EB41FA">
        <w:rPr>
          <w:rFonts w:hint="cs"/>
          <w:rtl/>
          <w:lang w:bidi="fa-IR"/>
        </w:rPr>
        <w:t xml:space="preserve"> این </w:t>
      </w:r>
      <w:proofErr w:type="spellStart"/>
      <w:r w:rsidR="00EB41FA">
        <w:rPr>
          <w:rFonts w:hint="cs"/>
          <w:rtl/>
          <w:lang w:bidi="fa-IR"/>
        </w:rPr>
        <w:t>روش‌ها</w:t>
      </w:r>
      <w:proofErr w:type="spellEnd"/>
      <w:r w:rsidR="00EB41FA">
        <w:rPr>
          <w:rFonts w:hint="cs"/>
          <w:rtl/>
          <w:lang w:bidi="fa-IR"/>
        </w:rPr>
        <w:t xml:space="preserve">، </w:t>
      </w:r>
      <w:sdt>
        <w:sdtPr>
          <w:rPr>
            <w:rFonts w:hint="cs"/>
            <w:rtl/>
            <w:lang w:bidi="fa-IR"/>
          </w:rPr>
          <w:id w:val="-50068821"/>
          <w:citation/>
        </w:sdtPr>
        <w:sdtContent>
          <w:r w:rsidR="002F7426">
            <w:rPr>
              <w:rtl/>
              <w:lang w:bidi="fa-IR"/>
            </w:rPr>
            <w:fldChar w:fldCharType="begin"/>
          </w:r>
          <w:r w:rsidR="002F7426">
            <w:rPr>
              <w:lang w:bidi="fa-IR"/>
            </w:rPr>
            <w:instrText xml:space="preserve"> CITATION Iso14 \l 1033 </w:instrText>
          </w:r>
          <w:r w:rsidR="002F7426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[2]</w:t>
          </w:r>
          <w:r w:rsidR="002F7426">
            <w:rPr>
              <w:rtl/>
              <w:lang w:bidi="fa-IR"/>
            </w:rPr>
            <w:fldChar w:fldCharType="end"/>
          </w:r>
        </w:sdtContent>
      </w:sdt>
      <w:r w:rsidR="002F7426">
        <w:rPr>
          <w:rFonts w:hint="cs"/>
          <w:rtl/>
          <w:lang w:bidi="fa-IR"/>
        </w:rPr>
        <w:t xml:space="preserve"> می‌باشد که از همبستگی آماری سطح بالای میان </w:t>
      </w:r>
      <w:proofErr w:type="spellStart"/>
      <w:r w:rsidR="002F7426">
        <w:rPr>
          <w:rFonts w:hint="cs"/>
          <w:rtl/>
          <w:lang w:bidi="fa-IR"/>
        </w:rPr>
        <w:t>پیکسل‌های</w:t>
      </w:r>
      <w:proofErr w:type="spellEnd"/>
      <w:r w:rsidR="002F7426">
        <w:rPr>
          <w:rFonts w:hint="cs"/>
          <w:rtl/>
          <w:lang w:bidi="fa-IR"/>
        </w:rPr>
        <w:t xml:space="preserve"> متعلق به یک جسم، برای رسیدن به یک </w:t>
      </w:r>
      <w:proofErr w:type="spellStart"/>
      <w:r w:rsidR="002F7426">
        <w:rPr>
          <w:rFonts w:hint="cs"/>
          <w:rtl/>
          <w:lang w:bidi="fa-IR"/>
        </w:rPr>
        <w:t>نقشه‌ی</w:t>
      </w:r>
      <w:proofErr w:type="spellEnd"/>
      <w:r w:rsidR="002F7426">
        <w:rPr>
          <w:rFonts w:hint="cs"/>
          <w:rtl/>
          <w:lang w:bidi="fa-IR"/>
        </w:rPr>
        <w:t xml:space="preserve"> </w:t>
      </w:r>
      <w:proofErr w:type="spellStart"/>
      <w:r w:rsidR="002F7426">
        <w:rPr>
          <w:rFonts w:hint="cs"/>
          <w:rtl/>
          <w:lang w:bidi="fa-IR"/>
        </w:rPr>
        <w:t>لبه‌ی</w:t>
      </w:r>
      <w:proofErr w:type="spellEnd"/>
      <w:r w:rsidR="002F7426">
        <w:rPr>
          <w:rFonts w:hint="cs"/>
          <w:rtl/>
          <w:lang w:bidi="fa-IR"/>
        </w:rPr>
        <w:t xml:space="preserve"> معنایی مناسب برای تصویر استفاده </w:t>
      </w:r>
      <w:proofErr w:type="spellStart"/>
      <w:r w:rsidR="002F7426">
        <w:rPr>
          <w:rFonts w:hint="cs"/>
          <w:rtl/>
          <w:lang w:bidi="fa-IR"/>
        </w:rPr>
        <w:t>می‌کند</w:t>
      </w:r>
      <w:proofErr w:type="spellEnd"/>
      <w:r w:rsidR="002F7426">
        <w:rPr>
          <w:rFonts w:hint="cs"/>
          <w:rtl/>
          <w:lang w:bidi="fa-IR"/>
        </w:rPr>
        <w:t>.</w:t>
      </w:r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مبتنی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 با ترکیب ویژگی‌های سطح بالا و سطح پایین، به </w:t>
      </w:r>
      <w:proofErr w:type="spellStart"/>
      <w:r w:rsidR="005E5382">
        <w:rPr>
          <w:rFonts w:hint="cs"/>
          <w:rtl/>
          <w:lang w:bidi="fa-IR"/>
        </w:rPr>
        <w:t>موفقیت‌هایی</w:t>
      </w:r>
      <w:proofErr w:type="spellEnd"/>
      <w:r w:rsidR="005E5382">
        <w:rPr>
          <w:rFonts w:hint="cs"/>
          <w:rtl/>
          <w:lang w:bidi="fa-IR"/>
        </w:rPr>
        <w:t xml:space="preserve"> در </w:t>
      </w:r>
      <w:proofErr w:type="spellStart"/>
      <w:r w:rsidR="005E5382">
        <w:rPr>
          <w:rFonts w:hint="cs"/>
          <w:rtl/>
          <w:lang w:bidi="fa-IR"/>
        </w:rPr>
        <w:t>زمینه‌ی</w:t>
      </w:r>
      <w:proofErr w:type="spellEnd"/>
      <w:r w:rsidR="005E5382">
        <w:rPr>
          <w:rFonts w:hint="cs"/>
          <w:rtl/>
          <w:lang w:bidi="fa-IR"/>
        </w:rPr>
        <w:t xml:space="preserve"> تشخیص </w:t>
      </w:r>
      <w:proofErr w:type="spellStart"/>
      <w:r w:rsidR="005E5382">
        <w:rPr>
          <w:rFonts w:hint="cs"/>
          <w:rtl/>
          <w:lang w:bidi="fa-IR"/>
        </w:rPr>
        <w:t>لبه‌های</w:t>
      </w:r>
      <w:proofErr w:type="spellEnd"/>
      <w:r w:rsidR="005E5382">
        <w:rPr>
          <w:rFonts w:hint="cs"/>
          <w:rtl/>
          <w:lang w:bidi="fa-IR"/>
        </w:rPr>
        <w:t xml:space="preserve"> معنایی </w:t>
      </w:r>
      <w:proofErr w:type="spellStart"/>
      <w:r w:rsidR="005E5382">
        <w:rPr>
          <w:rFonts w:hint="cs"/>
          <w:rtl/>
          <w:lang w:bidi="fa-IR"/>
        </w:rPr>
        <w:t>دست‌یافته‌اند</w:t>
      </w:r>
      <w:proofErr w:type="spellEnd"/>
      <w:r w:rsidR="005E5382">
        <w:rPr>
          <w:rFonts w:hint="cs"/>
          <w:rtl/>
          <w:lang w:bidi="fa-IR"/>
        </w:rPr>
        <w:t xml:space="preserve">، هر چند هنوز این </w:t>
      </w:r>
      <w:proofErr w:type="spellStart"/>
      <w:r w:rsidR="005E5382">
        <w:rPr>
          <w:rFonts w:hint="cs"/>
          <w:rtl/>
          <w:lang w:bidi="fa-IR"/>
        </w:rPr>
        <w:t>روش‌ها</w:t>
      </w:r>
      <w:proofErr w:type="spellEnd"/>
      <w:r w:rsidR="005E5382">
        <w:rPr>
          <w:rFonts w:hint="cs"/>
          <w:rtl/>
          <w:lang w:bidi="fa-IR"/>
        </w:rPr>
        <w:t xml:space="preserve"> به مانند مسائل دیگر، از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غیرمبتنی</w:t>
      </w:r>
      <w:proofErr w:type="spellEnd"/>
      <w:r w:rsidR="005E5382">
        <w:rPr>
          <w:rFonts w:hint="cs"/>
          <w:rtl/>
          <w:lang w:bidi="fa-IR"/>
        </w:rPr>
        <w:t xml:space="preserve">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</w:t>
      </w:r>
      <w:r w:rsidR="00A64F5A">
        <w:rPr>
          <w:rFonts w:hint="cs"/>
          <w:rtl/>
          <w:lang w:bidi="fa-IR"/>
        </w:rPr>
        <w:t>،</w:t>
      </w:r>
      <w:r w:rsidR="005E5382">
        <w:rPr>
          <w:rFonts w:hint="cs"/>
          <w:rtl/>
          <w:lang w:bidi="fa-IR"/>
        </w:rPr>
        <w:t xml:space="preserve"> پیشی </w:t>
      </w:r>
      <w:proofErr w:type="spellStart"/>
      <w:r w:rsidR="005E5382">
        <w:rPr>
          <w:rFonts w:hint="cs"/>
          <w:rtl/>
          <w:lang w:bidi="fa-IR"/>
        </w:rPr>
        <w:t>نگرفته‌اند</w:t>
      </w:r>
      <w:proofErr w:type="spellEnd"/>
      <w:r w:rsidR="00112D82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748622173"/>
          <w:citation/>
        </w:sdtPr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Ber14 \l 1033 </w:instrText>
          </w:r>
          <w:r w:rsidR="001A646C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[3]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1A646C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51761267"/>
          <w:citation/>
        </w:sdtPr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Kiv14 \l 1033 </w:instrText>
          </w:r>
          <w:r w:rsidR="001A646C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[4]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5E5382">
        <w:rPr>
          <w:rFonts w:hint="cs"/>
          <w:rtl/>
          <w:lang w:bidi="fa-IR"/>
        </w:rPr>
        <w:t>.</w:t>
      </w:r>
      <w:r w:rsidR="00F929C6">
        <w:rPr>
          <w:rFonts w:hint="cs"/>
          <w:rtl/>
          <w:lang w:bidi="fa-IR"/>
        </w:rPr>
        <w:t xml:space="preserve"> </w:t>
      </w:r>
    </w:p>
    <w:p w14:paraId="4249CD8C" w14:textId="79437F8C" w:rsidR="00F343C3" w:rsidRDefault="00F343C3" w:rsidP="005D080F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لبه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پیکسلی</w:t>
      </w:r>
      <w:proofErr w:type="spellEnd"/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کرد. در این صورت مسائلی همچون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نیز در این رده قرار </w:t>
      </w:r>
      <w:proofErr w:type="spellStart"/>
      <w:r>
        <w:rPr>
          <w:rFonts w:hint="cs"/>
          <w:rtl/>
          <w:lang w:bidi="fa-IR"/>
        </w:rPr>
        <w:t>می‌گیرند</w:t>
      </w:r>
      <w:proofErr w:type="spellEnd"/>
      <w:r>
        <w:rPr>
          <w:rFonts w:hint="cs"/>
          <w:rtl/>
          <w:lang w:bidi="fa-IR"/>
        </w:rPr>
        <w:t xml:space="preserve">. در مسائل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مبتنی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عمیق، به نتایج بهتری نسبت به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غیرمبتنی</w:t>
      </w:r>
      <w:proofErr w:type="spellEnd"/>
      <w:r>
        <w:rPr>
          <w:rFonts w:hint="cs"/>
          <w:rtl/>
          <w:lang w:bidi="fa-IR"/>
        </w:rPr>
        <w:t xml:space="preserve">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دست </w:t>
      </w:r>
      <w:proofErr w:type="spellStart"/>
      <w:r>
        <w:rPr>
          <w:rFonts w:hint="cs"/>
          <w:rtl/>
          <w:lang w:bidi="fa-IR"/>
        </w:rPr>
        <w:t>یافته‌اند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98236545"/>
          <w:citation/>
        </w:sdtPr>
        <w:sdtContent>
          <w:r w:rsidR="008A3E08">
            <w:rPr>
              <w:rtl/>
              <w:lang w:bidi="fa-IR"/>
            </w:rPr>
            <w:fldChar w:fldCharType="begin"/>
          </w:r>
          <w:r w:rsidR="008A3E08">
            <w:rPr>
              <w:lang w:bidi="fa-IR"/>
            </w:rPr>
            <w:instrText xml:space="preserve"> CITATION Lon14 \l 1033 </w:instrText>
          </w:r>
          <w:r w:rsidR="008A3E08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[5]</w:t>
          </w:r>
          <w:r w:rsidR="008A3E08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8A3E08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می‌توان</w:t>
      </w:r>
      <w:proofErr w:type="spellEnd"/>
      <w:r w:rsidR="005D080F">
        <w:rPr>
          <w:rFonts w:hint="cs"/>
          <w:rtl/>
          <w:lang w:bidi="fa-IR"/>
        </w:rPr>
        <w:t xml:space="preserve"> از </w:t>
      </w:r>
      <w:proofErr w:type="spellStart"/>
      <w:r w:rsidR="005D080F">
        <w:rPr>
          <w:rFonts w:hint="cs"/>
          <w:rtl/>
          <w:lang w:bidi="fa-IR"/>
        </w:rPr>
        <w:t>ایده‌ها</w:t>
      </w:r>
      <w:proofErr w:type="spellEnd"/>
      <w:r w:rsidR="005D080F">
        <w:rPr>
          <w:rFonts w:hint="cs"/>
          <w:rtl/>
          <w:lang w:bidi="fa-IR"/>
        </w:rPr>
        <w:t xml:space="preserve"> و </w:t>
      </w:r>
      <w:proofErr w:type="spellStart"/>
      <w:r w:rsidR="005D080F">
        <w:rPr>
          <w:rFonts w:hint="cs"/>
          <w:rtl/>
          <w:lang w:bidi="fa-IR"/>
        </w:rPr>
        <w:t>طرح‌های</w:t>
      </w:r>
      <w:proofErr w:type="spellEnd"/>
      <w:r w:rsidR="005D080F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شبکه‌های</w:t>
      </w:r>
      <w:proofErr w:type="spellEnd"/>
      <w:r w:rsidR="005D080F">
        <w:rPr>
          <w:rFonts w:hint="cs"/>
          <w:rtl/>
          <w:lang w:bidi="fa-IR"/>
        </w:rPr>
        <w:t xml:space="preserve"> عمیق این </w:t>
      </w:r>
      <w:proofErr w:type="spellStart"/>
      <w:r w:rsidR="005D080F">
        <w:rPr>
          <w:rFonts w:hint="cs"/>
          <w:rtl/>
          <w:lang w:bidi="fa-IR"/>
        </w:rPr>
        <w:t>روش‌ها</w:t>
      </w:r>
      <w:proofErr w:type="spellEnd"/>
      <w:r w:rsidR="005D080F">
        <w:rPr>
          <w:rFonts w:hint="cs"/>
          <w:rtl/>
          <w:lang w:bidi="fa-IR"/>
        </w:rPr>
        <w:t xml:space="preserve"> برای یافتن طرحی مناسب برای </w:t>
      </w:r>
      <w:proofErr w:type="spellStart"/>
      <w:r w:rsidR="005D080F">
        <w:rPr>
          <w:rFonts w:hint="cs"/>
          <w:rtl/>
          <w:lang w:bidi="fa-IR"/>
        </w:rPr>
        <w:t>مسئله‌ی</w:t>
      </w:r>
      <w:proofErr w:type="spellEnd"/>
      <w:r w:rsidR="005D080F">
        <w:rPr>
          <w:rFonts w:hint="cs"/>
          <w:rtl/>
          <w:lang w:bidi="fa-IR"/>
        </w:rPr>
        <w:t xml:space="preserve"> تشخیص </w:t>
      </w:r>
      <w:proofErr w:type="spellStart"/>
      <w:r w:rsidR="005D080F">
        <w:rPr>
          <w:rFonts w:hint="cs"/>
          <w:rtl/>
          <w:lang w:bidi="fa-IR"/>
        </w:rPr>
        <w:t>لبه‌های</w:t>
      </w:r>
      <w:proofErr w:type="spellEnd"/>
      <w:r w:rsidR="005D080F">
        <w:rPr>
          <w:rFonts w:hint="cs"/>
          <w:rtl/>
          <w:lang w:bidi="fa-IR"/>
        </w:rPr>
        <w:t xml:space="preserve"> معنایی استفاده کرد.</w:t>
      </w:r>
    </w:p>
    <w:p w14:paraId="4E0C7DBD" w14:textId="1BEFABDD" w:rsidR="009773CD" w:rsidRDefault="009773CD" w:rsidP="004051DF">
      <w:pPr>
        <w:rPr>
          <w:rtl/>
          <w:lang w:bidi="fa-IR"/>
        </w:rPr>
      </w:pPr>
      <w:r>
        <w:rPr>
          <w:rFonts w:hint="cs"/>
          <w:rtl/>
          <w:lang w:bidi="fa-IR"/>
        </w:rPr>
        <w:t>از خروجی الگوریتم تشخیص لبه</w:t>
      </w:r>
      <w:r w:rsidR="00325CE8">
        <w:rPr>
          <w:rFonts w:hint="cs"/>
          <w:rtl/>
          <w:lang w:bidi="fa-IR"/>
        </w:rPr>
        <w:t xml:space="preserve"> </w:t>
      </w:r>
      <w:proofErr w:type="spellStart"/>
      <w:r w:rsidR="00325CE8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در مسائلی همچون تشخیص اشیا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676451458"/>
          <w:citation/>
        </w:sdtPr>
        <w:sdtContent>
          <w:r>
            <w:rPr>
              <w:rtl/>
              <w:lang w:bidi="fa-IR"/>
            </w:rPr>
            <w:fldChar w:fldCharType="begin"/>
          </w:r>
          <w:r>
            <w:rPr>
              <w:lang w:bidi="fa-IR"/>
            </w:rPr>
            <w:instrText xml:space="preserve"> CITATION Zit14 \l 1033 </w:instrText>
          </w:r>
          <w:r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[6]</w:t>
          </w:r>
          <w:r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 تصویر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941170277"/>
          <w:citation/>
        </w:sdtPr>
        <w:sdtContent>
          <w:r w:rsidR="004051DF">
            <w:rPr>
              <w:rtl/>
              <w:lang w:bidi="fa-IR"/>
            </w:rPr>
            <w:fldChar w:fldCharType="begin"/>
          </w:r>
          <w:r w:rsidR="004051DF">
            <w:rPr>
              <w:lang w:bidi="fa-IR"/>
            </w:rPr>
            <w:instrText xml:space="preserve"> CITATION Arb11 \l 1033 </w:instrText>
          </w:r>
          <w:r w:rsidR="004051DF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[7]</w:t>
          </w:r>
          <w:r w:rsidR="004051DF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کرد.</w:t>
      </w:r>
    </w:p>
    <w:p w14:paraId="538527B0" w14:textId="6E0BCFE2" w:rsidR="00EB6BE1" w:rsidRDefault="00EB6BE1" w:rsidP="009773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زیر </w:t>
      </w:r>
      <w:proofErr w:type="spellStart"/>
      <w:r>
        <w:rPr>
          <w:rFonts w:hint="cs"/>
          <w:rtl/>
          <w:lang w:bidi="fa-IR"/>
        </w:rPr>
        <w:t>خلاصه‌ای</w:t>
      </w:r>
      <w:proofErr w:type="spellEnd"/>
      <w:r>
        <w:rPr>
          <w:rFonts w:hint="cs"/>
          <w:rtl/>
          <w:lang w:bidi="fa-IR"/>
        </w:rPr>
        <w:t xml:space="preserve"> از عملکرد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مختلف آمده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5261"/>
        <w:gridCol w:w="703"/>
        <w:gridCol w:w="700"/>
        <w:gridCol w:w="699"/>
      </w:tblGrid>
      <w:tr w:rsidR="00C26FA0" w14:paraId="33BCE6AF" w14:textId="77777777" w:rsidTr="00C26FA0">
        <w:tc>
          <w:tcPr>
            <w:tcW w:w="1696" w:type="dxa"/>
            <w:vAlign w:val="center"/>
          </w:tcPr>
          <w:p w14:paraId="47B530B2" w14:textId="02C1AE7F" w:rsidR="00C26FA0" w:rsidRDefault="00C26FA0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دسته‌بندی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روش</w:t>
            </w:r>
          </w:p>
        </w:tc>
        <w:tc>
          <w:tcPr>
            <w:tcW w:w="5529" w:type="dxa"/>
            <w:vAlign w:val="center"/>
          </w:tcPr>
          <w:p w14:paraId="0D19F469" w14:textId="5B4FFE6D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روش</w:t>
            </w:r>
          </w:p>
        </w:tc>
        <w:tc>
          <w:tcPr>
            <w:tcW w:w="708" w:type="dxa"/>
            <w:vAlign w:val="center"/>
          </w:tcPr>
          <w:p w14:paraId="37C20828" w14:textId="26E06F99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ODS</w:t>
            </w:r>
          </w:p>
        </w:tc>
        <w:tc>
          <w:tcPr>
            <w:tcW w:w="709" w:type="dxa"/>
            <w:vAlign w:val="center"/>
          </w:tcPr>
          <w:p w14:paraId="29BFC039" w14:textId="0B25FC74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OIS</w:t>
            </w:r>
          </w:p>
        </w:tc>
        <w:tc>
          <w:tcPr>
            <w:tcW w:w="708" w:type="dxa"/>
            <w:vAlign w:val="center"/>
          </w:tcPr>
          <w:p w14:paraId="3C3E0E71" w14:textId="4B52A6A3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AP</w:t>
            </w:r>
          </w:p>
        </w:tc>
      </w:tr>
      <w:tr w:rsidR="00C26FA0" w14:paraId="160C80DD" w14:textId="77777777" w:rsidTr="00C26FA0">
        <w:tc>
          <w:tcPr>
            <w:tcW w:w="1696" w:type="dxa"/>
            <w:vAlign w:val="center"/>
          </w:tcPr>
          <w:p w14:paraId="432BF352" w14:textId="55E58C51" w:rsidR="00C26FA0" w:rsidRDefault="00C26FA0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08226FA7" w14:textId="6244DD76" w:rsidR="00C26FA0" w:rsidRDefault="00C26FA0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انسان</w:t>
            </w:r>
          </w:p>
        </w:tc>
        <w:tc>
          <w:tcPr>
            <w:tcW w:w="708" w:type="dxa"/>
            <w:vAlign w:val="center"/>
          </w:tcPr>
          <w:p w14:paraId="2C220B7F" w14:textId="07002549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709" w:type="dxa"/>
            <w:vAlign w:val="center"/>
          </w:tcPr>
          <w:p w14:paraId="311FD8F6" w14:textId="5F6D8124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708" w:type="dxa"/>
            <w:vAlign w:val="center"/>
          </w:tcPr>
          <w:p w14:paraId="2DD31655" w14:textId="2BA327E1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1ECA" w14:paraId="53CAB4BB" w14:textId="77777777" w:rsidTr="00C26FA0">
        <w:tc>
          <w:tcPr>
            <w:tcW w:w="1696" w:type="dxa"/>
            <w:vMerge w:val="restart"/>
            <w:vAlign w:val="center"/>
          </w:tcPr>
          <w:p w14:paraId="34B76C39" w14:textId="3B316E12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غیرمبتنی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عمیق</w:t>
            </w:r>
          </w:p>
        </w:tc>
        <w:tc>
          <w:tcPr>
            <w:tcW w:w="5529" w:type="dxa"/>
            <w:vAlign w:val="center"/>
          </w:tcPr>
          <w:p w14:paraId="7BBF8FAF" w14:textId="68AABB6F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Canny </w:t>
            </w:r>
            <w:sdt>
              <w:sdtPr>
                <w:rPr>
                  <w:lang w:bidi="fa-IR"/>
                </w:rPr>
                <w:id w:val="52083045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Can86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7EF829A0" w14:textId="5F7D0643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0.60</w:t>
            </w:r>
          </w:p>
        </w:tc>
        <w:tc>
          <w:tcPr>
            <w:tcW w:w="709" w:type="dxa"/>
            <w:vAlign w:val="center"/>
          </w:tcPr>
          <w:p w14:paraId="1161E579" w14:textId="5A6616D3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0.63</w:t>
            </w:r>
          </w:p>
        </w:tc>
        <w:tc>
          <w:tcPr>
            <w:tcW w:w="708" w:type="dxa"/>
            <w:vAlign w:val="center"/>
          </w:tcPr>
          <w:p w14:paraId="73AD20A8" w14:textId="1986785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0.58</w:t>
            </w:r>
          </w:p>
        </w:tc>
      </w:tr>
      <w:tr w:rsidR="00071ECA" w14:paraId="6C8C9EA4" w14:textId="77777777" w:rsidTr="00C26FA0">
        <w:tc>
          <w:tcPr>
            <w:tcW w:w="1696" w:type="dxa"/>
            <w:vMerge/>
            <w:vAlign w:val="center"/>
          </w:tcPr>
          <w:p w14:paraId="66B7BE69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3210AAD2" w14:textId="6763847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gPb-owt-ucm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976107940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Arb11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[7]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44760A9D" w14:textId="32A00DA1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9" w:type="dxa"/>
            <w:vAlign w:val="center"/>
          </w:tcPr>
          <w:p w14:paraId="7F81F815" w14:textId="4137B055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708" w:type="dxa"/>
            <w:vAlign w:val="center"/>
          </w:tcPr>
          <w:p w14:paraId="38172FAC" w14:textId="1074745D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</w:tr>
      <w:tr w:rsidR="00071ECA" w14:paraId="049E33DE" w14:textId="77777777" w:rsidTr="00C26FA0">
        <w:tc>
          <w:tcPr>
            <w:tcW w:w="1696" w:type="dxa"/>
            <w:vMerge/>
            <w:vAlign w:val="center"/>
          </w:tcPr>
          <w:p w14:paraId="70A8DBF2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190ABB71" w14:textId="65345395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Sketch Tokens </w:t>
            </w:r>
            <w:sdt>
              <w:sdtPr>
                <w:rPr>
                  <w:lang w:bidi="fa-IR"/>
                </w:rPr>
                <w:id w:val="66693112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Lim13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[8]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4BC5A083" w14:textId="490F822A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9" w:type="dxa"/>
            <w:vAlign w:val="center"/>
          </w:tcPr>
          <w:p w14:paraId="77AB9FD9" w14:textId="73015D85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8" w:type="dxa"/>
            <w:vAlign w:val="center"/>
          </w:tcPr>
          <w:p w14:paraId="0E203502" w14:textId="166DB679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071ECA" w14:paraId="6B62716A" w14:textId="77777777" w:rsidTr="00C26FA0">
        <w:tc>
          <w:tcPr>
            <w:tcW w:w="1696" w:type="dxa"/>
            <w:vMerge/>
            <w:vAlign w:val="center"/>
          </w:tcPr>
          <w:p w14:paraId="51492EDE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7F97E1BF" w14:textId="6869E44A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PMI </w:t>
            </w:r>
            <w:sdt>
              <w:sdtPr>
                <w:rPr>
                  <w:lang w:bidi="fa-IR"/>
                </w:rPr>
                <w:id w:val="-933363981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Iso14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00BC5A32" w14:textId="51C9CA8B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9" w:type="dxa"/>
            <w:vAlign w:val="center"/>
          </w:tcPr>
          <w:p w14:paraId="54DCE2BD" w14:textId="456C2876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708" w:type="dxa"/>
            <w:vAlign w:val="center"/>
          </w:tcPr>
          <w:p w14:paraId="38F35DCE" w14:textId="61591B45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071ECA" w14:paraId="3F23B8DA" w14:textId="77777777" w:rsidTr="00C26FA0">
        <w:tc>
          <w:tcPr>
            <w:tcW w:w="1696" w:type="dxa"/>
            <w:vMerge/>
            <w:vAlign w:val="center"/>
          </w:tcPr>
          <w:p w14:paraId="5C9C8C19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7CB7913E" w14:textId="1D14A7C6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 </w:t>
            </w:r>
            <w:sdt>
              <w:sdtPr>
                <w:rPr>
                  <w:lang w:bidi="fa-IR"/>
                </w:rPr>
                <w:id w:val="-123191765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Pio15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[9]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294BE286" w14:textId="0532B721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9" w:type="dxa"/>
            <w:vAlign w:val="center"/>
          </w:tcPr>
          <w:p w14:paraId="5F3DF0D7" w14:textId="05A81049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708" w:type="dxa"/>
            <w:vAlign w:val="center"/>
          </w:tcPr>
          <w:p w14:paraId="664D50DA" w14:textId="1B8562D7" w:rsidR="00071ECA" w:rsidRPr="008662C8" w:rsidRDefault="00071ECA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0.80</w:t>
            </w:r>
          </w:p>
        </w:tc>
      </w:tr>
      <w:tr w:rsidR="00071ECA" w14:paraId="69B9C696" w14:textId="77777777" w:rsidTr="00C26FA0">
        <w:tc>
          <w:tcPr>
            <w:tcW w:w="1696" w:type="dxa"/>
            <w:vMerge/>
            <w:vAlign w:val="center"/>
          </w:tcPr>
          <w:p w14:paraId="3A1876C3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5790E178" w14:textId="50B19D50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MCG </w:t>
            </w:r>
            <w:sdt>
              <w:sdtPr>
                <w:rPr>
                  <w:lang w:bidi="fa-IR"/>
                </w:rPr>
                <w:id w:val="-184908306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[10]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6C268F22" w14:textId="69B2630B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9" w:type="dxa"/>
            <w:vAlign w:val="center"/>
          </w:tcPr>
          <w:p w14:paraId="1E4E03B0" w14:textId="7B8E9F4B" w:rsidR="00071ECA" w:rsidRPr="008662C8" w:rsidRDefault="00071ECA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0.78</w:t>
            </w:r>
          </w:p>
        </w:tc>
        <w:tc>
          <w:tcPr>
            <w:tcW w:w="708" w:type="dxa"/>
            <w:vAlign w:val="center"/>
          </w:tcPr>
          <w:p w14:paraId="31F045FD" w14:textId="2981FB94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202E4020" w14:textId="77777777" w:rsidTr="000B516B">
        <w:trPr>
          <w:trHeight w:val="467"/>
        </w:trPr>
        <w:tc>
          <w:tcPr>
            <w:tcW w:w="1696" w:type="dxa"/>
            <w:vMerge w:val="restart"/>
            <w:vAlign w:val="center"/>
          </w:tcPr>
          <w:p w14:paraId="78AAC11F" w14:textId="7C2299A1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کامل برای تشخیص لبه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دوم)</w:t>
            </w:r>
          </w:p>
        </w:tc>
        <w:tc>
          <w:tcPr>
            <w:tcW w:w="5529" w:type="dxa"/>
            <w:vAlign w:val="center"/>
          </w:tcPr>
          <w:p w14:paraId="49BFC3BD" w14:textId="61B2C00D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SCG </w:t>
            </w:r>
            <w:sdt>
              <w:sdtPr>
                <w:rPr>
                  <w:lang w:bidi="fa-IR"/>
                </w:rPr>
                <w:id w:val="2089042520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Xia12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[11]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5CC4FEB4" w14:textId="50A45B9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9" w:type="dxa"/>
            <w:vAlign w:val="center"/>
          </w:tcPr>
          <w:p w14:paraId="0C6C1F74" w14:textId="4C5B9EE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708" w:type="dxa"/>
            <w:vAlign w:val="center"/>
          </w:tcPr>
          <w:p w14:paraId="2AFF535F" w14:textId="71ECE4D4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</w:tr>
      <w:tr w:rsidR="00071ECA" w14:paraId="1CFB8434" w14:textId="77777777" w:rsidTr="000B516B">
        <w:trPr>
          <w:trHeight w:val="468"/>
        </w:trPr>
        <w:tc>
          <w:tcPr>
            <w:tcW w:w="1696" w:type="dxa"/>
            <w:vMerge/>
            <w:vAlign w:val="center"/>
          </w:tcPr>
          <w:p w14:paraId="1D19BEAA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7FB43973" w14:textId="568A080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DeepNet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2102836071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Kiv14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[4]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400CEBBC" w14:textId="0DB82F7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9" w:type="dxa"/>
            <w:vAlign w:val="center"/>
          </w:tcPr>
          <w:p w14:paraId="4ABC67FC" w14:textId="6E02C41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708" w:type="dxa"/>
            <w:vAlign w:val="center"/>
          </w:tcPr>
          <w:p w14:paraId="38EDFC79" w14:textId="4D9F6391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057963A9" w14:textId="77777777" w:rsidTr="000B516B">
        <w:trPr>
          <w:trHeight w:val="468"/>
        </w:trPr>
        <w:tc>
          <w:tcPr>
            <w:tcW w:w="1696" w:type="dxa"/>
            <w:vMerge/>
            <w:vAlign w:val="center"/>
          </w:tcPr>
          <w:p w14:paraId="3C485F3C" w14:textId="77777777" w:rsidR="00071ECA" w:rsidRDefault="00071ECA" w:rsidP="00C26FA0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529" w:type="dxa"/>
            <w:vAlign w:val="center"/>
          </w:tcPr>
          <w:p w14:paraId="3F7A44AF" w14:textId="41E21D6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DeepEdge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-409082695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Ber14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[3]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50A9B6C7" w14:textId="09AE8B6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9" w:type="dxa"/>
            <w:vAlign w:val="center"/>
          </w:tcPr>
          <w:p w14:paraId="19D5DBE5" w14:textId="08269469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708" w:type="dxa"/>
            <w:vAlign w:val="center"/>
          </w:tcPr>
          <w:p w14:paraId="3C618D60" w14:textId="4B183724" w:rsidR="00071ECA" w:rsidRPr="008662C8" w:rsidRDefault="00071ECA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0.81</w:t>
            </w:r>
          </w:p>
        </w:tc>
      </w:tr>
      <w:tr w:rsidR="00EA1D1C" w14:paraId="04CCFA6A" w14:textId="77777777" w:rsidTr="00C26FA0">
        <w:tc>
          <w:tcPr>
            <w:tcW w:w="1696" w:type="dxa"/>
            <w:vAlign w:val="center"/>
          </w:tcPr>
          <w:p w14:paraId="08DBF823" w14:textId="3CFD2B8B" w:rsidR="00EA1D1C" w:rsidRDefault="00716F9E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مدل‌های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پیش آموزش دیده شده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اول)</w:t>
            </w:r>
          </w:p>
        </w:tc>
        <w:tc>
          <w:tcPr>
            <w:tcW w:w="5529" w:type="dxa"/>
            <w:vAlign w:val="center"/>
          </w:tcPr>
          <w:p w14:paraId="79CAFD00" w14:textId="753D1DF6" w:rsidR="00EA1D1C" w:rsidRDefault="00EA1D1C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CSCNN</w:t>
            </w:r>
            <w:r w:rsidR="00DB2881"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627892057"/>
                <w:citation/>
              </w:sdtPr>
              <w:sdtContent>
                <w:r w:rsidR="00DB2881">
                  <w:rPr>
                    <w:lang w:bidi="fa-IR"/>
                  </w:rPr>
                  <w:fldChar w:fldCharType="begin"/>
                </w:r>
                <w:r w:rsidR="00DB2881">
                  <w:rPr>
                    <w:lang w:bidi="fa-IR"/>
                  </w:rPr>
                  <w:instrText xml:space="preserve"> CITATION Hwa14 \l 1033 </w:instrText>
                </w:r>
                <w:r w:rsidR="00DB2881">
                  <w:rPr>
                    <w:lang w:bidi="fa-IR"/>
                  </w:rPr>
                  <w:fldChar w:fldCharType="separate"/>
                </w:r>
                <w:r w:rsidR="004051DF" w:rsidRPr="004051DF">
                  <w:rPr>
                    <w:noProof/>
                    <w:lang w:bidi="fa-IR"/>
                  </w:rPr>
                  <w:t>[12]</w:t>
                </w:r>
                <w:r w:rsidR="00DB2881"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vAlign w:val="center"/>
          </w:tcPr>
          <w:p w14:paraId="7B58E23B" w14:textId="0C8E0E82" w:rsidR="00EA1D1C" w:rsidRPr="008662C8" w:rsidRDefault="00DB2881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0.76</w:t>
            </w:r>
          </w:p>
        </w:tc>
        <w:tc>
          <w:tcPr>
            <w:tcW w:w="709" w:type="dxa"/>
            <w:vAlign w:val="center"/>
          </w:tcPr>
          <w:p w14:paraId="1BEBEDBE" w14:textId="40CF37F7" w:rsidR="00EA1D1C" w:rsidRPr="008662C8" w:rsidRDefault="00DB2881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0.78</w:t>
            </w:r>
          </w:p>
        </w:tc>
        <w:tc>
          <w:tcPr>
            <w:tcW w:w="708" w:type="dxa"/>
            <w:vAlign w:val="center"/>
          </w:tcPr>
          <w:p w14:paraId="450C52B0" w14:textId="68A2D50C" w:rsidR="00EA1D1C" w:rsidRPr="008662C8" w:rsidRDefault="00DB2881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0.80</w:t>
            </w:r>
          </w:p>
        </w:tc>
      </w:tr>
    </w:tbl>
    <w:p w14:paraId="4958C85F" w14:textId="77777777" w:rsidR="00EB6BE1" w:rsidRPr="00D6456D" w:rsidRDefault="00EB6BE1" w:rsidP="00EB6BE1">
      <w:pPr>
        <w:bidi w:val="0"/>
        <w:rPr>
          <w:lang w:bidi="fa-IR"/>
        </w:rPr>
      </w:pPr>
    </w:p>
    <w:p w14:paraId="1D3D39C2" w14:textId="29A2036F" w:rsidR="00594A25" w:rsidRDefault="00D95D18" w:rsidP="00D95D1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مجموعه داده</w:t>
      </w:r>
    </w:p>
    <w:p w14:paraId="127062E8" w14:textId="5A0BDDA5" w:rsidR="003B2DF7" w:rsidRDefault="003B2DF7" w:rsidP="0045215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مسئله از مجموعه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BSDS500</w:t>
      </w:r>
      <w:sdt>
        <w:sdtPr>
          <w:rPr>
            <w:rtl/>
            <w:lang w:bidi="fa-IR"/>
          </w:rPr>
          <w:id w:val="-147587034"/>
          <w:citation/>
        </w:sdtPr>
        <w:sdtEndPr/>
        <w:sdtContent>
          <w:r w:rsidR="00A316D2">
            <w:rPr>
              <w:rtl/>
              <w:lang w:bidi="fa-IR"/>
            </w:rPr>
            <w:fldChar w:fldCharType="begin"/>
          </w:r>
          <w:r w:rsidR="00A316D2">
            <w:rPr>
              <w:lang w:bidi="fa-IR"/>
            </w:rPr>
            <w:instrText xml:space="preserve"> CITATION Arb11 \l 1033 </w:instrText>
          </w:r>
          <w:r w:rsidR="00A316D2">
            <w:rPr>
              <w:rtl/>
              <w:lang w:bidi="fa-IR"/>
            </w:rPr>
            <w:fldChar w:fldCharType="separate"/>
          </w:r>
          <w:r w:rsidR="004051DF">
            <w:rPr>
              <w:noProof/>
              <w:lang w:bidi="fa-IR"/>
            </w:rPr>
            <w:t xml:space="preserve"> </w:t>
          </w:r>
          <w:r w:rsidR="004051DF" w:rsidRPr="004051DF">
            <w:rPr>
              <w:noProof/>
              <w:lang w:bidi="fa-IR"/>
            </w:rPr>
            <w:t>[7]</w:t>
          </w:r>
          <w:r w:rsidR="00A316D2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خواهد شد. این مجموعه داده دارای 200 تصویر آموزش، 100 تصویر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200 تصویر آزمون می‌باشد. هر یک از این تصاویر از سه کانال رنگی تشکیل شده‌اند</w:t>
      </w:r>
      <w:r w:rsidR="007E0949">
        <w:rPr>
          <w:rFonts w:hint="cs"/>
          <w:rtl/>
          <w:lang w:bidi="fa-IR"/>
        </w:rPr>
        <w:t xml:space="preserve"> و اندازه‌ی آنها 321×481 پیکسل می‌باشد</w:t>
      </w:r>
      <w:r>
        <w:rPr>
          <w:rFonts w:hint="cs"/>
          <w:rtl/>
          <w:lang w:bidi="fa-IR"/>
        </w:rPr>
        <w:t xml:space="preserve">. برای همه‌ی این تصاویر تعدادی تصویر لبه توسط متخصصان تهیه شده است. تعداد این تصاویر لبه برای بیشتر تصاویر 5 عدد می‌باشد، هر چند این مقدار بین 4 و 8 متغییر است. به دلیل تفاوت میان تصاویر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به‌دست‌آمده</w:t>
      </w:r>
      <w:proofErr w:type="spellEnd"/>
      <w:r>
        <w:rPr>
          <w:rFonts w:hint="cs"/>
          <w:rtl/>
          <w:lang w:bidi="fa-IR"/>
        </w:rPr>
        <w:t xml:space="preserve"> برای تصاویر و همچنین تعدد آنها،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 به عنوان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اصلی هر تصویر استفاده می‌شود و مراحل یادگیری،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آزمون خروجی نیز با استفاده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</w:t>
      </w:r>
      <w:r w:rsidR="00D62A53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. </w:t>
      </w:r>
      <w:r w:rsidR="0045215F">
        <w:rPr>
          <w:rFonts w:hint="cs"/>
          <w:rtl/>
          <w:lang w:bidi="fa-IR"/>
        </w:rPr>
        <w:t xml:space="preserve">دیر زیر </w:t>
      </w:r>
      <w:proofErr w:type="spellStart"/>
      <w:r w:rsidR="0045215F">
        <w:rPr>
          <w:rFonts w:hint="cs"/>
          <w:rtl/>
          <w:lang w:bidi="fa-IR"/>
        </w:rPr>
        <w:t>نمونه‌ای</w:t>
      </w:r>
      <w:proofErr w:type="spellEnd"/>
      <w:r w:rsidR="0045215F">
        <w:rPr>
          <w:rFonts w:hint="cs"/>
          <w:rtl/>
          <w:lang w:bidi="fa-IR"/>
        </w:rPr>
        <w:t xml:space="preserve"> از یک تصویر و همچنین تصویر </w:t>
      </w:r>
      <w:proofErr w:type="spellStart"/>
      <w:r w:rsidR="0045215F">
        <w:rPr>
          <w:rFonts w:hint="cs"/>
          <w:rtl/>
          <w:lang w:bidi="fa-IR"/>
        </w:rPr>
        <w:t>لبه‌ی</w:t>
      </w:r>
      <w:proofErr w:type="spellEnd"/>
      <w:r w:rsidR="0045215F">
        <w:rPr>
          <w:rFonts w:hint="cs"/>
          <w:rtl/>
          <w:lang w:bidi="fa-IR"/>
        </w:rPr>
        <w:t xml:space="preserve"> میانگین نمایش داده شده است.</w:t>
      </w:r>
    </w:p>
    <w:p w14:paraId="0CB7897A" w14:textId="46D37060" w:rsidR="0045215F" w:rsidRDefault="009F7D67" w:rsidP="00ED5BC8">
      <w:pPr>
        <w:jc w:val="center"/>
        <w:rPr>
          <w:rtl/>
          <w:lang w:bidi="fa-IR"/>
        </w:rPr>
      </w:pPr>
      <w:r w:rsidRPr="009F7D67">
        <w:rPr>
          <w:noProof/>
          <w:rtl/>
        </w:rPr>
        <w:drawing>
          <wp:inline distT="0" distB="0" distL="0" distR="0" wp14:anchorId="329ABA3B" wp14:editId="48AE5A0F">
            <wp:extent cx="3600000" cy="2402661"/>
            <wp:effectExtent l="0" t="0" r="635" b="0"/>
            <wp:docPr id="1" name="Picture 1" descr="E:\University Central\IPLab\ELM Edge Detection\BSR\BSDS500\data\images\test\69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 Central\IPLab\ELM Edge Detection\BSR\BSDS500\data\images\test\69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FE19" w14:textId="00E04161" w:rsidR="009F7D67" w:rsidRPr="003B2DF7" w:rsidRDefault="009F7D67" w:rsidP="00ED5BC8">
      <w:pPr>
        <w:jc w:val="center"/>
        <w:rPr>
          <w:lang w:bidi="fa-IR"/>
        </w:rPr>
      </w:pPr>
      <w:r w:rsidRPr="009F7D67">
        <w:rPr>
          <w:noProof/>
          <w:rtl/>
        </w:rPr>
        <w:drawing>
          <wp:inline distT="0" distB="0" distL="0" distR="0" wp14:anchorId="4B205EB5" wp14:editId="14EC0049">
            <wp:extent cx="3600000" cy="2402661"/>
            <wp:effectExtent l="0" t="0" r="635" b="0"/>
            <wp:docPr id="2" name="Picture 2" descr="E:\Projects Folder\SuperEdge\Codes\BSDS500\69007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 Folder\SuperEdge\Codes\BSDS500\69007g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E55F" w14:textId="7CA9C0A6" w:rsidR="00D95D18" w:rsidRDefault="00780813" w:rsidP="0078081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معیارهای تشخیص کیفیت</w:t>
      </w:r>
    </w:p>
    <w:p w14:paraId="356A461F" w14:textId="0FAA1384" w:rsidR="001A6F04" w:rsidRPr="00E3189E" w:rsidRDefault="000A5B2E" w:rsidP="00E01960">
      <w:pPr>
        <w:rPr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یک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 که هدف در آن تشخیص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لبه از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غیرلبه</w:t>
      </w:r>
      <w:proofErr w:type="spellEnd"/>
      <w:r>
        <w:rPr>
          <w:rFonts w:hint="cs"/>
          <w:rtl/>
          <w:lang w:bidi="fa-IR"/>
        </w:rPr>
        <w:t xml:space="preserve"> می‌باشد. بنابراین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چارچوب</w:t>
      </w:r>
      <w:r w:rsidR="005A6FB7">
        <w:rPr>
          <w:rFonts w:hint="cs"/>
          <w:rtl/>
          <w:lang w:bidi="fa-IR"/>
        </w:rPr>
        <w:t xml:space="preserve"> معیار</w:t>
      </w:r>
      <w:r>
        <w:rPr>
          <w:rFonts w:hint="cs"/>
          <w:rtl/>
          <w:lang w:bidi="fa-IR"/>
        </w:rPr>
        <w:t xml:space="preserve"> </w:t>
      </w:r>
      <w:r w:rsidR="005A6FB7">
        <w:rPr>
          <w:rFonts w:hint="cs"/>
          <w:rtl/>
          <w:lang w:bidi="fa-IR"/>
        </w:rPr>
        <w:t>دقت-فراخوانی</w:t>
      </w:r>
      <w:r w:rsidR="005A6FB7">
        <w:rPr>
          <w:rStyle w:val="FootnoteReference"/>
          <w:rtl/>
          <w:lang w:bidi="fa-IR"/>
        </w:rPr>
        <w:footnoteReference w:id="5"/>
      </w:r>
      <w:r w:rsidR="005A6FB7">
        <w:rPr>
          <w:rFonts w:hint="cs"/>
          <w:rtl/>
          <w:lang w:bidi="fa-IR"/>
        </w:rPr>
        <w:t xml:space="preserve"> </w:t>
      </w:r>
      <w:r w:rsidR="0003428D">
        <w:rPr>
          <w:rFonts w:hint="cs"/>
          <w:rtl/>
          <w:lang w:bidi="fa-IR"/>
        </w:rPr>
        <w:t xml:space="preserve">را با استفاده از </w:t>
      </w:r>
      <w:proofErr w:type="spellStart"/>
      <w:r w:rsidR="0003428D">
        <w:rPr>
          <w:rFonts w:hint="cs"/>
          <w:rtl/>
          <w:lang w:bidi="fa-IR"/>
        </w:rPr>
        <w:t>لبه‌های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proofErr w:type="spellStart"/>
      <w:r w:rsidR="0003428D">
        <w:rPr>
          <w:rFonts w:hint="cs"/>
          <w:rtl/>
          <w:lang w:bidi="fa-IR"/>
        </w:rPr>
        <w:t>نشان‌گذاری</w:t>
      </w:r>
      <w:proofErr w:type="spellEnd"/>
      <w:r w:rsidR="0003428D">
        <w:rPr>
          <w:rFonts w:hint="cs"/>
          <w:rtl/>
          <w:lang w:bidi="fa-IR"/>
        </w:rPr>
        <w:t xml:space="preserve"> شده </w:t>
      </w:r>
      <w:r w:rsidR="0003428D">
        <w:rPr>
          <w:rFonts w:hint="cs"/>
          <w:rtl/>
          <w:lang w:bidi="fa-IR"/>
        </w:rPr>
        <w:lastRenderedPageBreak/>
        <w:t xml:space="preserve">توسط انسان از مجموعه </w:t>
      </w:r>
      <w:proofErr w:type="spellStart"/>
      <w:r w:rsidR="0003428D">
        <w:rPr>
          <w:rFonts w:hint="cs"/>
          <w:rtl/>
          <w:lang w:bidi="fa-IR"/>
        </w:rPr>
        <w:t>داده‌های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r w:rsidR="0003428D">
        <w:rPr>
          <w:lang w:bidi="fa-IR"/>
        </w:rPr>
        <w:t>BSDS500</w:t>
      </w:r>
      <w:r w:rsidR="0003428D">
        <w:rPr>
          <w:rFonts w:hint="cs"/>
          <w:rtl/>
          <w:lang w:bidi="fa-IR"/>
        </w:rPr>
        <w:t xml:space="preserve"> به عنوان </w:t>
      </w:r>
      <w:r w:rsidR="00E01960">
        <w:rPr>
          <w:rFonts w:hint="cs"/>
          <w:rtl/>
          <w:lang w:bidi="fa-IR"/>
        </w:rPr>
        <w:t>حقیقت مبنا</w:t>
      </w:r>
      <w:r w:rsidR="00E01960">
        <w:rPr>
          <w:rStyle w:val="FootnoteReference"/>
          <w:rtl/>
          <w:lang w:bidi="fa-IR"/>
        </w:rPr>
        <w:footnoteReference w:id="6"/>
      </w:r>
      <w:r w:rsidR="00E0196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کرد</w:t>
      </w:r>
      <w:sdt>
        <w:sdtPr>
          <w:rPr>
            <w:rFonts w:hint="cs"/>
            <w:rtl/>
            <w:lang w:bidi="fa-IR"/>
          </w:rPr>
          <w:id w:val="1851519340"/>
          <w:citation/>
        </w:sdtPr>
        <w:sdtEndPr/>
        <w:sdtContent>
          <w:r w:rsidR="0077637B">
            <w:rPr>
              <w:rtl/>
              <w:lang w:bidi="fa-IR"/>
            </w:rPr>
            <w:fldChar w:fldCharType="begin"/>
          </w:r>
          <w:r w:rsidR="0077637B">
            <w:rPr>
              <w:lang w:bidi="fa-IR"/>
            </w:rPr>
            <w:instrText xml:space="preserve"> CITATION Mar04 \l 1033 </w:instrText>
          </w:r>
          <w:r w:rsidR="0077637B">
            <w:rPr>
              <w:rtl/>
              <w:lang w:bidi="fa-IR"/>
            </w:rPr>
            <w:fldChar w:fldCharType="separate"/>
          </w:r>
          <w:r w:rsidR="004051DF">
            <w:rPr>
              <w:noProof/>
              <w:lang w:bidi="fa-IR"/>
            </w:rPr>
            <w:t xml:space="preserve"> </w:t>
          </w:r>
          <w:r w:rsidR="004051DF" w:rsidRPr="004051DF">
            <w:rPr>
              <w:noProof/>
              <w:lang w:bidi="fa-IR"/>
            </w:rPr>
            <w:t>[13]</w:t>
          </w:r>
          <w:r w:rsidR="0077637B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1813E1">
        <w:rPr>
          <w:rFonts w:hint="cs"/>
          <w:rtl/>
          <w:lang w:bidi="fa-IR"/>
        </w:rPr>
        <w:t xml:space="preserve"> </w:t>
      </w:r>
      <w:r w:rsidR="00560B7B">
        <w:rPr>
          <w:rFonts w:hint="cs"/>
          <w:rtl/>
          <w:lang w:bidi="fa-IR"/>
        </w:rPr>
        <w:t xml:space="preserve">استفاده از این بخصوص زمانی اهمیت خود را نشان </w:t>
      </w:r>
      <w:proofErr w:type="spellStart"/>
      <w:r w:rsidR="00560B7B">
        <w:rPr>
          <w:rFonts w:hint="cs"/>
          <w:rtl/>
          <w:lang w:bidi="fa-IR"/>
        </w:rPr>
        <w:t>می‌دهد</w:t>
      </w:r>
      <w:proofErr w:type="spellEnd"/>
      <w:r w:rsidR="00560B7B">
        <w:rPr>
          <w:rFonts w:hint="cs"/>
          <w:rtl/>
          <w:lang w:bidi="fa-IR"/>
        </w:rPr>
        <w:t xml:space="preserve"> که کاربردهای تشخیص </w:t>
      </w:r>
      <w:proofErr w:type="spellStart"/>
      <w:r w:rsidR="00560B7B">
        <w:rPr>
          <w:rFonts w:hint="cs"/>
          <w:rtl/>
          <w:lang w:bidi="fa-IR"/>
        </w:rPr>
        <w:t>لبه‌ها</w:t>
      </w:r>
      <w:proofErr w:type="spellEnd"/>
      <w:r w:rsidR="00560B7B">
        <w:rPr>
          <w:rFonts w:hint="cs"/>
          <w:rtl/>
          <w:lang w:bidi="fa-IR"/>
        </w:rPr>
        <w:t xml:space="preserve"> را در مسائلی که از </w:t>
      </w:r>
      <w:proofErr w:type="spellStart"/>
      <w:r w:rsidR="00560B7B">
        <w:rPr>
          <w:rFonts w:hint="cs"/>
          <w:rtl/>
          <w:lang w:bidi="fa-IR"/>
        </w:rPr>
        <w:t>لبه‌های</w:t>
      </w:r>
      <w:proofErr w:type="spellEnd"/>
      <w:r w:rsidR="00560B7B">
        <w:rPr>
          <w:rFonts w:hint="cs"/>
          <w:rtl/>
          <w:lang w:bidi="fa-IR"/>
        </w:rPr>
        <w:t xml:space="preserve"> تصویر استفاده </w:t>
      </w:r>
      <w:proofErr w:type="spellStart"/>
      <w:r w:rsidR="00560B7B">
        <w:rPr>
          <w:rFonts w:hint="cs"/>
          <w:rtl/>
          <w:lang w:bidi="fa-IR"/>
        </w:rPr>
        <w:t>می‌کنند</w:t>
      </w:r>
      <w:proofErr w:type="spellEnd"/>
      <w:r w:rsidR="00560B7B">
        <w:rPr>
          <w:rFonts w:hint="cs"/>
          <w:rtl/>
          <w:lang w:bidi="fa-IR"/>
        </w:rPr>
        <w:t xml:space="preserve">، مانند تشخیص عمق از دو تصویر </w:t>
      </w:r>
      <w:r w:rsidR="00560B7B">
        <w:rPr>
          <w:lang w:bidi="fa-IR"/>
        </w:rPr>
        <w:t>stereo</w:t>
      </w:r>
      <w:r w:rsidR="00560B7B">
        <w:rPr>
          <w:rFonts w:hint="cs"/>
          <w:rtl/>
          <w:lang w:bidi="fa-IR"/>
        </w:rPr>
        <w:t xml:space="preserve"> یا تشخیص اشیا، در نظر بگیریم.</w:t>
      </w:r>
      <w:r w:rsidR="005168E8">
        <w:rPr>
          <w:rFonts w:hint="cs"/>
          <w:rtl/>
          <w:lang w:bidi="fa-IR"/>
        </w:rPr>
        <w:t xml:space="preserve"> </w:t>
      </w:r>
      <w:r w:rsidR="00AA58BF">
        <w:rPr>
          <w:rFonts w:hint="cs"/>
          <w:rtl/>
          <w:lang w:bidi="fa-IR"/>
        </w:rPr>
        <w:t xml:space="preserve">برای محاسبه‌ی این معیار باید مشخص کنیم که چه زمانی </w:t>
      </w:r>
      <w:proofErr w:type="spellStart"/>
      <w:r w:rsidR="00AA58BF">
        <w:rPr>
          <w:rFonts w:hint="cs"/>
          <w:rtl/>
          <w:lang w:bidi="fa-IR"/>
        </w:rPr>
        <w:t>لبه‌های</w:t>
      </w:r>
      <w:proofErr w:type="spellEnd"/>
      <w:r w:rsidR="00AA58BF">
        <w:rPr>
          <w:rFonts w:hint="cs"/>
          <w:rtl/>
          <w:lang w:bidi="fa-IR"/>
        </w:rPr>
        <w:t xml:space="preserve"> تشخیص داده شده صحیح هستند و چه زمانی خطا در تشخیص رخ داده است.</w:t>
      </w:r>
      <w:r w:rsidR="00F1064D">
        <w:rPr>
          <w:rFonts w:hint="cs"/>
          <w:rtl/>
          <w:lang w:bidi="fa-IR"/>
        </w:rPr>
        <w:t xml:space="preserve"> هر نقطه بر روی منحنی </w:t>
      </w:r>
      <w:r w:rsidR="00764823">
        <w:rPr>
          <w:rFonts w:hint="cs"/>
          <w:rtl/>
          <w:lang w:bidi="fa-IR"/>
        </w:rPr>
        <w:t xml:space="preserve">دقت-فراخوانی </w:t>
      </w:r>
      <w:r w:rsidR="00F1064D">
        <w:rPr>
          <w:rFonts w:hint="cs"/>
          <w:rtl/>
          <w:lang w:bidi="fa-IR"/>
        </w:rPr>
        <w:t xml:space="preserve">با در نظر گرفتن خروجی </w:t>
      </w:r>
      <w:proofErr w:type="spellStart"/>
      <w:r w:rsidR="00F1064D">
        <w:rPr>
          <w:rFonts w:hint="cs"/>
          <w:rtl/>
          <w:lang w:bidi="fa-IR"/>
        </w:rPr>
        <w:t>تشخیص‌دهنده</w:t>
      </w:r>
      <w:proofErr w:type="spellEnd"/>
      <w:r w:rsidR="00F1064D">
        <w:rPr>
          <w:rFonts w:hint="cs"/>
          <w:rtl/>
          <w:lang w:bidi="fa-IR"/>
        </w:rPr>
        <w:t xml:space="preserve"> در یک </w:t>
      </w:r>
      <w:proofErr w:type="spellStart"/>
      <w:r w:rsidR="00764823">
        <w:rPr>
          <w:rFonts w:hint="cs"/>
          <w:rtl/>
          <w:lang w:bidi="fa-IR"/>
        </w:rPr>
        <w:t>آستانه‌ی</w:t>
      </w:r>
      <w:proofErr w:type="spellEnd"/>
      <w:r w:rsidR="00F1064D">
        <w:rPr>
          <w:rFonts w:hint="cs"/>
          <w:rtl/>
          <w:lang w:bidi="fa-IR"/>
        </w:rPr>
        <w:t xml:space="preserve"> مشخص است.</w:t>
      </w:r>
      <w:r w:rsidR="0029450F">
        <w:rPr>
          <w:rFonts w:hint="cs"/>
          <w:rtl/>
          <w:lang w:bidi="fa-IR"/>
        </w:rPr>
        <w:t xml:space="preserve"> </w:t>
      </w:r>
      <w:r w:rsidR="00B60B11">
        <w:rPr>
          <w:rFonts w:hint="cs"/>
          <w:rtl/>
          <w:lang w:bidi="fa-IR"/>
        </w:rPr>
        <w:t xml:space="preserve">تصویر خروجی باید </w:t>
      </w:r>
      <w:proofErr w:type="spellStart"/>
      <w:r w:rsidR="00764823">
        <w:rPr>
          <w:rFonts w:hint="cs"/>
          <w:rtl/>
          <w:lang w:bidi="fa-IR"/>
        </w:rPr>
        <w:t>آستانه‌گذاری</w:t>
      </w:r>
      <w:proofErr w:type="spellEnd"/>
      <w:r w:rsidR="00764823">
        <w:rPr>
          <w:rStyle w:val="FootnoteReference"/>
          <w:rtl/>
          <w:lang w:bidi="fa-IR"/>
        </w:rPr>
        <w:footnoteReference w:id="7"/>
      </w:r>
      <w:r w:rsidR="00B60B11">
        <w:rPr>
          <w:rFonts w:hint="cs"/>
          <w:rtl/>
          <w:lang w:bidi="fa-IR"/>
        </w:rPr>
        <w:t xml:space="preserve"> شود تا یک تصویر </w:t>
      </w:r>
      <w:proofErr w:type="spellStart"/>
      <w:r w:rsidR="00E57EAE">
        <w:rPr>
          <w:rFonts w:hint="cs"/>
          <w:rtl/>
          <w:lang w:bidi="fa-IR"/>
        </w:rPr>
        <w:t>دوگانی</w:t>
      </w:r>
      <w:proofErr w:type="spellEnd"/>
      <w:r w:rsidR="00E57EAE">
        <w:rPr>
          <w:rStyle w:val="FootnoteReference"/>
          <w:rtl/>
          <w:lang w:bidi="fa-IR"/>
        </w:rPr>
        <w:footnoteReference w:id="8"/>
      </w:r>
      <w:r w:rsidR="00B60B11">
        <w:rPr>
          <w:rFonts w:hint="cs"/>
          <w:rtl/>
          <w:lang w:bidi="fa-IR"/>
        </w:rPr>
        <w:t xml:space="preserve"> </w:t>
      </w:r>
      <w:proofErr w:type="spellStart"/>
      <w:r w:rsidR="00B60B11">
        <w:rPr>
          <w:rFonts w:hint="cs"/>
          <w:rtl/>
          <w:lang w:bidi="fa-IR"/>
        </w:rPr>
        <w:t>بوجود</w:t>
      </w:r>
      <w:proofErr w:type="spellEnd"/>
      <w:r w:rsidR="00B60B11">
        <w:rPr>
          <w:rFonts w:hint="cs"/>
          <w:rtl/>
          <w:lang w:bidi="fa-IR"/>
        </w:rPr>
        <w:t xml:space="preserve"> بیایید. زیرا تصاویر </w:t>
      </w:r>
      <w:proofErr w:type="spellStart"/>
      <w:r w:rsidR="00B60B11">
        <w:rPr>
          <w:rFonts w:hint="cs"/>
          <w:rtl/>
          <w:lang w:bidi="fa-IR"/>
        </w:rPr>
        <w:t>نشان‌گذاری</w:t>
      </w:r>
      <w:proofErr w:type="spellEnd"/>
      <w:r w:rsidR="00B60B11">
        <w:rPr>
          <w:rFonts w:hint="cs"/>
          <w:rtl/>
          <w:lang w:bidi="fa-IR"/>
        </w:rPr>
        <w:t xml:space="preserve"> شده توسط انسان نیز تصاویر </w:t>
      </w:r>
      <w:proofErr w:type="spellStart"/>
      <w:r w:rsidR="003641B4">
        <w:rPr>
          <w:rFonts w:hint="cs"/>
          <w:rtl/>
          <w:lang w:bidi="fa-IR"/>
        </w:rPr>
        <w:t>دوگانی</w:t>
      </w:r>
      <w:proofErr w:type="spellEnd"/>
      <w:r w:rsidR="00B60B11">
        <w:rPr>
          <w:rFonts w:hint="cs"/>
          <w:rtl/>
          <w:lang w:bidi="fa-IR"/>
        </w:rPr>
        <w:t xml:space="preserve"> هستند. </w:t>
      </w:r>
      <w:r w:rsidR="00BA6CF2">
        <w:rPr>
          <w:rFonts w:hint="cs"/>
          <w:rtl/>
          <w:lang w:bidi="fa-IR"/>
        </w:rPr>
        <w:t xml:space="preserve">ابتدا محاسبه‌ی </w:t>
      </w:r>
      <w:r w:rsidR="00AA12D3">
        <w:rPr>
          <w:rFonts w:hint="cs"/>
          <w:rtl/>
          <w:lang w:bidi="fa-IR"/>
        </w:rPr>
        <w:t>دقت</w:t>
      </w:r>
      <w:r w:rsidR="00BA6CF2">
        <w:rPr>
          <w:rFonts w:hint="cs"/>
          <w:rtl/>
          <w:lang w:bidi="fa-IR"/>
        </w:rPr>
        <w:t xml:space="preserve"> و </w:t>
      </w:r>
      <w:r w:rsidR="00AA12D3">
        <w:rPr>
          <w:rFonts w:hint="cs"/>
          <w:rtl/>
          <w:lang w:bidi="fa-IR"/>
        </w:rPr>
        <w:t>فراخوانی</w:t>
      </w:r>
      <w:r w:rsidR="00BA6CF2">
        <w:rPr>
          <w:rFonts w:hint="cs"/>
          <w:rtl/>
          <w:lang w:bidi="fa-IR"/>
        </w:rPr>
        <w:t xml:space="preserve"> یک تصویر خروجی الگوریتم در مقابل یک تصویر </w:t>
      </w:r>
      <w:proofErr w:type="spellStart"/>
      <w:r w:rsidR="00BA6CF2">
        <w:rPr>
          <w:rFonts w:hint="cs"/>
          <w:rtl/>
          <w:lang w:bidi="fa-IR"/>
        </w:rPr>
        <w:t>نشان‌گذاری</w:t>
      </w:r>
      <w:proofErr w:type="spellEnd"/>
      <w:r w:rsidR="00BA6CF2">
        <w:rPr>
          <w:rFonts w:hint="cs"/>
          <w:rtl/>
          <w:lang w:bidi="fa-IR"/>
        </w:rPr>
        <w:t xml:space="preserve"> شده توسط انسان را بررسی می‌کنیم.</w:t>
      </w:r>
      <w:r w:rsidR="00444F2D">
        <w:rPr>
          <w:rFonts w:hint="cs"/>
          <w:rtl/>
          <w:lang w:bidi="fa-IR"/>
        </w:rPr>
        <w:t xml:space="preserve"> </w:t>
      </w:r>
      <w:r w:rsidR="001A509A">
        <w:rPr>
          <w:rFonts w:hint="cs"/>
          <w:rtl/>
          <w:lang w:bidi="fa-IR"/>
        </w:rPr>
        <w:t xml:space="preserve">یک </w:t>
      </w:r>
      <w:proofErr w:type="spellStart"/>
      <w:r w:rsidR="001A509A">
        <w:rPr>
          <w:rFonts w:hint="cs"/>
          <w:rtl/>
          <w:lang w:bidi="fa-IR"/>
        </w:rPr>
        <w:t>راه‌حل</w:t>
      </w:r>
      <w:proofErr w:type="spellEnd"/>
      <w:r w:rsidR="001A509A">
        <w:rPr>
          <w:rFonts w:hint="cs"/>
          <w:rtl/>
          <w:lang w:bidi="fa-IR"/>
        </w:rPr>
        <w:t xml:space="preserve"> ابتدایی در نظر گرفتن همه‌ی </w:t>
      </w:r>
      <w:proofErr w:type="spellStart"/>
      <w:r w:rsidR="001A509A">
        <w:rPr>
          <w:rFonts w:hint="cs"/>
          <w:rtl/>
          <w:lang w:bidi="fa-IR"/>
        </w:rPr>
        <w:t>پیکسل‌هایی</w:t>
      </w:r>
      <w:proofErr w:type="spellEnd"/>
      <w:r w:rsidR="001A509A">
        <w:rPr>
          <w:rFonts w:hint="cs"/>
          <w:rtl/>
          <w:lang w:bidi="fa-IR"/>
        </w:rPr>
        <w:t xml:space="preserve"> که در هر دو تصویر به عنوان لبه تشخیص داده شده‌اند و رد کردن بقیه </w:t>
      </w:r>
      <w:proofErr w:type="spellStart"/>
      <w:r w:rsidR="001A509A">
        <w:rPr>
          <w:rFonts w:hint="cs"/>
          <w:rtl/>
          <w:lang w:bidi="fa-IR"/>
        </w:rPr>
        <w:t>پیکسل‌ها</w:t>
      </w:r>
      <w:proofErr w:type="spellEnd"/>
      <w:r w:rsidR="001A509A">
        <w:rPr>
          <w:rFonts w:hint="cs"/>
          <w:rtl/>
          <w:lang w:bidi="fa-IR"/>
        </w:rPr>
        <w:t xml:space="preserve"> می‌باشد.</w:t>
      </w:r>
      <w:r w:rsidR="009C0D95">
        <w:rPr>
          <w:rFonts w:hint="cs"/>
          <w:rtl/>
          <w:lang w:bidi="fa-IR"/>
        </w:rPr>
        <w:t xml:space="preserve"> </w:t>
      </w:r>
      <w:r w:rsidR="00A23A8B">
        <w:rPr>
          <w:rFonts w:hint="cs"/>
          <w:rtl/>
          <w:lang w:bidi="fa-IR"/>
        </w:rPr>
        <w:t xml:space="preserve">مشکل این </w:t>
      </w:r>
      <w:proofErr w:type="spellStart"/>
      <w:r w:rsidR="00A23A8B">
        <w:rPr>
          <w:rFonts w:hint="cs"/>
          <w:rtl/>
          <w:lang w:bidi="fa-IR"/>
        </w:rPr>
        <w:t>راه‌حل</w:t>
      </w:r>
      <w:proofErr w:type="spellEnd"/>
      <w:r w:rsidR="00A23A8B">
        <w:rPr>
          <w:rFonts w:hint="cs"/>
          <w:rtl/>
          <w:lang w:bidi="fa-IR"/>
        </w:rPr>
        <w:t xml:space="preserve"> این است که </w:t>
      </w:r>
      <w:proofErr w:type="spellStart"/>
      <w:r w:rsidR="00A23A8B">
        <w:rPr>
          <w:rFonts w:hint="cs"/>
          <w:rtl/>
          <w:lang w:bidi="fa-IR"/>
        </w:rPr>
        <w:t>الگوریتم‌هایی</w:t>
      </w:r>
      <w:proofErr w:type="spellEnd"/>
      <w:r w:rsidR="00A23A8B">
        <w:rPr>
          <w:rFonts w:hint="cs"/>
          <w:rtl/>
          <w:lang w:bidi="fa-IR"/>
        </w:rPr>
        <w:t xml:space="preserve"> که </w:t>
      </w:r>
      <w:proofErr w:type="spellStart"/>
      <w:r w:rsidR="00A23A8B">
        <w:rPr>
          <w:rFonts w:hint="cs"/>
          <w:rtl/>
          <w:lang w:bidi="fa-IR"/>
        </w:rPr>
        <w:t>لبه‌های</w:t>
      </w:r>
      <w:proofErr w:type="spellEnd"/>
      <w:r w:rsidR="00A23A8B">
        <w:rPr>
          <w:rFonts w:hint="cs"/>
          <w:rtl/>
          <w:lang w:bidi="fa-IR"/>
        </w:rPr>
        <w:t xml:space="preserve"> مناسبی تولید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 xml:space="preserve"> ولی مکان آنها دقیق نیست، امتیاز کمی از این معیار کسب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>.</w:t>
      </w:r>
      <w:r w:rsidR="000F2CEA">
        <w:rPr>
          <w:rFonts w:hint="cs"/>
          <w:rtl/>
          <w:lang w:bidi="fa-IR"/>
        </w:rPr>
        <w:t xml:space="preserve"> پس لازم است به این نکته توجه شود که در انتخاب معیار مناسب به </w:t>
      </w:r>
      <w:proofErr w:type="spellStart"/>
      <w:r w:rsidR="000F2CEA">
        <w:rPr>
          <w:rFonts w:hint="cs"/>
          <w:rtl/>
          <w:lang w:bidi="fa-IR"/>
        </w:rPr>
        <w:t>مسئله‌ی</w:t>
      </w:r>
      <w:proofErr w:type="spellEnd"/>
      <w:r w:rsidR="000F2CEA">
        <w:rPr>
          <w:rFonts w:hint="cs"/>
          <w:rtl/>
          <w:lang w:bidi="fa-IR"/>
        </w:rPr>
        <w:t xml:space="preserve"> دقیق نبودن مکان </w:t>
      </w:r>
      <w:proofErr w:type="spellStart"/>
      <w:r w:rsidR="000F2CEA">
        <w:rPr>
          <w:rFonts w:hint="cs"/>
          <w:rtl/>
          <w:lang w:bidi="fa-IR"/>
        </w:rPr>
        <w:t>لبه‌ها</w:t>
      </w:r>
      <w:proofErr w:type="spellEnd"/>
      <w:r w:rsidR="000F2CEA">
        <w:rPr>
          <w:rFonts w:hint="cs"/>
          <w:rtl/>
          <w:lang w:bidi="fa-IR"/>
        </w:rPr>
        <w:t xml:space="preserve"> در تصویر خروجی الگوریتم توجه شود، زیرا حتی تصاویر </w:t>
      </w:r>
      <w:proofErr w:type="spellStart"/>
      <w:r w:rsidR="000F2CEA">
        <w:rPr>
          <w:rFonts w:hint="cs"/>
          <w:rtl/>
          <w:lang w:bidi="fa-IR"/>
        </w:rPr>
        <w:t>نشان‌گذاری</w:t>
      </w:r>
      <w:proofErr w:type="spellEnd"/>
      <w:r w:rsidR="000F2CEA">
        <w:rPr>
          <w:rFonts w:hint="cs"/>
          <w:rtl/>
          <w:lang w:bidi="fa-IR"/>
        </w:rPr>
        <w:t xml:space="preserve"> شده توسط انسان نیز این مشکل را نسبت به یکدیگر دارند</w:t>
      </w:r>
      <w:r w:rsidR="0072504A">
        <w:rPr>
          <w:rFonts w:hint="cs"/>
          <w:rtl/>
          <w:lang w:bidi="fa-IR"/>
        </w:rPr>
        <w:t xml:space="preserve">. به عنوان </w:t>
      </w:r>
      <w:proofErr w:type="spellStart"/>
      <w:r w:rsidR="0072504A">
        <w:rPr>
          <w:rFonts w:hint="cs"/>
          <w:rtl/>
          <w:lang w:bidi="fa-IR"/>
        </w:rPr>
        <w:t>راه‌حل</w:t>
      </w:r>
      <w:proofErr w:type="spellEnd"/>
      <w:r w:rsidR="0072504A">
        <w:rPr>
          <w:rFonts w:hint="cs"/>
          <w:rtl/>
          <w:lang w:bidi="fa-IR"/>
        </w:rPr>
        <w:t xml:space="preserve"> بهتری برای محاسبه‌ی مقدار معیار، </w:t>
      </w:r>
      <w:proofErr w:type="spellStart"/>
      <w:r w:rsidR="0072504A">
        <w:rPr>
          <w:rFonts w:hint="cs"/>
          <w:rtl/>
          <w:lang w:bidi="fa-IR"/>
        </w:rPr>
        <w:t>نقشه‌ی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خروجی الگوریتم را با همه‌ی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توسط انسان مقایسه می‌کنیم. اگر </w:t>
      </w:r>
      <w:proofErr w:type="spellStart"/>
      <w:r w:rsidR="0072504A">
        <w:rPr>
          <w:rFonts w:hint="cs"/>
          <w:rtl/>
          <w:lang w:bidi="fa-IR"/>
        </w:rPr>
        <w:t>پیکسلی</w:t>
      </w:r>
      <w:proofErr w:type="spellEnd"/>
      <w:r w:rsidR="0072504A">
        <w:rPr>
          <w:rFonts w:hint="cs"/>
          <w:rtl/>
          <w:lang w:bidi="fa-IR"/>
        </w:rPr>
        <w:t xml:space="preserve"> که به عنوان لبه تشخیص داده شده است در هیچ یک از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به عنوان لبه نباشد، در این صورت تشخیص آن پیکسل به عنوان لبه نادرست است و آن پیکسل به عنوان یک </w:t>
      </w:r>
      <w:r w:rsidR="001A2E0F">
        <w:rPr>
          <w:rFonts w:hint="cs"/>
          <w:rtl/>
          <w:lang w:bidi="fa-IR"/>
        </w:rPr>
        <w:t>یقین کاذب</w:t>
      </w:r>
      <w:r w:rsidR="00521B48">
        <w:rPr>
          <w:rStyle w:val="FootnoteReference"/>
          <w:rtl/>
          <w:lang w:bidi="fa-IR"/>
        </w:rPr>
        <w:footnoteReference w:id="9"/>
      </w:r>
      <w:r w:rsidR="0072504A">
        <w:rPr>
          <w:rFonts w:hint="cs"/>
          <w:rtl/>
          <w:lang w:bidi="fa-IR"/>
        </w:rPr>
        <w:t xml:space="preserve"> شناخته می‌شود.</w:t>
      </w:r>
      <w:r w:rsidR="003636D8">
        <w:rPr>
          <w:rFonts w:hint="cs"/>
          <w:rtl/>
          <w:lang w:bidi="fa-IR"/>
        </w:rPr>
        <w:t xml:space="preserve"> </w:t>
      </w:r>
      <w:r w:rsidR="00AA4027">
        <w:rPr>
          <w:rFonts w:hint="cs"/>
          <w:rtl/>
          <w:lang w:bidi="fa-IR"/>
        </w:rPr>
        <w:t xml:space="preserve">تعداد اشتراکات در مورد تشخیص </w:t>
      </w:r>
      <w:proofErr w:type="spellStart"/>
      <w:r w:rsidR="00AA4027">
        <w:rPr>
          <w:rFonts w:hint="cs"/>
          <w:rtl/>
          <w:lang w:bidi="fa-IR"/>
        </w:rPr>
        <w:t>لبه‌بودن</w:t>
      </w:r>
      <w:proofErr w:type="spellEnd"/>
      <w:r w:rsidR="00AA4027">
        <w:rPr>
          <w:rFonts w:hint="cs"/>
          <w:rtl/>
          <w:lang w:bidi="fa-IR"/>
        </w:rPr>
        <w:t xml:space="preserve"> یک پیکسل نیز در مقایسه با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شمارش می‌شود و میانگین گرفته می‌شود. بنابراین برای اینکه مقدار </w:t>
      </w:r>
      <w:r w:rsidR="00AA12D3">
        <w:rPr>
          <w:rFonts w:hint="cs"/>
          <w:rtl/>
          <w:lang w:bidi="fa-IR"/>
        </w:rPr>
        <w:t>فراخوانی</w:t>
      </w:r>
      <w:r w:rsidR="00AA4027">
        <w:rPr>
          <w:rFonts w:hint="cs"/>
          <w:rtl/>
          <w:lang w:bidi="fa-IR"/>
        </w:rPr>
        <w:t xml:space="preserve"> برای یک الگوریتم 1 باشد باید اطلاعات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توسط انسان را تولید کند.</w:t>
      </w:r>
      <w:r w:rsidR="00276E08">
        <w:rPr>
          <w:rFonts w:hint="cs"/>
          <w:rtl/>
          <w:lang w:bidi="fa-IR"/>
        </w:rPr>
        <w:t xml:space="preserve"> </w:t>
      </w:r>
      <w:r w:rsidR="00E3189E">
        <w:rPr>
          <w:rFonts w:hint="cs"/>
          <w:rtl/>
          <w:lang w:bidi="fa-IR"/>
        </w:rPr>
        <w:t xml:space="preserve">پس بنابراین اگر خروجی یک الگوریتم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x,y</m:t>
            </m:r>
          </m:e>
        </m:d>
      </m:oMath>
      <w:r w:rsidR="00E3189E">
        <w:rPr>
          <w:rFonts w:eastAsiaTheme="minorEastAsia" w:hint="cs"/>
          <w:rtl/>
          <w:lang w:bidi="fa-IR"/>
        </w:rPr>
        <w:t xml:space="preserve"> باشد، یک منحنی </w:t>
      </w:r>
      <w:r w:rsidR="00AA12D3">
        <w:rPr>
          <w:rFonts w:hint="cs"/>
          <w:rtl/>
          <w:lang w:bidi="fa-IR"/>
        </w:rPr>
        <w:t>دقت-فراخوانی</w:t>
      </w:r>
      <w:r w:rsidR="00E3189E">
        <w:rPr>
          <w:rFonts w:eastAsiaTheme="minorEastAsia" w:hint="cs"/>
          <w:rtl/>
          <w:lang w:bidi="fa-IR"/>
        </w:rPr>
        <w:t xml:space="preserve"> از آن محاسبه می‌کنیم. هر نقطه بر روی این منحنی به طور مستقل با </w:t>
      </w:r>
      <w:proofErr w:type="spellStart"/>
      <w:r w:rsidR="00AA12D3">
        <w:rPr>
          <w:rFonts w:eastAsiaTheme="minorEastAsia" w:hint="cs"/>
          <w:rtl/>
          <w:lang w:bidi="fa-IR"/>
        </w:rPr>
        <w:t>آستانه‌گذاری</w:t>
      </w:r>
      <w:proofErr w:type="spellEnd"/>
      <w:r w:rsidR="00E3189E">
        <w:rPr>
          <w:rFonts w:eastAsiaTheme="minorEastAsia" w:hint="cs"/>
          <w:rtl/>
          <w:lang w:bidi="fa-IR"/>
        </w:rPr>
        <w:t xml:space="preserve"> تصویر خروجی و در نتیجه تبدیل آن به یک تصویر </w:t>
      </w:r>
      <w:proofErr w:type="spellStart"/>
      <w:r w:rsidR="00E3189E">
        <w:rPr>
          <w:rFonts w:eastAsiaTheme="minorEastAsia" w:hint="cs"/>
          <w:rtl/>
          <w:lang w:bidi="fa-IR"/>
        </w:rPr>
        <w:t>دوگانی</w:t>
      </w:r>
      <w:proofErr w:type="spellEnd"/>
      <w:r w:rsidR="00E3189E">
        <w:rPr>
          <w:rFonts w:eastAsiaTheme="minorEastAsia" w:hint="cs"/>
          <w:rtl/>
          <w:lang w:bidi="fa-IR"/>
        </w:rPr>
        <w:t xml:space="preserve"> محاسبه شده و به دست </w:t>
      </w:r>
      <w:proofErr w:type="spellStart"/>
      <w:r w:rsidR="00E3189E">
        <w:rPr>
          <w:rFonts w:eastAsiaTheme="minorEastAsia" w:hint="cs"/>
          <w:rtl/>
          <w:lang w:bidi="fa-IR"/>
        </w:rPr>
        <w:t>می‌آید</w:t>
      </w:r>
      <w:proofErr w:type="spellEnd"/>
      <w:r w:rsidR="00E3189E">
        <w:rPr>
          <w:rFonts w:eastAsiaTheme="minorEastAsia" w:hint="cs"/>
          <w:rtl/>
          <w:lang w:bidi="fa-IR"/>
        </w:rPr>
        <w:t>.</w:t>
      </w:r>
      <w:r w:rsidR="00B45C79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منحنی </w:t>
      </w:r>
      <w:r w:rsidR="00AA12D3">
        <w:rPr>
          <w:rFonts w:hint="cs"/>
          <w:rtl/>
          <w:lang w:bidi="fa-IR"/>
        </w:rPr>
        <w:t>دقت-فراخوانی</w:t>
      </w:r>
      <w:r w:rsidR="00AA12D3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اطلاعات بسیاری را در مورد الگوریتم نمایش </w:t>
      </w:r>
      <w:proofErr w:type="spellStart"/>
      <w:r w:rsidR="008648A4">
        <w:rPr>
          <w:rFonts w:eastAsiaTheme="minorEastAsia" w:hint="cs"/>
          <w:rtl/>
          <w:lang w:bidi="fa-IR"/>
        </w:rPr>
        <w:t>می‌دهد</w:t>
      </w:r>
      <w:proofErr w:type="spellEnd"/>
      <w:r w:rsidR="008648A4">
        <w:rPr>
          <w:rFonts w:eastAsiaTheme="minorEastAsia" w:hint="cs"/>
          <w:rtl/>
          <w:lang w:bidi="fa-IR"/>
        </w:rPr>
        <w:t xml:space="preserve">. اگر لازم باشد فقط یک مقدار به عنوان معیار گزارش شود، </w:t>
      </w:r>
      <w:proofErr w:type="spellStart"/>
      <w:r w:rsidR="008648A4">
        <w:rPr>
          <w:rFonts w:eastAsiaTheme="minorEastAsia" w:hint="cs"/>
          <w:rtl/>
          <w:lang w:bidi="fa-IR"/>
        </w:rPr>
        <w:t>می‌توان</w:t>
      </w:r>
      <w:proofErr w:type="spellEnd"/>
      <w:r w:rsidR="008648A4">
        <w:rPr>
          <w:rFonts w:eastAsiaTheme="minorEastAsia" w:hint="cs"/>
          <w:rtl/>
          <w:lang w:bidi="fa-IR"/>
        </w:rPr>
        <w:t xml:space="preserve"> مقدار</w:t>
      </w:r>
      <w:r w:rsidR="00AA5B35">
        <w:rPr>
          <w:rFonts w:eastAsiaTheme="minorEastAsia" w:hint="cs"/>
          <w:rtl/>
          <w:lang w:bidi="fa-IR"/>
        </w:rPr>
        <w:t xml:space="preserve"> </w:t>
      </w:r>
      <w:proofErr w:type="spellStart"/>
      <w:r w:rsidR="00AA5B35">
        <w:rPr>
          <w:rFonts w:eastAsiaTheme="minorEastAsia" w:hint="cs"/>
          <w:rtl/>
          <w:lang w:bidi="fa-IR"/>
        </w:rPr>
        <w:t>بیشینه‌ی</w:t>
      </w:r>
      <w:proofErr w:type="spellEnd"/>
      <w:r w:rsidR="008648A4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/>
          <w:lang w:bidi="fa-IR"/>
        </w:rPr>
        <w:t>F-measure</w:t>
      </w:r>
      <w:r w:rsidR="008648A4">
        <w:rPr>
          <w:rFonts w:eastAsiaTheme="minorEastAsia" w:hint="cs"/>
          <w:rtl/>
          <w:lang w:bidi="fa-IR"/>
        </w:rPr>
        <w:t xml:space="preserve"> را محاسبه کرد و آن را گزارش کرد. </w:t>
      </w:r>
    </w:p>
    <w:p w14:paraId="107B2B05" w14:textId="30BD83E2" w:rsidR="00237389" w:rsidRDefault="00FD5ACD" w:rsidP="00237389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راه‌حل‌های</w:t>
      </w:r>
      <w:proofErr w:type="spellEnd"/>
      <w:r>
        <w:rPr>
          <w:rFonts w:hint="cs"/>
          <w:rtl/>
          <w:lang w:bidi="fa-IR"/>
        </w:rPr>
        <w:t xml:space="preserve"> ممکن</w:t>
      </w:r>
    </w:p>
    <w:p w14:paraId="4CA014F0" w14:textId="7DD19D7A" w:rsidR="00237389" w:rsidRDefault="00BA1918" w:rsidP="00605E92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آموزش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دیده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</w:p>
    <w:p w14:paraId="71795143" w14:textId="0AD1002C" w:rsidR="00FD5ACD" w:rsidRPr="00FD5ACD" w:rsidRDefault="00FD5ACD" w:rsidP="00FD5A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شده برای عمل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که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</w:t>
      </w:r>
      <w:r w:rsidR="00F91270">
        <w:rPr>
          <w:lang w:bidi="fa-IR"/>
        </w:rPr>
        <w:t>e</w:t>
      </w:r>
      <w:r>
        <w:rPr>
          <w:lang w:bidi="fa-IR"/>
        </w:rPr>
        <w:t>Net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377584938"/>
          <w:citation/>
        </w:sdtPr>
        <w:sdtContent>
          <w:r w:rsidR="000C09E7">
            <w:rPr>
              <w:rtl/>
              <w:lang w:bidi="fa-IR"/>
            </w:rPr>
            <w:fldChar w:fldCharType="begin"/>
          </w:r>
          <w:r w:rsidR="000C09E7">
            <w:rPr>
              <w:lang w:bidi="fa-IR"/>
            </w:rPr>
            <w:instrText xml:space="preserve"> CITATION Rus14 \l 1033 </w:instrText>
          </w:r>
          <w:r w:rsidR="000C09E7">
            <w:rPr>
              <w:rtl/>
              <w:lang w:bidi="fa-IR"/>
            </w:rPr>
            <w:fldChar w:fldCharType="separate"/>
          </w:r>
          <w:r w:rsidR="004051DF" w:rsidRPr="004051DF">
            <w:rPr>
              <w:noProof/>
              <w:lang w:bidi="fa-IR"/>
            </w:rPr>
            <w:t>[14]</w:t>
          </w:r>
          <w:r w:rsidR="000C09E7">
            <w:rPr>
              <w:rtl/>
              <w:lang w:bidi="fa-IR"/>
            </w:rPr>
            <w:fldChar w:fldCharType="end"/>
          </w:r>
        </w:sdtContent>
      </w:sdt>
      <w:r w:rsidR="000C09E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انجام گرفته شده است استفاده می‌شود. به این صورت که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آموزش دیده شده برای استخراج ویژگی‌های مناسب بهره برده می‌شود. این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عمیق در طول مرحله‌ی آموزش خود بر روی تعداد فراوان تصاویر از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به سلسله </w:t>
      </w:r>
      <w:proofErr w:type="spellStart"/>
      <w:r>
        <w:rPr>
          <w:rFonts w:hint="cs"/>
          <w:rtl/>
          <w:lang w:bidi="fa-IR"/>
        </w:rPr>
        <w:t>مراتبی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رسیده‌اند</w:t>
      </w:r>
      <w:proofErr w:type="spellEnd"/>
      <w:r>
        <w:rPr>
          <w:rFonts w:hint="cs"/>
          <w:rtl/>
          <w:lang w:bidi="fa-IR"/>
        </w:rPr>
        <w:t xml:space="preserve"> که برای همه‌ی تصاویر ویژگی‌های مناسبی می‌تواند باشد. تنها مشکل در این مورد این موضوع است که این شبکه تبدیل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بر روی کل تصویر انجام می‌دهند، ولی برای کاربرد در این مسئله، لازم است که </w:t>
      </w:r>
      <w:r>
        <w:rPr>
          <w:rFonts w:hint="cs"/>
          <w:rtl/>
          <w:lang w:bidi="fa-IR"/>
        </w:rPr>
        <w:lastRenderedPageBreak/>
        <w:t>بتوان برای هر پیکسل از تصویر ورودی، یک بردار ویژگی استخراج کرد.</w:t>
      </w:r>
      <w:r w:rsidR="002F669A">
        <w:rPr>
          <w:rFonts w:hint="cs"/>
          <w:rtl/>
          <w:lang w:bidi="fa-IR"/>
        </w:rPr>
        <w:t xml:space="preserve"> بنابراین لازم است که تغییری در ساختار مدل عمیق مورد استفاده ایجاد کرد و همچنین آن را برای </w:t>
      </w:r>
      <w:proofErr w:type="spellStart"/>
      <w:r w:rsidR="002F669A">
        <w:rPr>
          <w:rFonts w:hint="cs"/>
          <w:rtl/>
          <w:lang w:bidi="fa-IR"/>
        </w:rPr>
        <w:t>مسئله‌ی</w:t>
      </w:r>
      <w:proofErr w:type="spellEnd"/>
      <w:r w:rsidR="002F669A">
        <w:rPr>
          <w:rFonts w:hint="cs"/>
          <w:rtl/>
          <w:lang w:bidi="fa-IR"/>
        </w:rPr>
        <w:t xml:space="preserve"> مورد نظر </w:t>
      </w:r>
      <w:proofErr w:type="spellStart"/>
      <w:r w:rsidR="002F669A">
        <w:rPr>
          <w:rFonts w:hint="cs"/>
          <w:rtl/>
          <w:lang w:bidi="fa-IR"/>
        </w:rPr>
        <w:t>بهینه‌تر</w:t>
      </w:r>
      <w:proofErr w:type="spellEnd"/>
      <w:r w:rsidR="002F669A">
        <w:rPr>
          <w:rFonts w:hint="cs"/>
          <w:rtl/>
          <w:lang w:bidi="fa-IR"/>
        </w:rPr>
        <w:t xml:space="preserve"> کرد.</w:t>
      </w:r>
      <w:r w:rsidR="0059352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6D935138" w14:textId="198C6852" w:rsidR="00605E92" w:rsidRDefault="00605E92" w:rsidP="00CE0C7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</w:t>
      </w:r>
      <w:r w:rsidR="00CE0C74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کامل برای تشخیص لبه</w:t>
      </w:r>
    </w:p>
    <w:p w14:paraId="55D46192" w14:textId="4E54899D" w:rsidR="00593520" w:rsidRPr="00593520" w:rsidRDefault="00593520" w:rsidP="00593520">
      <w:pPr>
        <w:rPr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از ابتدا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مورد انتظار طراحی می‌شود و سپس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موجود آموزش داده می‌شود.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را برای تبدیل یک تصویر به </w:t>
      </w:r>
      <w:proofErr w:type="spellStart"/>
      <w:r>
        <w:rPr>
          <w:rFonts w:hint="cs"/>
          <w:rtl/>
          <w:lang w:bidi="fa-IR"/>
        </w:rPr>
        <w:t>نقشه‌ی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یا تبدیل </w:t>
      </w:r>
      <w:proofErr w:type="spellStart"/>
      <w:r>
        <w:rPr>
          <w:rFonts w:hint="cs"/>
          <w:rtl/>
          <w:lang w:bidi="fa-IR"/>
        </w:rPr>
        <w:t>ناحیه‌ای</w:t>
      </w:r>
      <w:proofErr w:type="spellEnd"/>
      <w:r>
        <w:rPr>
          <w:rFonts w:hint="cs"/>
          <w:rtl/>
          <w:lang w:bidi="fa-IR"/>
        </w:rPr>
        <w:t xml:space="preserve"> از تصویر به </w:t>
      </w:r>
      <w:proofErr w:type="spellStart"/>
      <w:r>
        <w:rPr>
          <w:rFonts w:hint="cs"/>
          <w:rtl/>
          <w:lang w:bidi="fa-IR"/>
        </w:rPr>
        <w:t>پیش‌بینی</w:t>
      </w:r>
      <w:proofErr w:type="spellEnd"/>
      <w:r>
        <w:rPr>
          <w:rFonts w:hint="cs"/>
          <w:rtl/>
          <w:lang w:bidi="fa-IR"/>
        </w:rPr>
        <w:t xml:space="preserve"> احتمال </w:t>
      </w:r>
      <w:proofErr w:type="spellStart"/>
      <w:r>
        <w:rPr>
          <w:rFonts w:hint="cs"/>
          <w:rtl/>
          <w:lang w:bidi="fa-IR"/>
        </w:rPr>
        <w:t>لبه‌بودن</w:t>
      </w:r>
      <w:proofErr w:type="spellEnd"/>
      <w:r>
        <w:rPr>
          <w:rFonts w:hint="cs"/>
          <w:rtl/>
          <w:lang w:bidi="fa-IR"/>
        </w:rPr>
        <w:t xml:space="preserve"> یک پیکسل طراحی کرد و آموزش داد.</w:t>
      </w:r>
    </w:p>
    <w:p w14:paraId="7D54EB4A" w14:textId="43FE7DD1" w:rsidR="00B01E0D" w:rsidRDefault="00B01E0D" w:rsidP="00FD51E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 w:rsidR="00CE0C74">
        <w:rPr>
          <w:rFonts w:hint="cs"/>
          <w:rtl/>
          <w:lang w:bidi="fa-IR"/>
        </w:rPr>
        <w:t xml:space="preserve"> شرطی</w:t>
      </w:r>
      <w:r>
        <w:rPr>
          <w:rFonts w:hint="cs"/>
          <w:rtl/>
          <w:lang w:bidi="fa-IR"/>
        </w:rPr>
        <w:t xml:space="preserve"> </w:t>
      </w:r>
      <w:r w:rsidR="00FD51ED">
        <w:rPr>
          <w:rFonts w:hint="cs"/>
          <w:rtl/>
          <w:lang w:bidi="fa-IR"/>
        </w:rPr>
        <w:t xml:space="preserve">خصمانه </w:t>
      </w:r>
      <w:r>
        <w:rPr>
          <w:rFonts w:hint="cs"/>
          <w:rtl/>
          <w:lang w:bidi="fa-IR"/>
        </w:rPr>
        <w:t>مولد</w:t>
      </w:r>
      <w:r w:rsidR="00A642CC">
        <w:rPr>
          <w:rStyle w:val="FootnoteReference"/>
          <w:rtl/>
          <w:lang w:bidi="fa-IR"/>
        </w:rPr>
        <w:footnoteReference w:id="10"/>
      </w:r>
      <w:r>
        <w:rPr>
          <w:rFonts w:hint="cs"/>
          <w:rtl/>
          <w:lang w:bidi="fa-IR"/>
        </w:rPr>
        <w:t xml:space="preserve"> </w:t>
      </w:r>
    </w:p>
    <w:p w14:paraId="410813FA" w14:textId="39DCF104" w:rsidR="00A642CC" w:rsidRPr="00750E63" w:rsidRDefault="00A642CC" w:rsidP="004A50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مدل</w:t>
      </w:r>
      <w:r w:rsidR="002D6C35">
        <w:rPr>
          <w:rFonts w:hint="cs"/>
          <w:rtl/>
          <w:lang w:bidi="fa-IR"/>
        </w:rPr>
        <w:t>‌های</w:t>
      </w:r>
      <w:proofErr w:type="spellEnd"/>
      <w:r w:rsidR="002D6C35">
        <w:rPr>
          <w:rFonts w:hint="cs"/>
          <w:rtl/>
          <w:lang w:bidi="fa-IR"/>
        </w:rPr>
        <w:t xml:space="preserve"> مولد</w:t>
      </w:r>
      <w:r>
        <w:rPr>
          <w:rFonts w:hint="cs"/>
          <w:rtl/>
          <w:lang w:bidi="fa-IR"/>
        </w:rPr>
        <w:t xml:space="preserve">، </w:t>
      </w:r>
      <w:r w:rsidR="002D6C35">
        <w:rPr>
          <w:rFonts w:hint="cs"/>
          <w:rtl/>
          <w:lang w:bidi="fa-IR"/>
        </w:rPr>
        <w:t xml:space="preserve">هدف دستیابی به مدلی است که بتواند توزیع </w:t>
      </w:r>
      <w:proofErr w:type="spellStart"/>
      <w:r w:rsidR="002D6C35">
        <w:rPr>
          <w:rFonts w:hint="cs"/>
          <w:rtl/>
          <w:lang w:bidi="fa-IR"/>
        </w:rPr>
        <w:t>داده‌های</w:t>
      </w:r>
      <w:proofErr w:type="spellEnd"/>
      <w:r w:rsidR="002D6C35">
        <w:rPr>
          <w:rFonts w:hint="cs"/>
          <w:rtl/>
          <w:lang w:bidi="fa-IR"/>
        </w:rPr>
        <w:t xml:space="preserve"> ورودی را به دست آورد و </w:t>
      </w:r>
      <w:proofErr w:type="spellStart"/>
      <w:r w:rsidR="002D6C35">
        <w:rPr>
          <w:rFonts w:hint="cs"/>
          <w:rtl/>
          <w:lang w:bidi="fa-IR"/>
        </w:rPr>
        <w:t>نمونه‌هایی</w:t>
      </w:r>
      <w:proofErr w:type="spellEnd"/>
      <w:r w:rsidR="002D6C35">
        <w:rPr>
          <w:rFonts w:hint="cs"/>
          <w:rtl/>
          <w:lang w:bidi="fa-IR"/>
        </w:rPr>
        <w:t xml:space="preserve"> از این توزیع تولید نماید. یکی از </w:t>
      </w:r>
      <w:proofErr w:type="spellStart"/>
      <w:r w:rsidR="002D6C35">
        <w:rPr>
          <w:rFonts w:hint="cs"/>
          <w:rtl/>
          <w:lang w:bidi="fa-IR"/>
        </w:rPr>
        <w:t>روش‌های</w:t>
      </w:r>
      <w:proofErr w:type="spellEnd"/>
      <w:r w:rsidR="002D6C35">
        <w:rPr>
          <w:rFonts w:hint="cs"/>
          <w:rtl/>
          <w:lang w:bidi="fa-IR"/>
        </w:rPr>
        <w:t xml:space="preserve"> حل این مسئله و </w:t>
      </w:r>
      <w:proofErr w:type="spellStart"/>
      <w:r w:rsidR="002D6C35">
        <w:rPr>
          <w:rFonts w:hint="cs"/>
          <w:rtl/>
          <w:lang w:bidi="fa-IR"/>
        </w:rPr>
        <w:t>دست‌یابی</w:t>
      </w:r>
      <w:proofErr w:type="spellEnd"/>
      <w:r w:rsidR="002D6C35">
        <w:rPr>
          <w:rFonts w:hint="cs"/>
          <w:rtl/>
          <w:lang w:bidi="fa-IR"/>
        </w:rPr>
        <w:t xml:space="preserve"> به چنین مدلی، استفاده از روشی مشابه </w:t>
      </w:r>
      <w:proofErr w:type="spellStart"/>
      <w:r w:rsidR="002D6C35">
        <w:rPr>
          <w:lang w:bidi="fa-IR"/>
        </w:rPr>
        <w:t>minimax</w:t>
      </w:r>
      <w:proofErr w:type="spellEnd"/>
      <w:r w:rsidR="002D6C35">
        <w:rPr>
          <w:rFonts w:hint="cs"/>
          <w:rtl/>
          <w:lang w:bidi="fa-IR"/>
        </w:rPr>
        <w:t xml:space="preserve"> در حل </w:t>
      </w:r>
      <w:proofErr w:type="spellStart"/>
      <w:r w:rsidR="002D6C35">
        <w:rPr>
          <w:rFonts w:hint="cs"/>
          <w:rtl/>
          <w:lang w:bidi="fa-IR"/>
        </w:rPr>
        <w:t>بازی‌ها</w:t>
      </w:r>
      <w:proofErr w:type="spellEnd"/>
      <w:r w:rsidR="002D6C35">
        <w:rPr>
          <w:rFonts w:hint="cs"/>
          <w:rtl/>
          <w:lang w:bidi="fa-IR"/>
        </w:rPr>
        <w:t xml:space="preserve"> می‌باشد.</w:t>
      </w:r>
      <w:r w:rsidR="00030C49">
        <w:rPr>
          <w:rFonts w:hint="cs"/>
          <w:rtl/>
          <w:lang w:bidi="fa-IR"/>
        </w:rPr>
        <w:t xml:space="preserve"> به این صورت که یک مدل مولد و یک مدل </w:t>
      </w:r>
      <w:proofErr w:type="spellStart"/>
      <w:r w:rsidR="00030C49">
        <w:rPr>
          <w:rFonts w:hint="cs"/>
          <w:rtl/>
          <w:lang w:bidi="fa-IR"/>
        </w:rPr>
        <w:t>تفکیک‌کننده</w:t>
      </w:r>
      <w:proofErr w:type="spellEnd"/>
      <w:r w:rsidR="00030C49">
        <w:rPr>
          <w:rStyle w:val="FootnoteReference"/>
          <w:rtl/>
          <w:lang w:bidi="fa-IR"/>
        </w:rPr>
        <w:footnoteReference w:id="11"/>
      </w:r>
      <w:r w:rsidR="00B90644">
        <w:rPr>
          <w:rFonts w:hint="cs"/>
          <w:rtl/>
          <w:lang w:bidi="fa-IR"/>
        </w:rPr>
        <w:t xml:space="preserve"> در مقابل </w:t>
      </w:r>
      <w:proofErr w:type="spellStart"/>
      <w:r w:rsidR="00B90644">
        <w:rPr>
          <w:rFonts w:hint="cs"/>
          <w:rtl/>
          <w:lang w:bidi="fa-IR"/>
        </w:rPr>
        <w:t>یک‌دیگر</w:t>
      </w:r>
      <w:proofErr w:type="spellEnd"/>
      <w:r w:rsidR="00B90644">
        <w:rPr>
          <w:rFonts w:hint="cs"/>
          <w:rtl/>
          <w:lang w:bidi="fa-IR"/>
        </w:rPr>
        <w:t xml:space="preserve"> قرار </w:t>
      </w:r>
      <w:proofErr w:type="spellStart"/>
      <w:r w:rsidR="00B90644">
        <w:rPr>
          <w:rFonts w:hint="cs"/>
          <w:rtl/>
          <w:lang w:bidi="fa-IR"/>
        </w:rPr>
        <w:t>می‌گیرند</w:t>
      </w:r>
      <w:proofErr w:type="spellEnd"/>
      <w:r w:rsidR="00B90644">
        <w:rPr>
          <w:rFonts w:hint="cs"/>
          <w:rtl/>
          <w:lang w:bidi="fa-IR"/>
        </w:rPr>
        <w:t xml:space="preserve">. هدف مدل مولد اطلاع از توزیع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و همچنین تولید </w:t>
      </w:r>
      <w:proofErr w:type="spellStart"/>
      <w:r w:rsidR="00B90644">
        <w:rPr>
          <w:rFonts w:hint="cs"/>
          <w:rtl/>
          <w:lang w:bidi="fa-IR"/>
        </w:rPr>
        <w:t>داده‌هایی</w:t>
      </w:r>
      <w:proofErr w:type="spellEnd"/>
      <w:r w:rsidR="00B90644">
        <w:rPr>
          <w:rFonts w:hint="cs"/>
          <w:rtl/>
          <w:lang w:bidi="fa-IR"/>
        </w:rPr>
        <w:t xml:space="preserve"> از این توزیع می‌باشد. هدف مدل </w:t>
      </w:r>
      <w:proofErr w:type="spellStart"/>
      <w:r w:rsidR="00B90644">
        <w:rPr>
          <w:rFonts w:hint="cs"/>
          <w:rtl/>
          <w:lang w:bidi="fa-IR"/>
        </w:rPr>
        <w:t>تفکیک‌کننده</w:t>
      </w:r>
      <w:proofErr w:type="spellEnd"/>
      <w:r w:rsidR="00B90644">
        <w:rPr>
          <w:rFonts w:hint="cs"/>
          <w:rtl/>
          <w:lang w:bidi="fa-IR"/>
        </w:rPr>
        <w:t xml:space="preserve"> نیز تشخیص این می‌باشد که یک داده متعلق به مجموعه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می‌باشد یا توسط مدل مولد تولید شده است.</w:t>
      </w:r>
      <w:r w:rsidR="00577C3D">
        <w:rPr>
          <w:rFonts w:hint="cs"/>
          <w:rtl/>
          <w:lang w:bidi="fa-IR"/>
        </w:rPr>
        <w:t xml:space="preserve"> </w:t>
      </w:r>
      <w:r w:rsidR="00774230">
        <w:rPr>
          <w:rFonts w:hint="cs"/>
          <w:rtl/>
          <w:lang w:bidi="fa-IR"/>
        </w:rPr>
        <w:t xml:space="preserve">اگر هر دو این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</w:t>
      </w:r>
      <w:proofErr w:type="spellStart"/>
      <w:r w:rsidR="00774230">
        <w:rPr>
          <w:rFonts w:hint="cs"/>
          <w:rtl/>
          <w:lang w:bidi="fa-IR"/>
        </w:rPr>
        <w:t>شبکه‌های</w:t>
      </w:r>
      <w:proofErr w:type="spellEnd"/>
      <w:r w:rsidR="00774230">
        <w:rPr>
          <w:rFonts w:hint="cs"/>
          <w:rtl/>
          <w:lang w:bidi="fa-IR"/>
        </w:rPr>
        <w:t xml:space="preserve"> عمیق پیاده‌سازی نماییم، </w:t>
      </w:r>
      <w:proofErr w:type="spellStart"/>
      <w:r w:rsidR="00774230">
        <w:rPr>
          <w:rFonts w:hint="cs"/>
          <w:rtl/>
          <w:lang w:bidi="fa-IR"/>
        </w:rPr>
        <w:t>می‌توان</w:t>
      </w:r>
      <w:proofErr w:type="spellEnd"/>
      <w:r w:rsidR="00774230">
        <w:rPr>
          <w:rFonts w:hint="cs"/>
          <w:rtl/>
          <w:lang w:bidi="fa-IR"/>
        </w:rPr>
        <w:t xml:space="preserve"> کل مجموعه‌ی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استفاده از </w:t>
      </w:r>
      <w:r w:rsidR="00774230">
        <w:rPr>
          <w:lang w:bidi="fa-IR"/>
        </w:rPr>
        <w:t>backtracking</w:t>
      </w:r>
      <w:r w:rsidR="00774230">
        <w:rPr>
          <w:rFonts w:hint="cs"/>
          <w:rtl/>
          <w:lang w:bidi="fa-IR"/>
        </w:rPr>
        <w:t xml:space="preserve"> آموزش داد. </w:t>
      </w:r>
      <w:r w:rsidR="00750E63">
        <w:rPr>
          <w:rFonts w:hint="cs"/>
          <w:rtl/>
          <w:lang w:bidi="fa-IR"/>
        </w:rPr>
        <w:t xml:space="preserve">در نهایت مدل مولد باید بتواند </w:t>
      </w:r>
      <w:proofErr w:type="spellStart"/>
      <w:r w:rsidR="00750E63">
        <w:rPr>
          <w:rFonts w:hint="cs"/>
          <w:rtl/>
          <w:lang w:bidi="fa-IR"/>
        </w:rPr>
        <w:t>نمونه‌هایی</w:t>
      </w:r>
      <w:proofErr w:type="spellEnd"/>
      <w:r w:rsidR="00750E63">
        <w:rPr>
          <w:rFonts w:hint="cs"/>
          <w:rtl/>
          <w:lang w:bidi="fa-IR"/>
        </w:rPr>
        <w:t xml:space="preserve"> از توزیع واقعی </w:t>
      </w:r>
      <w:proofErr w:type="spellStart"/>
      <w:r w:rsidR="00750E63">
        <w:rPr>
          <w:rFonts w:hint="cs"/>
          <w:rtl/>
          <w:lang w:bidi="fa-IR"/>
        </w:rPr>
        <w:t>داده‌های</w:t>
      </w:r>
      <w:proofErr w:type="spellEnd"/>
      <w:r w:rsidR="00750E63">
        <w:rPr>
          <w:rFonts w:hint="cs"/>
          <w:rtl/>
          <w:lang w:bidi="fa-IR"/>
        </w:rPr>
        <w:t xml:space="preserve"> ورودی توزیع نماید به طوری که مدل </w:t>
      </w:r>
      <w:proofErr w:type="spellStart"/>
      <w:r w:rsidR="00750E63">
        <w:rPr>
          <w:rFonts w:hint="cs"/>
          <w:rtl/>
          <w:lang w:bidi="fa-IR"/>
        </w:rPr>
        <w:t>تفکیک‌کننده</w:t>
      </w:r>
      <w:proofErr w:type="spellEnd"/>
      <w:r w:rsidR="00750E63">
        <w:rPr>
          <w:rFonts w:hint="cs"/>
          <w:rtl/>
          <w:lang w:bidi="fa-IR"/>
        </w:rPr>
        <w:t xml:space="preserve"> فقط کاملاً مطابق با شانس بتواند تشخیص دهد که </w:t>
      </w:r>
      <w:proofErr w:type="spellStart"/>
      <w:r w:rsidR="00750E63">
        <w:rPr>
          <w:rFonts w:hint="cs"/>
          <w:rtl/>
          <w:lang w:bidi="fa-IR"/>
        </w:rPr>
        <w:t>نمونه‌ی</w:t>
      </w:r>
      <w:proofErr w:type="spellEnd"/>
      <w:r w:rsidR="00750E63">
        <w:rPr>
          <w:rFonts w:hint="cs"/>
          <w:rtl/>
          <w:lang w:bidi="fa-IR"/>
        </w:rPr>
        <w:t xml:space="preserve"> داده شده از توزیع مدل مولد است یا یک </w:t>
      </w:r>
      <w:proofErr w:type="spellStart"/>
      <w:r w:rsidR="00750E63">
        <w:rPr>
          <w:rFonts w:hint="cs"/>
          <w:rtl/>
          <w:lang w:bidi="fa-IR"/>
        </w:rPr>
        <w:t>داده‌ی</w:t>
      </w:r>
      <w:proofErr w:type="spellEnd"/>
      <w:r w:rsidR="00750E63">
        <w:rPr>
          <w:rFonts w:hint="cs"/>
          <w:rtl/>
          <w:lang w:bidi="fa-IR"/>
        </w:rPr>
        <w:t xml:space="preserve"> واقعی است (با احتمال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750E63">
        <w:rPr>
          <w:rFonts w:eastAsiaTheme="minorEastAsia" w:hint="cs"/>
          <w:rtl/>
          <w:lang w:bidi="fa-IR"/>
        </w:rPr>
        <w:t>)</w:t>
      </w:r>
      <w:sdt>
        <w:sdtPr>
          <w:rPr>
            <w:rFonts w:eastAsiaTheme="minorEastAsia" w:hint="cs"/>
            <w:rtl/>
            <w:lang w:bidi="fa-IR"/>
          </w:rPr>
          <w:id w:val="1591426621"/>
          <w:citation/>
        </w:sdtPr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Goo14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4051DF">
            <w:rPr>
              <w:rFonts w:eastAsiaTheme="minorEastAsia"/>
              <w:noProof/>
              <w:lang w:bidi="fa-IR"/>
            </w:rPr>
            <w:t xml:space="preserve"> </w:t>
          </w:r>
          <w:r w:rsidR="004051DF" w:rsidRPr="004051DF">
            <w:rPr>
              <w:rFonts w:eastAsiaTheme="minorEastAsia"/>
              <w:noProof/>
              <w:lang w:bidi="fa-IR"/>
            </w:rPr>
            <w:t>[15]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750E63">
        <w:rPr>
          <w:rFonts w:eastAsiaTheme="minorEastAsia" w:hint="cs"/>
          <w:rtl/>
          <w:lang w:bidi="fa-IR"/>
        </w:rPr>
        <w:t>.</w:t>
      </w:r>
      <w:r w:rsidR="004A502D">
        <w:rPr>
          <w:rFonts w:eastAsiaTheme="minorEastAsia" w:hint="cs"/>
          <w:rtl/>
          <w:lang w:bidi="fa-IR"/>
        </w:rPr>
        <w:t xml:space="preserve"> اگر توزیع </w:t>
      </w:r>
      <w:proofErr w:type="spellStart"/>
      <w:r w:rsidR="004A502D">
        <w:rPr>
          <w:rFonts w:eastAsiaTheme="minorEastAsia" w:hint="cs"/>
          <w:rtl/>
          <w:lang w:bidi="fa-IR"/>
        </w:rPr>
        <w:t>داده‌های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ورودی را بر روی متغیرهای تصادفی دیگری شرطی نماییم، به مدل </w:t>
      </w:r>
      <w:proofErr w:type="spellStart"/>
      <w:r w:rsidR="004A502D">
        <w:rPr>
          <w:rFonts w:eastAsiaTheme="minorEastAsia" w:hint="cs"/>
          <w:rtl/>
          <w:lang w:bidi="fa-IR"/>
        </w:rPr>
        <w:t>شبکه‌ی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شرطی </w:t>
      </w:r>
      <w:proofErr w:type="spellStart"/>
      <w:r w:rsidR="004A502D">
        <w:rPr>
          <w:rFonts w:eastAsiaTheme="minorEastAsia" w:hint="cs"/>
          <w:rtl/>
          <w:lang w:bidi="fa-IR"/>
        </w:rPr>
        <w:t>خصمانه‌ی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مولد خواهیم رسید</w:t>
      </w:r>
      <w:sdt>
        <w:sdtPr>
          <w:rPr>
            <w:rFonts w:eastAsiaTheme="minorEastAsia" w:hint="cs"/>
            <w:rtl/>
            <w:lang w:bidi="fa-IR"/>
          </w:rPr>
          <w:id w:val="584185070"/>
          <w:citation/>
        </w:sdtPr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Mir14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4051DF">
            <w:rPr>
              <w:rFonts w:eastAsiaTheme="minorEastAsia"/>
              <w:noProof/>
              <w:lang w:bidi="fa-IR"/>
            </w:rPr>
            <w:t xml:space="preserve"> </w:t>
          </w:r>
          <w:r w:rsidR="004051DF" w:rsidRPr="004051DF">
            <w:rPr>
              <w:rFonts w:eastAsiaTheme="minorEastAsia"/>
              <w:noProof/>
              <w:lang w:bidi="fa-IR"/>
            </w:rPr>
            <w:t>[16]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4A502D">
        <w:rPr>
          <w:rFonts w:eastAsiaTheme="minorEastAsia" w:hint="cs"/>
          <w:rtl/>
          <w:lang w:bidi="fa-IR"/>
        </w:rPr>
        <w:t>.</w:t>
      </w:r>
    </w:p>
    <w:p w14:paraId="0B330771" w14:textId="0E31A2EE" w:rsidR="00FC644C" w:rsidRDefault="00FC644C" w:rsidP="00FC644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مشکلات پیش رو</w:t>
      </w:r>
    </w:p>
    <w:p w14:paraId="7AC45811" w14:textId="35DBF438" w:rsidR="00037F1B" w:rsidRDefault="00037F1B" w:rsidP="00037F1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اول، یافتن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</w:t>
      </w:r>
      <w:proofErr w:type="spellStart"/>
      <w:r>
        <w:rPr>
          <w:rFonts w:hint="cs"/>
          <w:rtl/>
          <w:lang w:bidi="fa-IR"/>
        </w:rPr>
        <w:t>شده‌ی</w:t>
      </w:r>
      <w:proofErr w:type="spellEnd"/>
      <w:r>
        <w:rPr>
          <w:rFonts w:hint="cs"/>
          <w:rtl/>
          <w:lang w:bidi="fa-IR"/>
        </w:rPr>
        <w:t xml:space="preserve"> مناسب است. </w:t>
      </w:r>
      <w:proofErr w:type="spellStart"/>
      <w:r>
        <w:rPr>
          <w:rFonts w:hint="cs"/>
          <w:rtl/>
          <w:lang w:bidi="fa-IR"/>
        </w:rPr>
        <w:t>مدل‌ها</w:t>
      </w:r>
      <w:proofErr w:type="spellEnd"/>
      <w:r>
        <w:rPr>
          <w:rFonts w:hint="cs"/>
          <w:rtl/>
          <w:lang w:bidi="fa-IR"/>
        </w:rPr>
        <w:t xml:space="preserve"> باید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باشند که بتوان ساختار آنها را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تغییر داد که بردار ویژگی برای هر پیکسل تولید کنند. مدلی مانند </w:t>
      </w:r>
      <w:proofErr w:type="spellStart"/>
      <w:r>
        <w:rPr>
          <w:lang w:bidi="fa-IR"/>
        </w:rPr>
        <w:t>AlexNet</w:t>
      </w:r>
      <w:proofErr w:type="spellEnd"/>
      <w:r>
        <w:rPr>
          <w:rFonts w:hint="cs"/>
          <w:rtl/>
          <w:lang w:bidi="fa-IR"/>
        </w:rPr>
        <w:t xml:space="preserve"> برای این عمل مناسب می‌باشد، هر چند خطای آن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در حدود 20% درصد می‌باشد و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دیگری با دقت بیشتری وجود دارند.</w:t>
      </w:r>
    </w:p>
    <w:p w14:paraId="4708C0DF" w14:textId="6951AC0D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دوم، طراحی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 برای این مسئله می‌باشد. با وجود اینکه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نیاز به مهندسی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رفع </w:t>
      </w:r>
      <w:proofErr w:type="spellStart"/>
      <w:r>
        <w:rPr>
          <w:rFonts w:hint="cs"/>
          <w:rtl/>
          <w:lang w:bidi="fa-IR"/>
        </w:rPr>
        <w:t>کرده‌اند</w:t>
      </w:r>
      <w:proofErr w:type="spellEnd"/>
      <w:r>
        <w:rPr>
          <w:rFonts w:hint="cs"/>
          <w:rtl/>
          <w:lang w:bidi="fa-IR"/>
        </w:rPr>
        <w:t xml:space="preserve">، ولی در مقابل باید در طراحی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مناسب، نکات مهمی را در نظر گرفت. مشکل دیگر کمبود حجم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آموزش است. تعداد کل تصاویر در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</w:t>
      </w:r>
      <w:r>
        <w:rPr>
          <w:rFonts w:hint="cs"/>
          <w:rtl/>
          <w:lang w:bidi="fa-IR"/>
        </w:rPr>
        <w:t xml:space="preserve"> برای مرحله‌ی آموزش 200 تصویر می‌باشد که برای یک شبکه با چند صد میلیون پارامتر بسیار ناچیز است. بنابراین نیاز است در مورد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ساخت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مصنوعی و همچنین افزایش داده</w:t>
      </w:r>
      <w:r>
        <w:rPr>
          <w:rStyle w:val="FootnoteReference"/>
          <w:rtl/>
          <w:lang w:bidi="fa-IR"/>
        </w:rPr>
        <w:footnoteReference w:id="12"/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بررسی‌هایی</w:t>
      </w:r>
      <w:proofErr w:type="spellEnd"/>
      <w:r>
        <w:rPr>
          <w:rFonts w:hint="cs"/>
          <w:rtl/>
          <w:lang w:bidi="fa-IR"/>
        </w:rPr>
        <w:t xml:space="preserve"> را انجام داد.</w:t>
      </w:r>
    </w:p>
    <w:p w14:paraId="2ECFE338" w14:textId="37020D22" w:rsidR="00450252" w:rsidRDefault="00450252" w:rsidP="000256E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سوم، بررسی </w:t>
      </w:r>
      <w:proofErr w:type="spellStart"/>
      <w:r>
        <w:rPr>
          <w:rFonts w:hint="cs"/>
          <w:rtl/>
          <w:lang w:bidi="fa-IR"/>
        </w:rPr>
        <w:t>امکان‌پذیری</w:t>
      </w:r>
      <w:proofErr w:type="spellEnd"/>
      <w:r>
        <w:rPr>
          <w:rFonts w:hint="cs"/>
          <w:rtl/>
          <w:lang w:bidi="fa-IR"/>
        </w:rPr>
        <w:t xml:space="preserve"> استفاده از ایده‌ی </w:t>
      </w:r>
      <w:proofErr w:type="spellStart"/>
      <w:r w:rsidR="000256E4">
        <w:rPr>
          <w:rFonts w:hint="cs"/>
          <w:rtl/>
          <w:lang w:bidi="fa-IR"/>
        </w:rPr>
        <w:t>مدل‌های</w:t>
      </w:r>
      <w:proofErr w:type="spellEnd"/>
      <w:r w:rsidR="000256E4">
        <w:rPr>
          <w:rFonts w:hint="cs"/>
          <w:rtl/>
          <w:lang w:bidi="fa-IR"/>
        </w:rPr>
        <w:t xml:space="preserve"> مولد شرطی </w:t>
      </w: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 می‌باشد.</w:t>
      </w:r>
      <w:r w:rsidR="000256E4">
        <w:rPr>
          <w:rFonts w:hint="cs"/>
          <w:rtl/>
          <w:lang w:bidi="fa-IR"/>
        </w:rPr>
        <w:t xml:space="preserve"> آیا </w:t>
      </w:r>
      <w:proofErr w:type="spellStart"/>
      <w:r w:rsidR="000256E4">
        <w:rPr>
          <w:rFonts w:hint="cs"/>
          <w:rtl/>
          <w:lang w:bidi="fa-IR"/>
        </w:rPr>
        <w:t>می‌توان</w:t>
      </w:r>
      <w:proofErr w:type="spellEnd"/>
      <w:r w:rsidR="000256E4">
        <w:rPr>
          <w:rFonts w:hint="cs"/>
          <w:rtl/>
          <w:lang w:bidi="fa-IR"/>
        </w:rPr>
        <w:t xml:space="preserve"> با شرطی کردن توزیع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یک تصویر بر روی خود تصویر، به </w:t>
      </w:r>
      <w:proofErr w:type="spellStart"/>
      <w:r w:rsidR="000256E4">
        <w:rPr>
          <w:rFonts w:hint="cs"/>
          <w:rtl/>
          <w:lang w:bidi="fa-IR"/>
        </w:rPr>
        <w:t>نقشه‌ی</w:t>
      </w:r>
      <w:proofErr w:type="spellEnd"/>
      <w:r w:rsidR="000256E4">
        <w:rPr>
          <w:rFonts w:hint="cs"/>
          <w:rtl/>
          <w:lang w:bidi="fa-IR"/>
        </w:rPr>
        <w:t xml:space="preserve">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مناسبی برای تصویر رسید؟</w:t>
      </w:r>
    </w:p>
    <w:p w14:paraId="0E5A3DD0" w14:textId="164703BC" w:rsidR="000256E4" w:rsidRPr="00037F1B" w:rsidRDefault="00EC4610" w:rsidP="00C039C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مشکل کلی دیگر که برای همه‌ی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مشترک است،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نیاز به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موازی بالا (</w:t>
      </w:r>
      <w:proofErr w:type="spellStart"/>
      <w:r>
        <w:rPr>
          <w:rFonts w:hint="cs"/>
          <w:rtl/>
          <w:lang w:bidi="fa-IR"/>
        </w:rPr>
        <w:t>ترجیحاً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GPU</w:t>
      </w:r>
      <w:r>
        <w:rPr>
          <w:rFonts w:hint="cs"/>
          <w:rtl/>
          <w:lang w:bidi="fa-IR"/>
        </w:rPr>
        <w:t xml:space="preserve">) می‌باشد. </w:t>
      </w:r>
      <w:r w:rsidR="00C039CF">
        <w:rPr>
          <w:rFonts w:hint="cs"/>
          <w:rtl/>
          <w:lang w:bidi="fa-IR"/>
        </w:rPr>
        <w:t xml:space="preserve">زیرا توان </w:t>
      </w:r>
      <w:proofErr w:type="spellStart"/>
      <w:r w:rsidR="00C039CF">
        <w:rPr>
          <w:rFonts w:hint="cs"/>
          <w:rtl/>
          <w:lang w:bidi="fa-IR"/>
        </w:rPr>
        <w:t>محاسباتی</w:t>
      </w:r>
      <w:proofErr w:type="spellEnd"/>
      <w:r w:rsidR="00C039CF">
        <w:rPr>
          <w:rFonts w:hint="cs"/>
          <w:rtl/>
          <w:lang w:bidi="fa-IR"/>
        </w:rPr>
        <w:t xml:space="preserve"> مورد نیاز برای مراحل آموزشی </w:t>
      </w:r>
      <w:proofErr w:type="spellStart"/>
      <w:r w:rsidR="00C039CF">
        <w:rPr>
          <w:rFonts w:hint="cs"/>
          <w:rtl/>
          <w:lang w:bidi="fa-IR"/>
        </w:rPr>
        <w:t>مدل‌های</w:t>
      </w:r>
      <w:proofErr w:type="spellEnd"/>
      <w:r w:rsidR="00C039CF">
        <w:rPr>
          <w:rFonts w:hint="cs"/>
          <w:rtl/>
          <w:lang w:bidi="fa-IR"/>
        </w:rPr>
        <w:t xml:space="preserve"> عمیق بسیار</w:t>
      </w:r>
      <w:r>
        <w:rPr>
          <w:rFonts w:hint="cs"/>
          <w:rtl/>
          <w:lang w:bidi="fa-IR"/>
        </w:rPr>
        <w:t xml:space="preserve"> </w:t>
      </w:r>
      <w:r w:rsidR="00C039CF">
        <w:rPr>
          <w:rFonts w:hint="cs"/>
          <w:rtl/>
          <w:lang w:bidi="fa-IR"/>
        </w:rPr>
        <w:t>بالا است.</w:t>
      </w:r>
      <w:r w:rsidR="00054746">
        <w:rPr>
          <w:rFonts w:hint="cs"/>
          <w:rtl/>
          <w:lang w:bidi="fa-IR"/>
        </w:rPr>
        <w:t xml:space="preserve"> </w:t>
      </w:r>
    </w:p>
    <w:p w14:paraId="028126AB" w14:textId="54F8E3AF" w:rsidR="0008690E" w:rsidRDefault="0008690E" w:rsidP="0008690E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پیش رو</w:t>
      </w:r>
    </w:p>
    <w:p w14:paraId="46857FBA" w14:textId="659B3E02" w:rsidR="00B16C56" w:rsidRDefault="00E077E5" w:rsidP="00F73213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rFonts w:hint="cs"/>
          <w:rtl/>
          <w:lang w:bidi="fa-IR"/>
        </w:rPr>
        <w:t>اولویت‌بندی</w:t>
      </w:r>
      <w:proofErr w:type="spellEnd"/>
      <w:r>
        <w:rPr>
          <w:rFonts w:hint="cs"/>
          <w:rtl/>
          <w:lang w:bidi="fa-IR"/>
        </w:rPr>
        <w:t xml:space="preserve">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مطرح‌شده</w:t>
      </w:r>
      <w:proofErr w:type="spellEnd"/>
    </w:p>
    <w:p w14:paraId="4165B966" w14:textId="77777777" w:rsidR="00842D0C" w:rsidRDefault="00842D0C" w:rsidP="00842D0C">
      <w:pPr>
        <w:rPr>
          <w:rtl/>
          <w:lang w:bidi="fa-IR"/>
        </w:rPr>
      </w:pPr>
    </w:p>
    <w:p w14:paraId="768650FF" w14:textId="77777777" w:rsidR="00842D0C" w:rsidRDefault="00842D0C" w:rsidP="00842D0C">
      <w:pPr>
        <w:rPr>
          <w:rtl/>
          <w:lang w:bidi="fa-IR"/>
        </w:rPr>
      </w:pPr>
    </w:p>
    <w:p w14:paraId="19DE49C4" w14:textId="7FC092E1" w:rsidR="00842D0C" w:rsidRDefault="00842D0C" w:rsidP="00842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فهرست</w:t>
      </w:r>
    </w:p>
    <w:sdt>
      <w:sdtPr>
        <w:rPr>
          <w:rtl/>
        </w:rPr>
        <w:id w:val="-1626159554"/>
        <w:docPartObj>
          <w:docPartGallery w:val="Bibliographies"/>
          <w:docPartUnique/>
        </w:docPartObj>
      </w:sdtPr>
      <w:sdtEndPr>
        <w:rPr>
          <w:rFonts w:eastAsiaTheme="minorHAnsi" w:cs="B Nazanin"/>
          <w:sz w:val="20"/>
          <w:szCs w:val="24"/>
        </w:rPr>
      </w:sdtEndPr>
      <w:sdtContent>
        <w:sdt>
          <w:sdtPr>
            <w:rPr>
              <w:rtl/>
            </w:rPr>
            <w:id w:val="-573587230"/>
            <w:bibliography/>
          </w:sdtPr>
          <w:sdtEndPr>
            <w:rPr>
              <w:rFonts w:eastAsiaTheme="minorHAnsi" w:cs="B Nazanin"/>
              <w:sz w:val="20"/>
              <w:szCs w:val="24"/>
            </w:rPr>
          </w:sdtEndPr>
          <w:sdtContent>
            <w:p w14:paraId="116F1E81" w14:textId="642F08F6" w:rsidR="004051DF" w:rsidRDefault="004051DF" w:rsidP="004051DF">
              <w:pPr>
                <w:pStyle w:val="Heading1"/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618"/>
              </w:tblGrid>
              <w:tr w:rsidR="004051DF" w14:paraId="4B8D710B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D9FFD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9FA519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Canny, "A computational approach to edge detection," </w:t>
                    </w:r>
                    <w:r>
                      <w:rPr>
                        <w:i/>
                        <w:iCs/>
                        <w:noProof/>
                      </w:rPr>
                      <w:t xml:space="preserve">Pattern Analysis and Machine Intelligence, IEEE Transactions on, </w:t>
                    </w:r>
                    <w:r>
                      <w:rPr>
                        <w:noProof/>
                      </w:rPr>
                      <w:t xml:space="preserve">pp. 679-698, 1986. </w:t>
                    </w:r>
                  </w:p>
                </w:tc>
              </w:tr>
              <w:tr w:rsidR="004051DF" w14:paraId="5A3D49E4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369F59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BBF79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Isola, D. Zoran, D. Krishnan and E. H. Adelson, "Crisp boundary detection using pointwise mutual information," in </w:t>
                    </w:r>
                    <w:r>
                      <w:rPr>
                        <w:i/>
                        <w:iCs/>
                        <w:noProof/>
                      </w:rPr>
                      <w:t>Computer Vision--ECCV 2014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4051DF" w14:paraId="25680D2A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488DDC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772F8E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Bertasius, J. Shi and L. Torresani, "DeepEdge: A Multi-Scale Bifurcated Deep Network for Top-Down Contour Detection," </w:t>
                    </w:r>
                    <w:r>
                      <w:rPr>
                        <w:i/>
                        <w:iCs/>
                        <w:noProof/>
                      </w:rPr>
                      <w:t xml:space="preserve">arXiv preprint arXiv:1412.1123,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  <w:tr w:rsidR="004051DF" w14:paraId="0BCE3F7C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CDCF0A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8C70C0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J. Kivinen, C. K. Williams and N. Heess, "Visual boundary prediction: A deep neural prediction network and quality dissection," in </w:t>
                    </w:r>
                    <w:r>
                      <w:rPr>
                        <w:i/>
                        <w:iCs/>
                        <w:noProof/>
                      </w:rPr>
                      <w:t>AISTATS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4051DF" w14:paraId="27C065F5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662156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1996F1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Long, E. Shelhamer and T. Darrell, "Fully convolutional networks for semantic segmentation," </w:t>
                    </w:r>
                    <w:r>
                      <w:rPr>
                        <w:i/>
                        <w:iCs/>
                        <w:noProof/>
                      </w:rPr>
                      <w:t xml:space="preserve">arXiv preprint arXiv:1411.4038,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  <w:tr w:rsidR="004051DF" w14:paraId="011A1939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1440A6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00CF35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Zitnick and P. Dollár, "Edge boxes: Locating object proposals from edges," in </w:t>
                    </w:r>
                    <w:r>
                      <w:rPr>
                        <w:i/>
                        <w:iCs/>
                        <w:noProof/>
                      </w:rPr>
                      <w:t>Computer Vision--ECCV 2014</w:t>
                    </w:r>
                    <w:r>
                      <w:rPr>
                        <w:noProof/>
                      </w:rPr>
                      <w:t>, Springer, 2014, pp. 391-405.</w:t>
                    </w:r>
                  </w:p>
                </w:tc>
              </w:tr>
              <w:tr w:rsidR="004051DF" w14:paraId="5029D0D3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4641A6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16202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Arbelaez, M. Maire, C. Fowlkes and J. Malik, "Contour Detection and Hierarchical Image Segmentation,"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Trans. Pattern Anal. Mach. Intell., </w:t>
                    </w:r>
                    <w:r>
                      <w:rPr>
                        <w:noProof/>
                      </w:rPr>
                      <w:t xml:space="preserve">vol. 33, pp. 898-916, 2011. </w:t>
                    </w:r>
                  </w:p>
                </w:tc>
              </w:tr>
              <w:tr w:rsidR="004051DF" w14:paraId="54A24295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3D1048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A68E00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J. Lim, C. L. Zitnick and P. Dollár, "Sketch tokens: A learned mid-level representation for contour and object detection," in </w:t>
                    </w:r>
                    <w:r>
                      <w:rPr>
                        <w:i/>
                        <w:iCs/>
                        <w:noProof/>
                      </w:rPr>
                      <w:t>Computer Vision and Pattern Recognition (CVPR), 2013 IEEE Conference on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4051DF" w14:paraId="5EE12867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E12AE3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3741B9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Dollár and C. L. Zitnick, "Fast Edge Detection using Structured Forests," in </w:t>
                    </w:r>
                    <w:r>
                      <w:rPr>
                        <w:i/>
                        <w:iCs/>
                        <w:noProof/>
                      </w:rPr>
                      <w:t>PAMI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4051DF" w14:paraId="77989739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D7DB38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01F173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Arbelaez, J. Pont-Tuset, J. Barron, F. Marques and J. Malik, "Multiscale combinatorial grouping," in </w:t>
                    </w:r>
                    <w:r>
                      <w:rPr>
                        <w:i/>
                        <w:iCs/>
                        <w:noProof/>
                      </w:rPr>
                      <w:t>Computer Vision and Pattern Recognition (CVPR), 2014 IEEE Conference on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4051DF" w14:paraId="6623F99B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EE6CBB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E01B2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Xiaofeng and L. Bo, "Discriminatively trained sparse code gradients for contour detection," in </w:t>
                    </w:r>
                    <w:r>
                      <w:rPr>
                        <w:i/>
                        <w:iCs/>
                        <w:noProof/>
                      </w:rPr>
                      <w:t>Advances in neural information processing systems</w:t>
                    </w:r>
                    <w:r>
                      <w:rPr>
                        <w:noProof/>
                      </w:rPr>
                      <w:t xml:space="preserve">, 2012. </w:t>
                    </w:r>
                  </w:p>
                </w:tc>
              </w:tr>
              <w:tr w:rsidR="004051DF" w14:paraId="3AE0E0F0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B9763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B6FE7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J.-J. Hwang and T.-L. Liu, "Contour Detection Using Cost-Sensitive Convolutional Neural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arXiv preprint arXiv:1412.6857,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  <w:tr w:rsidR="004051DF" w14:paraId="211B7D69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221FDE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2D68D5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R. Martin, C. C. Fowlkes and J. Malik, "Learning to detect natural image boundaries using local brightness, color, and texture cues," </w:t>
                    </w:r>
                    <w:r>
                      <w:rPr>
                        <w:i/>
                        <w:iCs/>
                        <w:noProof/>
                      </w:rPr>
                      <w:t xml:space="preserve">Pattern Analysis and Machine Intelligence, IEEE Transactions on, </w:t>
                    </w:r>
                    <w:r>
                      <w:rPr>
                        <w:noProof/>
                      </w:rPr>
                      <w:t xml:space="preserve">vol. 26, pp. 530-549, 2004. </w:t>
                    </w:r>
                  </w:p>
                </w:tc>
              </w:tr>
              <w:tr w:rsidR="004051DF" w14:paraId="4F4CA2E9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A6EA4E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777EEA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Russakovsky, J. Deng, H. Su, J. Krause, S. Satheesh, S. Ma, Z. Huang, A. Karpathy, A. Khosla, M. Bernstein, A. C. Berg and L. Fei-Fei, "ImageNet Large Scale Visual Recognition Challenge," </w:t>
                    </w:r>
                    <w:r>
                      <w:rPr>
                        <w:i/>
                        <w:iCs/>
                        <w:noProof/>
                      </w:rPr>
                      <w:t xml:space="preserve">CoRR, </w:t>
                    </w:r>
                    <w:r>
                      <w:rPr>
                        <w:noProof/>
                      </w:rPr>
                      <w:t xml:space="preserve">vol. abs/1409.0575, 2014. </w:t>
                    </w:r>
                  </w:p>
                </w:tc>
              </w:tr>
              <w:tr w:rsidR="004051DF" w14:paraId="563EF21F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129E8F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9AC97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Goodfellow, J. Pouget-Abadie, M. Mirza, B. Xu, D. Warde-Farley, S. Ozair, A. Courville and Y. Bengio, "Generative adversarial nets," in </w:t>
                    </w:r>
                    <w:r>
                      <w:rPr>
                        <w:i/>
                        <w:iCs/>
                        <w:noProof/>
                      </w:rPr>
                      <w:t>Advances in Neural Information Processing Systems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4051DF" w14:paraId="19AA00B6" w14:textId="77777777">
                <w:trPr>
                  <w:divId w:val="8335729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DB843A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6C6D4D" w14:textId="77777777" w:rsidR="004051DF" w:rsidRDefault="004051DF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Mirza and S. Osindero, "Conditional generative adversarial nets," </w:t>
                    </w:r>
                    <w:r>
                      <w:rPr>
                        <w:i/>
                        <w:iCs/>
                        <w:noProof/>
                      </w:rPr>
                      <w:t xml:space="preserve">arXiv preprint arXiv:1411.1784,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</w:tbl>
            <w:p w14:paraId="29EA0283" w14:textId="77777777" w:rsidR="004051DF" w:rsidRDefault="004051DF">
              <w:pPr>
                <w:bidi w:val="0"/>
                <w:divId w:val="833572936"/>
                <w:rPr>
                  <w:rFonts w:eastAsia="Times New Roman"/>
                  <w:noProof/>
                </w:rPr>
              </w:pPr>
            </w:p>
            <w:p w14:paraId="6CB5F4E7" w14:textId="6EF1F634" w:rsidR="004051DF" w:rsidRDefault="004051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95B1E9" w14:textId="58FA77B3" w:rsidR="001655A4" w:rsidRDefault="001655A4" w:rsidP="004051DF">
      <w:pPr>
        <w:bidi w:val="0"/>
      </w:pPr>
    </w:p>
    <w:p w14:paraId="19CFC82A" w14:textId="77777777" w:rsidR="00842D0C" w:rsidRPr="00842D0C" w:rsidRDefault="00842D0C" w:rsidP="001655A4">
      <w:pPr>
        <w:bidi w:val="0"/>
        <w:rPr>
          <w:lang w:bidi="fa-IR"/>
        </w:rPr>
      </w:pPr>
    </w:p>
    <w:sectPr w:rsidR="00842D0C" w:rsidRPr="00842D0C" w:rsidSect="000C54D6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6A2D7" w14:textId="77777777" w:rsidR="002F3DC7" w:rsidRDefault="002F3DC7" w:rsidP="00D62A53">
      <w:pPr>
        <w:spacing w:after="0" w:line="240" w:lineRule="auto"/>
      </w:pPr>
      <w:r>
        <w:separator/>
      </w:r>
    </w:p>
  </w:endnote>
  <w:endnote w:type="continuationSeparator" w:id="0">
    <w:p w14:paraId="1F2F6F5E" w14:textId="77777777" w:rsidR="002F3DC7" w:rsidRDefault="002F3DC7" w:rsidP="00D6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60EFA" w14:textId="77777777" w:rsidR="002F3DC7" w:rsidRDefault="002F3DC7" w:rsidP="00D62A53">
      <w:pPr>
        <w:spacing w:after="0" w:line="240" w:lineRule="auto"/>
      </w:pPr>
      <w:r>
        <w:separator/>
      </w:r>
    </w:p>
  </w:footnote>
  <w:footnote w:type="continuationSeparator" w:id="0">
    <w:p w14:paraId="011148CC" w14:textId="77777777" w:rsidR="002F3DC7" w:rsidRDefault="002F3DC7" w:rsidP="00D62A53">
      <w:pPr>
        <w:spacing w:after="0" w:line="240" w:lineRule="auto"/>
      </w:pPr>
      <w:r>
        <w:continuationSeparator/>
      </w:r>
    </w:p>
  </w:footnote>
  <w:footnote w:id="1">
    <w:p w14:paraId="28C493F0" w14:textId="7E969166" w:rsidR="00ED4A24" w:rsidRDefault="00ED4A24" w:rsidP="00ED4A2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Semantic Contour Detection</w:t>
      </w:r>
    </w:p>
  </w:footnote>
  <w:footnote w:id="2">
    <w:p w14:paraId="18A1A966" w14:textId="432875F7" w:rsidR="00725BA7" w:rsidRDefault="00725BA7" w:rsidP="00725B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Features</w:t>
      </w:r>
    </w:p>
  </w:footnote>
  <w:footnote w:id="3">
    <w:p w14:paraId="52759F30" w14:textId="5B92FD75" w:rsidR="00F343C3" w:rsidRDefault="00F343C3" w:rsidP="00F343C3">
      <w:pPr>
        <w:pStyle w:val="FootnoteText"/>
        <w:bidi w:val="0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Segmentation</w:t>
      </w:r>
    </w:p>
  </w:footnote>
  <w:footnote w:id="4">
    <w:p w14:paraId="66421E08" w14:textId="3DAA4E3B" w:rsidR="00D62A53" w:rsidRDefault="00D62A53" w:rsidP="00D62A5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mean Contour Map</w:t>
      </w:r>
    </w:p>
  </w:footnote>
  <w:footnote w:id="5">
    <w:p w14:paraId="42E1521F" w14:textId="55858BD8" w:rsidR="005A6FB7" w:rsidRPr="005A6FB7" w:rsidRDefault="005A6FB7" w:rsidP="005A6FB7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cs="Cambria"/>
          <w:lang w:bidi="fa-IR"/>
        </w:rPr>
        <w:t>Precision-Recall</w:t>
      </w:r>
    </w:p>
  </w:footnote>
  <w:footnote w:id="6">
    <w:p w14:paraId="0ABB6042" w14:textId="5C7186CD" w:rsidR="00E01960" w:rsidRDefault="00E01960" w:rsidP="00E0196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Ground truth</w:t>
      </w:r>
    </w:p>
  </w:footnote>
  <w:footnote w:id="7">
    <w:p w14:paraId="498BD691" w14:textId="4D935487" w:rsidR="00764823" w:rsidRDefault="00764823" w:rsidP="0076482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Thresholding</w:t>
      </w:r>
      <w:proofErr w:type="spellEnd"/>
    </w:p>
  </w:footnote>
  <w:footnote w:id="8">
    <w:p w14:paraId="1FEABDDF" w14:textId="1F933119" w:rsidR="00E57EAE" w:rsidRDefault="00E57EAE" w:rsidP="00E57EA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binary</w:t>
      </w:r>
    </w:p>
  </w:footnote>
  <w:footnote w:id="9">
    <w:p w14:paraId="00B3A1FF" w14:textId="02B83ADE" w:rsidR="00521B48" w:rsidRDefault="00521B48" w:rsidP="00521B4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False Positive</w:t>
      </w:r>
    </w:p>
    <w:p w14:paraId="189EF8D2" w14:textId="558E8DA5" w:rsidR="006F4D02" w:rsidRDefault="006F4D02" w:rsidP="00426E6E">
      <w:pPr>
        <w:pStyle w:val="FootnoteTex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ترجمه‌های</w:t>
      </w:r>
      <w:proofErr w:type="spellEnd"/>
      <w:r>
        <w:rPr>
          <w:rFonts w:hint="cs"/>
          <w:rtl/>
          <w:lang w:bidi="fa-IR"/>
        </w:rPr>
        <w:t xml:space="preserve"> زیر برای این </w:t>
      </w:r>
      <w:r w:rsidR="00426E6E">
        <w:rPr>
          <w:rFonts w:hint="cs"/>
          <w:rtl/>
          <w:lang w:bidi="fa-IR"/>
        </w:rPr>
        <w:t>اصطلاحات</w:t>
      </w:r>
      <w:r>
        <w:rPr>
          <w:rFonts w:hint="cs"/>
          <w:rtl/>
          <w:lang w:bidi="fa-IR"/>
        </w:rPr>
        <w:t xml:space="preserve"> پیشنهاد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:</w:t>
      </w:r>
    </w:p>
    <w:p w14:paraId="42E372A5" w14:textId="20FC8D44" w:rsidR="006F4D02" w:rsidRPr="006F4D02" w:rsidRDefault="006F4D02" w:rsidP="006F4D02">
      <w:pPr>
        <w:pStyle w:val="FootnoteText"/>
        <w:rPr>
          <w:lang w:bidi="fa-IR"/>
        </w:rPr>
      </w:pPr>
      <w:r>
        <w:rPr>
          <w:rFonts w:hint="cs"/>
          <w:rtl/>
          <w:lang w:bidi="fa-IR"/>
        </w:rPr>
        <w:t xml:space="preserve">یقین کاذب: </w:t>
      </w:r>
      <w:r>
        <w:rPr>
          <w:lang w:bidi="fa-IR"/>
        </w:rPr>
        <w:t>False Positive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شک کاذب: </w:t>
      </w:r>
      <w:r>
        <w:rPr>
          <w:lang w:bidi="fa-IR"/>
        </w:rPr>
        <w:t>False Negative</w:t>
      </w:r>
      <w:r>
        <w:rPr>
          <w:rtl/>
          <w:lang w:bidi="fa-IR"/>
        </w:rPr>
        <w:tab/>
      </w: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شک راستین: </w:t>
      </w:r>
      <w:r>
        <w:rPr>
          <w:lang w:bidi="fa-IR"/>
        </w:rPr>
        <w:t>True Negative</w:t>
      </w:r>
      <w:r>
        <w:rPr>
          <w:rFonts w:hint="cs"/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یقین راستین: </w:t>
      </w:r>
      <w:r>
        <w:rPr>
          <w:lang w:bidi="fa-IR"/>
        </w:rPr>
        <w:t>True Positive</w:t>
      </w:r>
    </w:p>
  </w:footnote>
  <w:footnote w:id="10">
    <w:p w14:paraId="152D82A0" w14:textId="11EE80A1" w:rsidR="00A642CC" w:rsidRDefault="00A642CC" w:rsidP="00A642C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Conditional Generative Adversarial Nets</w:t>
      </w:r>
    </w:p>
  </w:footnote>
  <w:footnote w:id="11">
    <w:p w14:paraId="71885B22" w14:textId="510357C1" w:rsidR="00030C49" w:rsidRDefault="00030C49" w:rsidP="00030C4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Discriminative</w:t>
      </w:r>
    </w:p>
  </w:footnote>
  <w:footnote w:id="12">
    <w:p w14:paraId="7D426628" w14:textId="111914C7" w:rsidR="00037F1B" w:rsidRDefault="00037F1B" w:rsidP="00037F1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Augmentation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34476"/>
    <w:multiLevelType w:val="hybridMultilevel"/>
    <w:tmpl w:val="144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357C7"/>
    <w:multiLevelType w:val="hybridMultilevel"/>
    <w:tmpl w:val="50B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788"/>
    <w:multiLevelType w:val="hybridMultilevel"/>
    <w:tmpl w:val="5942C90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659B3425"/>
    <w:multiLevelType w:val="hybridMultilevel"/>
    <w:tmpl w:val="697C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7DF"/>
    <w:multiLevelType w:val="hybridMultilevel"/>
    <w:tmpl w:val="25BE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240DE"/>
    <w:multiLevelType w:val="hybridMultilevel"/>
    <w:tmpl w:val="76F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5F"/>
    <w:rsid w:val="000001A1"/>
    <w:rsid w:val="000068CC"/>
    <w:rsid w:val="00016414"/>
    <w:rsid w:val="000256E4"/>
    <w:rsid w:val="00030408"/>
    <w:rsid w:val="00030C49"/>
    <w:rsid w:val="0003428D"/>
    <w:rsid w:val="00037F1B"/>
    <w:rsid w:val="00047AE6"/>
    <w:rsid w:val="00054746"/>
    <w:rsid w:val="00063686"/>
    <w:rsid w:val="00064776"/>
    <w:rsid w:val="00071ECA"/>
    <w:rsid w:val="000769E3"/>
    <w:rsid w:val="00080306"/>
    <w:rsid w:val="0008584B"/>
    <w:rsid w:val="0008690E"/>
    <w:rsid w:val="00091160"/>
    <w:rsid w:val="000A5B2E"/>
    <w:rsid w:val="000B4FE3"/>
    <w:rsid w:val="000B516B"/>
    <w:rsid w:val="000C09E7"/>
    <w:rsid w:val="000C54D6"/>
    <w:rsid w:val="000E17D8"/>
    <w:rsid w:val="000F0FC9"/>
    <w:rsid w:val="000F2CEA"/>
    <w:rsid w:val="001010FC"/>
    <w:rsid w:val="00112D82"/>
    <w:rsid w:val="00147597"/>
    <w:rsid w:val="001655A4"/>
    <w:rsid w:val="001662FB"/>
    <w:rsid w:val="00176C45"/>
    <w:rsid w:val="0018021C"/>
    <w:rsid w:val="001813E1"/>
    <w:rsid w:val="001815C6"/>
    <w:rsid w:val="00185A5D"/>
    <w:rsid w:val="001A2E0F"/>
    <w:rsid w:val="001A509A"/>
    <w:rsid w:val="001A646C"/>
    <w:rsid w:val="001A6F04"/>
    <w:rsid w:val="001B7F2A"/>
    <w:rsid w:val="001C3EE7"/>
    <w:rsid w:val="001D45FC"/>
    <w:rsid w:val="001E17B1"/>
    <w:rsid w:val="001E707D"/>
    <w:rsid w:val="002006D2"/>
    <w:rsid w:val="002106EC"/>
    <w:rsid w:val="002163CD"/>
    <w:rsid w:val="00237389"/>
    <w:rsid w:val="00255F5E"/>
    <w:rsid w:val="00262A60"/>
    <w:rsid w:val="00274B6E"/>
    <w:rsid w:val="00276E08"/>
    <w:rsid w:val="0029450F"/>
    <w:rsid w:val="002A5613"/>
    <w:rsid w:val="002A69AC"/>
    <w:rsid w:val="002B13B7"/>
    <w:rsid w:val="002B372B"/>
    <w:rsid w:val="002B4188"/>
    <w:rsid w:val="002D6C35"/>
    <w:rsid w:val="002F3DC7"/>
    <w:rsid w:val="002F669A"/>
    <w:rsid w:val="002F7426"/>
    <w:rsid w:val="00304BC3"/>
    <w:rsid w:val="00325CE8"/>
    <w:rsid w:val="0034206D"/>
    <w:rsid w:val="003636D8"/>
    <w:rsid w:val="003641B4"/>
    <w:rsid w:val="00367937"/>
    <w:rsid w:val="00391E30"/>
    <w:rsid w:val="003A5865"/>
    <w:rsid w:val="003B2DF7"/>
    <w:rsid w:val="003B7F11"/>
    <w:rsid w:val="003D496C"/>
    <w:rsid w:val="003E13BE"/>
    <w:rsid w:val="003E2296"/>
    <w:rsid w:val="003F3C33"/>
    <w:rsid w:val="00404493"/>
    <w:rsid w:val="004051DF"/>
    <w:rsid w:val="00426E6E"/>
    <w:rsid w:val="00444F2D"/>
    <w:rsid w:val="00450252"/>
    <w:rsid w:val="00451AFC"/>
    <w:rsid w:val="0045215F"/>
    <w:rsid w:val="004A25AC"/>
    <w:rsid w:val="004A502D"/>
    <w:rsid w:val="004C2B68"/>
    <w:rsid w:val="00501A7B"/>
    <w:rsid w:val="00501C3C"/>
    <w:rsid w:val="00502F33"/>
    <w:rsid w:val="005168E8"/>
    <w:rsid w:val="00521B48"/>
    <w:rsid w:val="005454A0"/>
    <w:rsid w:val="005553C4"/>
    <w:rsid w:val="00560B7B"/>
    <w:rsid w:val="00577C3D"/>
    <w:rsid w:val="00587810"/>
    <w:rsid w:val="005933C7"/>
    <w:rsid w:val="00593520"/>
    <w:rsid w:val="00594A25"/>
    <w:rsid w:val="005A386E"/>
    <w:rsid w:val="005A6FB7"/>
    <w:rsid w:val="005B3BCB"/>
    <w:rsid w:val="005B5A8A"/>
    <w:rsid w:val="005C091E"/>
    <w:rsid w:val="005C4483"/>
    <w:rsid w:val="005D080F"/>
    <w:rsid w:val="005E5382"/>
    <w:rsid w:val="00605E92"/>
    <w:rsid w:val="00611CB9"/>
    <w:rsid w:val="0062446B"/>
    <w:rsid w:val="006326FD"/>
    <w:rsid w:val="006349C0"/>
    <w:rsid w:val="00642BC3"/>
    <w:rsid w:val="00647F7E"/>
    <w:rsid w:val="0065638E"/>
    <w:rsid w:val="0066304B"/>
    <w:rsid w:val="0067010F"/>
    <w:rsid w:val="00672B90"/>
    <w:rsid w:val="00677EBC"/>
    <w:rsid w:val="0068041E"/>
    <w:rsid w:val="00685BAA"/>
    <w:rsid w:val="006A31F1"/>
    <w:rsid w:val="006B1DCE"/>
    <w:rsid w:val="006C7C87"/>
    <w:rsid w:val="006D7CA2"/>
    <w:rsid w:val="006F4D02"/>
    <w:rsid w:val="006F5641"/>
    <w:rsid w:val="0070748E"/>
    <w:rsid w:val="00716F9E"/>
    <w:rsid w:val="0072504A"/>
    <w:rsid w:val="00725BA7"/>
    <w:rsid w:val="007347C2"/>
    <w:rsid w:val="00735FDE"/>
    <w:rsid w:val="00750E63"/>
    <w:rsid w:val="007513A3"/>
    <w:rsid w:val="00760746"/>
    <w:rsid w:val="00763F89"/>
    <w:rsid w:val="00764823"/>
    <w:rsid w:val="00772047"/>
    <w:rsid w:val="00774230"/>
    <w:rsid w:val="0077637B"/>
    <w:rsid w:val="00780813"/>
    <w:rsid w:val="007A1843"/>
    <w:rsid w:val="007C3551"/>
    <w:rsid w:val="007E0949"/>
    <w:rsid w:val="007F0536"/>
    <w:rsid w:val="0080379D"/>
    <w:rsid w:val="00811F80"/>
    <w:rsid w:val="00830D6E"/>
    <w:rsid w:val="00834C5E"/>
    <w:rsid w:val="00842D0C"/>
    <w:rsid w:val="008648A4"/>
    <w:rsid w:val="008662C8"/>
    <w:rsid w:val="008A277E"/>
    <w:rsid w:val="008A3E08"/>
    <w:rsid w:val="008B3407"/>
    <w:rsid w:val="008E0B54"/>
    <w:rsid w:val="008F4BA7"/>
    <w:rsid w:val="008F62DC"/>
    <w:rsid w:val="00906693"/>
    <w:rsid w:val="00910DAF"/>
    <w:rsid w:val="00914B75"/>
    <w:rsid w:val="009155CA"/>
    <w:rsid w:val="00932F94"/>
    <w:rsid w:val="00937DA2"/>
    <w:rsid w:val="009420F7"/>
    <w:rsid w:val="009523BE"/>
    <w:rsid w:val="00960EA1"/>
    <w:rsid w:val="009714E1"/>
    <w:rsid w:val="009773CD"/>
    <w:rsid w:val="00977E95"/>
    <w:rsid w:val="00980FAD"/>
    <w:rsid w:val="0098556D"/>
    <w:rsid w:val="009967F5"/>
    <w:rsid w:val="009A0341"/>
    <w:rsid w:val="009A4E4E"/>
    <w:rsid w:val="009A721D"/>
    <w:rsid w:val="009B6D2E"/>
    <w:rsid w:val="009C0D95"/>
    <w:rsid w:val="009C1FE5"/>
    <w:rsid w:val="009D28F0"/>
    <w:rsid w:val="009F7D67"/>
    <w:rsid w:val="00A13879"/>
    <w:rsid w:val="00A21B8A"/>
    <w:rsid w:val="00A23A8B"/>
    <w:rsid w:val="00A316D2"/>
    <w:rsid w:val="00A33AC2"/>
    <w:rsid w:val="00A4578E"/>
    <w:rsid w:val="00A56EC3"/>
    <w:rsid w:val="00A642CC"/>
    <w:rsid w:val="00A64F5A"/>
    <w:rsid w:val="00A857C8"/>
    <w:rsid w:val="00AA12D3"/>
    <w:rsid w:val="00AA4027"/>
    <w:rsid w:val="00AA58BF"/>
    <w:rsid w:val="00AA5B35"/>
    <w:rsid w:val="00AB18BC"/>
    <w:rsid w:val="00AF7228"/>
    <w:rsid w:val="00B01E0D"/>
    <w:rsid w:val="00B04558"/>
    <w:rsid w:val="00B16C56"/>
    <w:rsid w:val="00B23826"/>
    <w:rsid w:val="00B45C79"/>
    <w:rsid w:val="00B47718"/>
    <w:rsid w:val="00B60B11"/>
    <w:rsid w:val="00B671F1"/>
    <w:rsid w:val="00B803C7"/>
    <w:rsid w:val="00B90644"/>
    <w:rsid w:val="00B914E1"/>
    <w:rsid w:val="00B930FD"/>
    <w:rsid w:val="00BA1918"/>
    <w:rsid w:val="00BA6CF2"/>
    <w:rsid w:val="00BC570B"/>
    <w:rsid w:val="00BD58C5"/>
    <w:rsid w:val="00BE3A11"/>
    <w:rsid w:val="00BF3191"/>
    <w:rsid w:val="00C039CF"/>
    <w:rsid w:val="00C26FA0"/>
    <w:rsid w:val="00C318A8"/>
    <w:rsid w:val="00C76B59"/>
    <w:rsid w:val="00C84A70"/>
    <w:rsid w:val="00CA49F8"/>
    <w:rsid w:val="00CB20DA"/>
    <w:rsid w:val="00CC4094"/>
    <w:rsid w:val="00CD7C18"/>
    <w:rsid w:val="00CE0C74"/>
    <w:rsid w:val="00CE2C0D"/>
    <w:rsid w:val="00D03C27"/>
    <w:rsid w:val="00D1385F"/>
    <w:rsid w:val="00D16C19"/>
    <w:rsid w:val="00D62A53"/>
    <w:rsid w:val="00D6310E"/>
    <w:rsid w:val="00D6456D"/>
    <w:rsid w:val="00D84B6F"/>
    <w:rsid w:val="00D95D18"/>
    <w:rsid w:val="00DB2881"/>
    <w:rsid w:val="00DB2D82"/>
    <w:rsid w:val="00DC15C6"/>
    <w:rsid w:val="00DC1D6D"/>
    <w:rsid w:val="00DC5950"/>
    <w:rsid w:val="00DC6DE4"/>
    <w:rsid w:val="00DE3D38"/>
    <w:rsid w:val="00E01960"/>
    <w:rsid w:val="00E077E5"/>
    <w:rsid w:val="00E1266F"/>
    <w:rsid w:val="00E14AD8"/>
    <w:rsid w:val="00E24CAD"/>
    <w:rsid w:val="00E3189E"/>
    <w:rsid w:val="00E41005"/>
    <w:rsid w:val="00E44CBA"/>
    <w:rsid w:val="00E47AC2"/>
    <w:rsid w:val="00E57EAE"/>
    <w:rsid w:val="00E62F0B"/>
    <w:rsid w:val="00E935FE"/>
    <w:rsid w:val="00EA1D1C"/>
    <w:rsid w:val="00EB41FA"/>
    <w:rsid w:val="00EB6BE1"/>
    <w:rsid w:val="00EB7682"/>
    <w:rsid w:val="00EC4610"/>
    <w:rsid w:val="00ED4A24"/>
    <w:rsid w:val="00ED5BC8"/>
    <w:rsid w:val="00ED7030"/>
    <w:rsid w:val="00EE6ABC"/>
    <w:rsid w:val="00F040CF"/>
    <w:rsid w:val="00F1064D"/>
    <w:rsid w:val="00F343C3"/>
    <w:rsid w:val="00F516C7"/>
    <w:rsid w:val="00F57889"/>
    <w:rsid w:val="00F73213"/>
    <w:rsid w:val="00F809C8"/>
    <w:rsid w:val="00F82F8B"/>
    <w:rsid w:val="00F861A2"/>
    <w:rsid w:val="00F91270"/>
    <w:rsid w:val="00F929C6"/>
    <w:rsid w:val="00FA0571"/>
    <w:rsid w:val="00FC50D2"/>
    <w:rsid w:val="00FC644C"/>
    <w:rsid w:val="00FD10BE"/>
    <w:rsid w:val="00FD1C8C"/>
    <w:rsid w:val="00FD33CA"/>
    <w:rsid w:val="00FD51ED"/>
    <w:rsid w:val="00FD5ACD"/>
    <w:rsid w:val="00FF45D4"/>
    <w:rsid w:val="5C9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0DD"/>
  <w15:chartTrackingRefBased/>
  <w15:docId w15:val="{12174CC3-9116-4BA8-8075-46A686B0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70B"/>
    <w:pPr>
      <w:bidi/>
      <w:jc w:val="both"/>
    </w:pPr>
    <w:rPr>
      <w:rFonts w:ascii="Book Antiqua" w:hAnsi="Book Antiqua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91E"/>
    <w:pPr>
      <w:keepNext/>
      <w:keepLines/>
      <w:spacing w:before="240" w:after="0"/>
      <w:outlineLvl w:val="0"/>
    </w:pPr>
    <w:rPr>
      <w:rFonts w:eastAsiaTheme="majorEastAsia" w:cs="XB Niloofar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1E"/>
    <w:pPr>
      <w:keepNext/>
      <w:keepLines/>
      <w:spacing w:before="40" w:after="0"/>
      <w:outlineLvl w:val="1"/>
    </w:pPr>
    <w:rPr>
      <w:rFonts w:eastAsiaTheme="majorEastAsia" w:cs="XB Niloofar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91E"/>
    <w:pPr>
      <w:keepNext/>
      <w:keepLines/>
      <w:spacing w:before="40" w:after="0"/>
      <w:outlineLvl w:val="2"/>
    </w:pPr>
    <w:rPr>
      <w:rFonts w:eastAsiaTheme="majorEastAsia" w:cs="XB Niloofar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1E"/>
    <w:rPr>
      <w:rFonts w:ascii="Book Antiqua" w:eastAsiaTheme="majorEastAsia" w:hAnsi="Book Antiqua" w:cs="XB Niloofar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91E"/>
    <w:rPr>
      <w:rFonts w:ascii="Book Antiqua" w:eastAsiaTheme="majorEastAsia" w:hAnsi="Book Antiqua" w:cs="XB Niloofar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91E"/>
    <w:rPr>
      <w:rFonts w:ascii="Book Antiqua" w:eastAsiaTheme="majorEastAsia" w:hAnsi="Book Antiqua" w:cs="XB Niloofar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33C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C7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47F7E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8B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D45FC"/>
    <w:rPr>
      <w:color w:val="44546A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021C"/>
    <w:rPr>
      <w:color w:val="808080"/>
    </w:rPr>
  </w:style>
  <w:style w:type="table" w:styleId="TableGrid">
    <w:name w:val="Table Grid"/>
    <w:basedOn w:val="TableNormal"/>
    <w:uiPriority w:val="39"/>
    <w:rsid w:val="005B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C570B"/>
    <w:pPr>
      <w:spacing w:line="240" w:lineRule="auto"/>
      <w:contextualSpacing/>
    </w:pPr>
    <w:rPr>
      <w:rFonts w:ascii="Source Code Pro" w:hAnsi="Source Code Pro"/>
      <w:spacing w:val="-8"/>
      <w:lang w:bidi="fa-IR"/>
    </w:rPr>
  </w:style>
  <w:style w:type="character" w:customStyle="1" w:styleId="CodeChar">
    <w:name w:val="Code Char"/>
    <w:basedOn w:val="DefaultParagraphFont"/>
    <w:link w:val="Code"/>
    <w:rsid w:val="00BC570B"/>
    <w:rPr>
      <w:rFonts w:ascii="Source Code Pro" w:hAnsi="Source Code Pro" w:cs="B Nazanin"/>
      <w:spacing w:val="-8"/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7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A5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A53"/>
    <w:rPr>
      <w:rFonts w:ascii="Book Antiqua" w:hAnsi="Book Antiqu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A5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6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1B"/>
    <w:rsid w:val="00B33C4F"/>
    <w:rsid w:val="00D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D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13939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Arb11</b:Tag>
    <b:SourceType>JournalArticle</b:SourceType>
    <b:Guid>{05C843D9-2FB9-4668-ADB7-5A1DD5450C80}</b:Guid>
    <b:Title>Contour Detection and Hierarchical Image Segmentation</b:Title>
    <b:Year>2011</b:Year>
    <b:JournalName>IEEE Trans. Pattern Anal. Mach. Intell.</b:JournalName>
    <b:Pages>898-916</b:Pages>
    <b:Volume>33</b:Volume>
    <b:Author>
      <b:Author>
        <b:NameList>
          <b:Person>
            <b:Last>Arbelaez</b:Last>
            <b:First>Pablo</b:First>
          </b:Person>
          <b:Person>
            <b:Last>Maire</b:Last>
            <b:First>Michael</b:First>
          </b:Person>
          <b:Person>
            <b:Last>Fowlkes</b:Last>
            <b:First>Charless</b:First>
          </b:Person>
          <b:Person>
            <b:Last>Malik</b:Last>
            <b:First>Jitendra</b:First>
          </b:Person>
        </b:NameList>
      </b:Author>
    </b:Author>
    <b:RefOrder>7</b:RefOrder>
  </b:Source>
  <b:Source>
    <b:Tag>Mar04</b:Tag>
    <b:SourceType>JournalArticle</b:SourceType>
    <b:Guid>{56D36346-134A-421F-BCD3-78CB2E0CC40E}</b:Guid>
    <b:Author>
      <b:Author>
        <b:NameList>
          <b:Person>
            <b:Last>Martin</b:Last>
            <b:First>David</b:First>
            <b:Middle>R</b:Middle>
          </b:Person>
          <b:Person>
            <b:Last>Fowlkes</b:Last>
            <b:First>Charless</b:First>
            <b:Middle>C</b:Middle>
          </b:Person>
          <b:Person>
            <b:Last>Malik</b:Last>
            <b:First>Jitendra</b:First>
          </b:Person>
        </b:NameList>
      </b:Author>
    </b:Author>
    <b:Title>Learning to detect natural image boundaries using local brightness, color, and texture cues</b:Title>
    <b:JournalName>Pattern Analysis and Machine Intelligence, IEEE Transactions on</b:JournalName>
    <b:Year>2004</b:Year>
    <b:Pages>530-549</b:Pages>
    <b:Volume>26</b:Volume>
    <b:Publisher>IEEE</b:Publisher>
    <b:RefOrder>13</b:RefOrder>
  </b:Source>
  <b:Source>
    <b:Tag>Goo14</b:Tag>
    <b:SourceType>ConferenceProceedings</b:SourceType>
    <b:Guid>{4C125DBF-A625-4D7C-903C-E8280CF76634}</b:Guid>
    <b:Title>Generative adversarial nets</b:Title>
    <b:Year>2014</b:Year>
    <b:Pages>2672-2680</b:Pages>
    <b:Author>
      <b:Author>
        <b:NameList>
          <b:Person>
            <b:Last>Goodfellow</b:Last>
            <b:First>Ian</b:First>
          </b:Person>
          <b:Person>
            <b:Last>Pouget-Abadie</b:Last>
            <b:First>Jean</b:First>
          </b:Person>
          <b:Person>
            <b:Last>Mirza</b:Last>
            <b:First>Mehdi</b:First>
          </b:Person>
          <b:Person>
            <b:Last>Xu</b:Last>
            <b:First>Bing</b:First>
          </b:Person>
          <b:Person>
            <b:Last>Warde-Farley</b:Last>
            <b:First>David</b:First>
          </b:Person>
          <b:Person>
            <b:Last>Ozair</b:Last>
            <b:First>Sherjil</b:First>
          </b:Person>
          <b:Person>
            <b:Last>Courville</b:Last>
            <b:First>Aaron</b:First>
          </b:Person>
          <b:Person>
            <b:Last>Bengio</b:Last>
            <b:First>Yoshua</b:First>
          </b:Person>
        </b:NameList>
      </b:Author>
    </b:Author>
    <b:ConferenceName>Advances in Neural Information Processing Systems</b:ConferenceName>
    <b:RefOrder>15</b:RefOrder>
  </b:Source>
  <b:Source>
    <b:Tag>Mir14</b:Tag>
    <b:SourceType>JournalArticle</b:SourceType>
    <b:Guid>{29E74E7F-55F3-43C9-B214-35FD95DEC0F8}</b:Guid>
    <b:Title>Conditional generative adversarial nets</b:Title>
    <b:Year>2014</b:Year>
    <b:Author>
      <b:Author>
        <b:NameList>
          <b:Person>
            <b:Last>Mirza</b:Last>
            <b:First>Mehdi</b:First>
          </b:Person>
          <b:Person>
            <b:Last>Osindero</b:Last>
            <b:First>Simon</b:First>
          </b:Person>
        </b:NameList>
      </b:Author>
    </b:Author>
    <b:JournalName>arXiv preprint arXiv:1411.1784</b:JournalName>
    <b:RefOrder>16</b:RefOrder>
  </b:Source>
  <b:Source>
    <b:Tag>Can86</b:Tag>
    <b:SourceType>JournalArticle</b:SourceType>
    <b:Guid>{95E74477-444B-42A6-B7B2-FAB7D50343AC}</b:Guid>
    <b:Author>
      <b:Author>
        <b:NameList>
          <b:Person>
            <b:Last>Canny</b:Last>
            <b:First>John</b:First>
          </b:Person>
        </b:NameList>
      </b:Author>
    </b:Author>
    <b:Title>A computational approach to edge detection</b:Title>
    <b:JournalName>Pattern Analysis and Machine Intelligence, IEEE Transactions on</b:JournalName>
    <b:Year>1986</b:Year>
    <b:Pages>679-698</b:Pages>
    <b:Publisher>IEEE</b:Publisher>
    <b:RefOrder>1</b:RefOrder>
  </b:Source>
  <b:Source>
    <b:Tag>Iso14</b:Tag>
    <b:SourceType>ConferenceProceedings</b:SourceType>
    <b:Guid>{6AE4DAC6-7544-4D84-8BE6-ED914CBE7D92}</b:Guid>
    <b:Author>
      <b:Author>
        <b:NameList>
          <b:Person>
            <b:Last>Isola</b:Last>
            <b:First>Phillip</b:First>
          </b:Person>
          <b:Person>
            <b:Last>Zoran</b:Last>
            <b:First>Daniel</b:First>
          </b:Person>
          <b:Person>
            <b:Last>Krishnan</b:Last>
            <b:First>Dilip</b:First>
          </b:Person>
          <b:Person>
            <b:Last>Adelson</b:Last>
            <b:First>Edward</b:First>
            <b:Middle>H</b:Middle>
          </b:Person>
        </b:NameList>
      </b:Author>
    </b:Author>
    <b:Title>Crisp boundary detection using pointwise mutual information</b:Title>
    <b:Year>2014</b:Year>
    <b:Pages>799-814</b:Pages>
    <b:ConferenceName>Computer Vision--ECCV 2014</b:ConferenceName>
    <b:Publisher>Springer International Publishing</b:Publisher>
    <b:RefOrder>2</b:RefOrder>
  </b:Source>
  <b:Source>
    <b:Tag>Ber14</b:Tag>
    <b:SourceType>JournalArticle</b:SourceType>
    <b:Guid>{11155D8D-7203-4756-B8BF-4852F7E61F97}</b:Guid>
    <b:Title>DeepEdge: A Multi-Scale Bifurcated Deep Network for Top-Down Contour Detection</b:Title>
    <b:Year>2014</b:Year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JournalName>arXiv preprint arXiv:1412.1123</b:JournalName>
    <b:RefOrder>3</b:RefOrder>
  </b:Source>
  <b:Source>
    <b:Tag>Kiv14</b:Tag>
    <b:SourceType>ConferenceProceedings</b:SourceType>
    <b:Guid>{316022EF-E4D1-4588-96E8-41C5B5A2C8E9}</b:Guid>
    <b:Title>Visual boundary prediction: A deep neural prediction network and quality dissection</b:Title>
    <b:Year>2014</b:Year>
    <b:Author>
      <b:Author>
        <b:NameList>
          <b:Person>
            <b:Last>Kivinen</b:Last>
            <b:First>Jyri</b:First>
            <b:Middle>J</b:Middle>
          </b:Person>
          <b:Person>
            <b:Last>Williams</b:Last>
            <b:First>Christopher</b:First>
            <b:Middle>KI</b:Middle>
          </b:Person>
          <b:Person>
            <b:Last>Heess</b:Last>
            <b:First>Nicolas</b:First>
          </b:Person>
        </b:NameList>
      </b:Author>
    </b:Author>
    <b:ConferenceName>AISTATS</b:ConferenceName>
    <b:RefOrder>4</b:RefOrder>
  </b:Source>
  <b:Source>
    <b:Tag>Lon14</b:Tag>
    <b:SourceType>JournalArticle</b:SourceType>
    <b:Guid>{7600180B-78C7-409B-AC00-7C59935D2FCB}</b:Guid>
    <b:Title>Fully convolutional networks for semantic segmentation</b:Title>
    <b:Year>2014</b:Year>
    <b:Author>
      <b:Author>
        <b:NameList>
          <b:Person>
            <b:Last>Long</b:Last>
            <b:First>Jonathan</b:First>
          </b:Person>
          <b:Person>
            <b:Last>Shelhamer</b:Last>
            <b:First>Evan</b:First>
          </b:Person>
          <b:Person>
            <b:Last>Darrell</b:Last>
            <b:First>Trevor</b:First>
          </b:Person>
        </b:NameList>
      </b:Author>
    </b:Author>
    <b:JournalName>arXiv preprint arXiv:1411.4038</b:JournalName>
    <b:RefOrder>5</b:RefOrder>
  </b:Source>
  <b:Source>
    <b:Tag>Rus14</b:Tag>
    <b:SourceType>JournalArticle</b:SourceType>
    <b:Guid>{E1BF3CD1-1AF0-4125-8181-45C91869B92D}</b:Guid>
    <b:Author>
      <b:Author>
        <b:NameList>
          <b:Person>
            <b:Last>Russakovsky</b:Last>
            <b:First>Olga</b:First>
          </b:Person>
          <b:Person>
            <b:Last>Deng</b:Last>
            <b:First>Jia</b:First>
          </b:Person>
          <b:Person>
            <b:Last>Su</b:Last>
            <b:First>Hao</b:First>
          </b:Person>
          <b:Person>
            <b:Last>Krause</b:Last>
            <b:First>Jonathan</b:First>
          </b:Person>
          <b:Person>
            <b:Last>Satheesh</b:Last>
            <b:First>Sanjeev</b:First>
          </b:Person>
          <b:Person>
            <b:Last>Ma</b:Last>
            <b:First>Sean</b:First>
          </b:Person>
          <b:Person>
            <b:Last>Huang</b:Last>
            <b:First>Zhiheng</b:First>
          </b:Person>
          <b:Person>
            <b:Last>Karpathy</b:Last>
            <b:First>Andrej</b:First>
          </b:Person>
          <b:Person>
            <b:Last>Khosla</b:Last>
            <b:First>Aditya</b:First>
          </b:Person>
          <b:Person>
            <b:Last>Bernstein</b:Last>
            <b:First>Michael</b:First>
          </b:Person>
          <b:Person>
            <b:Last>Berg</b:Last>
            <b:First>Alexander</b:First>
            <b:Middle>C.</b:Middle>
          </b:Person>
          <b:Person>
            <b:Last>Fei-Fei</b:Last>
            <b:First>Li</b:First>
          </b:Person>
        </b:NameList>
      </b:Author>
    </b:Author>
    <b:Title>ImageNet Large Scale Visual Recognition Challenge</b:Title>
    <b:JournalName>CoRR</b:JournalName>
    <b:Year>2014</b:Year>
    <b:Volume>abs/1409.0575</b:Volume>
    <b:RefOrder>14</b:RefOrder>
  </b:Source>
  <b:Source>
    <b:Tag>Zit14</b:Tag>
    <b:SourceType>BookSection</b:SourceType>
    <b:Guid>{1C384324-D31E-446C-86BB-461A59688A1E}</b:Guid>
    <b:Title>Edge boxes: Locating object proposals from edges</b:Title>
    <b:Year>2014</b:Year>
    <b:Pages>391-405</b:Pages>
    <b:Author>
      <b:Author>
        <b:NameList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BookTitle>Computer Vision--ECCV 2014</b:BookTitle>
    <b:Publisher>Springer</b:Publisher>
    <b:RefOrder>6</b:RefOrder>
  </b:Source>
  <b:Source>
    <b:Tag>Lim13</b:Tag>
    <b:SourceType>ConferenceProceedings</b:SourceType>
    <b:Guid>{5D3C3CA2-5586-41EF-98F9-0BA8AA1ED5CE}</b:Guid>
    <b:Title>Sketch tokens: A learned mid-level representation for contour and object detection</b:Title>
    <b:Year>2013</b:Year>
    <b:Author>
      <b:Author>
        <b:NameList>
          <b:Person>
            <b:Last>Lim</b:Last>
            <b:First>Joseph</b:First>
            <b:Middle>J</b:Middle>
          </b:Person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ConferenceName>Computer Vision and Pattern Recognition (CVPR), 2013 IEEE Conference on</b:ConferenceName>
    <b:RefOrder>8</b:RefOrder>
  </b:Source>
  <b:Source>
    <b:Tag>Pio15</b:Tag>
    <b:SourceType>ConferenceProceedings</b:SourceType>
    <b:Guid>{B6BC8AB4-6196-4E6D-9CBE-E33B1F7D92F0}</b:Guid>
    <b:Author>
      <b:Author>
        <b:NameList>
          <b:Person>
            <b:Last>Dollár</b:Last>
            <b:First>Piotr</b:First>
          </b:Person>
          <b:Person>
            <b:Last>Zitnick</b:Last>
            <b:First>C.</b:First>
            <b:Middle>Lawrence</b:Middle>
          </b:Person>
        </b:NameList>
      </b:Author>
    </b:Author>
    <b:Title>Fast Edge Detection using Structured Forests</b:Title>
    <b:Year>2015</b:Year>
    <b:ConferenceName>PAMI</b:ConferenceName>
    <b:RefOrder>9</b:RefOrder>
  </b:Source>
  <b:Source>
    <b:Tag>Arb14</b:Tag>
    <b:SourceType>ConferenceProceedings</b:SourceType>
    <b:Guid>{B0CF9A28-5538-4C60-B5B5-1BCE6CB648CD}</b:Guid>
    <b:Author>
      <b:Author>
        <b:NameList>
          <b:Person>
            <b:Last>Arbelaez</b:Last>
            <b:First>Pablo</b:First>
          </b:Person>
          <b:Person>
            <b:Last>Pont-Tuset</b:Last>
            <b:First>Jordi</b:First>
          </b:Person>
          <b:Person>
            <b:Last>Barron</b:Last>
            <b:First>Jon</b:First>
          </b:Person>
          <b:Person>
            <b:Last>Marques</b:Last>
            <b:First>Ferran</b:First>
          </b:Person>
          <b:Person>
            <b:Last>Malik</b:Last>
            <b:First>Jitendra</b:First>
          </b:Person>
        </b:NameList>
      </b:Author>
    </b:Author>
    <b:Title>Multiscale combinatorial grouping</b:Title>
    <b:Year>2014</b:Year>
    <b:ConferenceName>Computer Vision and Pattern Recognition (CVPR), 2014 IEEE Conference on</b:ConferenceName>
    <b:Pages>328-335</b:Pages>
    <b:Publisher>IEEE</b:Publisher>
    <b:RefOrder>10</b:RefOrder>
  </b:Source>
  <b:Source>
    <b:Tag>Xia12</b:Tag>
    <b:SourceType>ConferenceProceedings</b:SourceType>
    <b:Guid>{98D7D28B-6138-4832-8809-830D0153EEFC}</b:Guid>
    <b:Author>
      <b:Author>
        <b:NameList>
          <b:Person>
            <b:Last>Xiaofeng</b:Last>
            <b:First>Ren</b:First>
          </b:Person>
          <b:Person>
            <b:Last>Bo</b:Last>
            <b:First>Liefeng</b:First>
          </b:Person>
        </b:NameList>
      </b:Author>
    </b:Author>
    <b:Title>Discriminatively trained sparse code gradients for contour detection</b:Title>
    <b:Year>2012</b:Year>
    <b:ConferenceName>Advances in neural information processing systems</b:ConferenceName>
    <b:RefOrder>11</b:RefOrder>
  </b:Source>
  <b:Source>
    <b:Tag>Hwa14</b:Tag>
    <b:SourceType>JournalArticle</b:SourceType>
    <b:Guid>{B9AFEF39-6DC1-437F-B5DE-453368D32354}</b:Guid>
    <b:Title>Contour Detection Using Cost-Sensitive Convolutional Neural Networks</b:Title>
    <b:Year>2014</b:Year>
    <b:Author>
      <b:Author>
        <b:NameList>
          <b:Person>
            <b:Last>Hwang</b:Last>
            <b:First>Jyh-Jing</b:First>
          </b:Person>
          <b:Person>
            <b:Last>Liu</b:Last>
            <b:First>Tyng-Luh</b:First>
          </b:Person>
        </b:NameList>
      </b:Author>
    </b:Author>
    <b:JournalName>arXiv preprint arXiv:1412.6857</b:JournalName>
    <b:RefOrder>12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D5DEF-93B1-4711-9497-9C7FE9CE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7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لبه‌های معنایی اجسام با استفاده از مدل‌های عمیق</vt:lpstr>
    </vt:vector>
  </TitlesOfParts>
  <Company/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لبه‌های معنایی اجسام با استفاده از مدل‌های عمیق</dc:title>
  <dc:subject>توضیح محیط عملیاتی پروژه‌ی عملی</dc:subject>
  <dc:creator>گروه یک</dc:creator>
  <cp:keywords/>
  <dc:description/>
  <cp:lastModifiedBy>Erfan Noury</cp:lastModifiedBy>
  <cp:revision>246</cp:revision>
  <cp:lastPrinted>2015-04-13T20:06:00Z</cp:lastPrinted>
  <dcterms:created xsi:type="dcterms:W3CDTF">2014-10-17T11:10:00Z</dcterms:created>
  <dcterms:modified xsi:type="dcterms:W3CDTF">2015-04-13T20:07:00Z</dcterms:modified>
  <cp:category>طراحی پایگاه‌های داده</cp:category>
</cp:coreProperties>
</file>