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is git? Give us a brief history on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are the differences between git and SVN?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the purpose of the .gitignore file?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Explain the following commands: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Push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Pull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Merge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Rebase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Fetch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the stash, and how is it used?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GUI programs are available for Windows? Mac?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repository providers are available online?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are best practices for branching when developing several features at once?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and how do you make a pull request?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an example of how 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Fork a public, open-source, project for your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Merge an update to that project into your fork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Creating and merging a pull request into a repository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Research 383.docx</dc:title>
</cp:coreProperties>
</file>