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F63" w:rsidRPr="00DD339B" w:rsidRDefault="00703F63" w:rsidP="00703F63">
      <w:pPr>
        <w:spacing w:line="360" w:lineRule="auto"/>
        <w:jc w:val="center"/>
        <w:rPr>
          <w:b/>
          <w:sz w:val="28"/>
        </w:rPr>
      </w:pPr>
      <w:r w:rsidRPr="00DD339B">
        <w:rPr>
          <w:b/>
          <w:sz w:val="28"/>
        </w:rPr>
        <w:t>实验</w:t>
      </w:r>
      <w:r>
        <w:rPr>
          <w:rFonts w:hint="eastAsia"/>
          <w:b/>
          <w:sz w:val="28"/>
        </w:rPr>
        <w:t>六</w:t>
      </w:r>
      <w:r w:rsidRPr="00DD339B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DNA</w:t>
      </w:r>
      <w:r>
        <w:rPr>
          <w:rFonts w:hint="eastAsia"/>
          <w:b/>
          <w:sz w:val="28"/>
        </w:rPr>
        <w:t>的体外连接</w:t>
      </w:r>
    </w:p>
    <w:p w:rsidR="00703F63" w:rsidRDefault="00703F63" w:rsidP="00703F63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一、实验目的</w:t>
      </w:r>
    </w:p>
    <w:p w:rsidR="00703F63" w:rsidRPr="00703F63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F294C">
        <w:rPr>
          <w:rFonts w:ascii="Times New Roman" w:hAnsi="Times New Roman" w:cs="Times New Roman" w:hint="eastAsia"/>
          <w:sz w:val="24"/>
        </w:rPr>
        <w:t>学习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重组技术中的核心步骤，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片段之间的体外连接方法，将实验</w:t>
      </w:r>
      <w:r>
        <w:rPr>
          <w:rFonts w:ascii="Times New Roman" w:hAnsi="Times New Roman" w:cs="Times New Roman" w:hint="eastAsia"/>
          <w:sz w:val="24"/>
        </w:rPr>
        <w:t>五</w:t>
      </w:r>
      <w:r w:rsidRPr="005F294C">
        <w:rPr>
          <w:rFonts w:ascii="Times New Roman" w:hAnsi="Times New Roman" w:cs="Times New Roman" w:hint="eastAsia"/>
          <w:sz w:val="24"/>
        </w:rPr>
        <w:t>回收的目的片段与载体质粒片段进行定向连接。</w:t>
      </w:r>
    </w:p>
    <w:p w:rsidR="00703F63" w:rsidRDefault="00703F63" w:rsidP="00703F63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二、实验原理</w:t>
      </w:r>
    </w:p>
    <w:p w:rsidR="005F294C" w:rsidRPr="005F294C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连接酶催化两个双链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片段</w:t>
      </w:r>
      <w:r w:rsidRPr="005F294C">
        <w:rPr>
          <w:rFonts w:ascii="Times New Roman" w:hAnsi="Times New Roman" w:cs="Times New Roman" w:hint="eastAsia"/>
          <w:sz w:val="24"/>
        </w:rPr>
        <w:t>5</w:t>
      </w:r>
      <w:r w:rsidRPr="005F294C">
        <w:rPr>
          <w:rFonts w:ascii="Times New Roman" w:hAnsi="Times New Roman" w:cs="Times New Roman" w:hint="eastAsia"/>
          <w:sz w:val="24"/>
        </w:rPr>
        <w:t>’端磷酸和</w:t>
      </w:r>
      <w:r w:rsidRPr="005F294C">
        <w:rPr>
          <w:rFonts w:ascii="Times New Roman" w:hAnsi="Times New Roman" w:cs="Times New Roman" w:hint="eastAsia"/>
          <w:sz w:val="24"/>
        </w:rPr>
        <w:t>3</w:t>
      </w:r>
      <w:r w:rsidRPr="005F294C">
        <w:rPr>
          <w:rFonts w:ascii="Times New Roman" w:hAnsi="Times New Roman" w:cs="Times New Roman" w:hint="eastAsia"/>
          <w:sz w:val="24"/>
        </w:rPr>
        <w:t>’端羟基之间形成磷酸二酯键。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连接酶主要有：</w:t>
      </w:r>
      <w:r w:rsidRPr="009578E8">
        <w:rPr>
          <w:rFonts w:ascii="Times New Roman" w:hAnsi="Times New Roman" w:cs="Times New Roman" w:hint="eastAsia"/>
          <w:color w:val="FF0000"/>
          <w:sz w:val="24"/>
        </w:rPr>
        <w:t>T4</w:t>
      </w:r>
      <w:r w:rsidRPr="009578E8">
        <w:rPr>
          <w:rFonts w:ascii="Times New Roman" w:hAnsi="Times New Roman" w:cs="Times New Roman" w:hint="eastAsia"/>
          <w:color w:val="FF0000"/>
          <w:sz w:val="24"/>
        </w:rPr>
        <w:t>噬菌体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连接酶和大肠杆菌连接酶两种</w:t>
      </w:r>
      <w:r w:rsidRPr="005F294C">
        <w:rPr>
          <w:rFonts w:ascii="Times New Roman" w:hAnsi="Times New Roman" w:cs="Times New Roman" w:hint="eastAsia"/>
          <w:sz w:val="24"/>
        </w:rPr>
        <w:t>。</w:t>
      </w:r>
      <w:r w:rsidRPr="005F294C">
        <w:rPr>
          <w:rFonts w:ascii="Times New Roman" w:hAnsi="Times New Roman" w:cs="Times New Roman" w:hint="eastAsia"/>
          <w:sz w:val="24"/>
        </w:rPr>
        <w:t>T4 DNA</w:t>
      </w:r>
      <w:r w:rsidRPr="005F294C">
        <w:rPr>
          <w:rFonts w:ascii="Times New Roman" w:hAnsi="Times New Roman" w:cs="Times New Roman" w:hint="eastAsia"/>
          <w:sz w:val="24"/>
        </w:rPr>
        <w:t>连接酶的底物可为：</w:t>
      </w:r>
      <w:r w:rsidRPr="005F294C">
        <w:rPr>
          <w:rFonts w:ascii="Times New Roman" w:hAnsi="Times New Roman" w:cs="Times New Roman" w:hint="eastAsia"/>
          <w:sz w:val="24"/>
        </w:rPr>
        <w:t>(1) </w:t>
      </w:r>
      <w:r w:rsidRPr="009578E8">
        <w:rPr>
          <w:rFonts w:ascii="Times New Roman" w:hAnsi="Times New Roman" w:cs="Times New Roman" w:hint="eastAsia"/>
          <w:color w:val="FF0000"/>
          <w:sz w:val="24"/>
        </w:rPr>
        <w:t>一条链带有缺口</w:t>
      </w:r>
      <w:r w:rsidRPr="005F294C">
        <w:rPr>
          <w:rFonts w:ascii="Times New Roman" w:hAnsi="Times New Roman" w:cs="Times New Roman" w:hint="eastAsia"/>
          <w:sz w:val="24"/>
        </w:rPr>
        <w:t>的双链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分子；</w:t>
      </w:r>
      <w:r w:rsidRPr="005F294C">
        <w:rPr>
          <w:rFonts w:ascii="Times New Roman" w:hAnsi="Times New Roman" w:cs="Times New Roman" w:hint="eastAsia"/>
          <w:sz w:val="24"/>
        </w:rPr>
        <w:t>(2) </w:t>
      </w:r>
      <w:r w:rsidRPr="005F294C">
        <w:rPr>
          <w:rFonts w:ascii="Times New Roman" w:hAnsi="Times New Roman" w:cs="Times New Roman" w:hint="eastAsia"/>
          <w:sz w:val="24"/>
        </w:rPr>
        <w:t>两个存在</w:t>
      </w:r>
      <w:r w:rsidRPr="009578E8">
        <w:rPr>
          <w:rFonts w:ascii="Times New Roman" w:hAnsi="Times New Roman" w:cs="Times New Roman" w:hint="eastAsia"/>
          <w:color w:val="FF0000"/>
          <w:sz w:val="24"/>
        </w:rPr>
        <w:t>互补粘性末端的双链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片段</w:t>
      </w:r>
      <w:r w:rsidRPr="005F294C">
        <w:rPr>
          <w:rFonts w:ascii="Times New Roman" w:hAnsi="Times New Roman" w:cs="Times New Roman" w:hint="eastAsia"/>
          <w:sz w:val="24"/>
        </w:rPr>
        <w:t>；</w:t>
      </w:r>
      <w:r w:rsidRPr="005F294C">
        <w:rPr>
          <w:rFonts w:ascii="Times New Roman" w:hAnsi="Times New Roman" w:cs="Times New Roman" w:hint="eastAsia"/>
          <w:sz w:val="24"/>
        </w:rPr>
        <w:t>(3) </w:t>
      </w:r>
      <w:r w:rsidRPr="005F294C">
        <w:rPr>
          <w:rFonts w:ascii="Times New Roman" w:hAnsi="Times New Roman" w:cs="Times New Roman" w:hint="eastAsia"/>
          <w:sz w:val="24"/>
        </w:rPr>
        <w:t>两个存在</w:t>
      </w:r>
      <w:r w:rsidRPr="009578E8">
        <w:rPr>
          <w:rFonts w:ascii="Times New Roman" w:hAnsi="Times New Roman" w:cs="Times New Roman" w:hint="eastAsia"/>
          <w:color w:val="FF0000"/>
          <w:sz w:val="24"/>
        </w:rPr>
        <w:t>平末端的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片段</w:t>
      </w:r>
      <w:r w:rsidRPr="005F294C">
        <w:rPr>
          <w:rFonts w:ascii="Times New Roman" w:hAnsi="Times New Roman" w:cs="Times New Roman" w:hint="eastAsia"/>
          <w:sz w:val="24"/>
        </w:rPr>
        <w:t>；</w:t>
      </w:r>
      <w:r w:rsidRPr="005F294C">
        <w:rPr>
          <w:rFonts w:ascii="Times New Roman" w:hAnsi="Times New Roman" w:cs="Times New Roman" w:hint="eastAsia"/>
          <w:sz w:val="24"/>
        </w:rPr>
        <w:t>(4) </w:t>
      </w:r>
      <w:r w:rsidRPr="009578E8">
        <w:rPr>
          <w:rFonts w:ascii="Times New Roman" w:hAnsi="Times New Roman" w:cs="Times New Roman" w:hint="eastAsia"/>
          <w:color w:val="FF0000"/>
          <w:sz w:val="24"/>
        </w:rPr>
        <w:t>RNA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－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杂合体</w:t>
      </w:r>
      <w:r w:rsidRPr="005F294C">
        <w:rPr>
          <w:rFonts w:ascii="Times New Roman" w:hAnsi="Times New Roman" w:cs="Times New Roman" w:hint="eastAsia"/>
          <w:sz w:val="24"/>
        </w:rPr>
        <w:t>中，具缺口的</w:t>
      </w:r>
      <w:r w:rsidRPr="005F294C">
        <w:rPr>
          <w:rFonts w:ascii="Times New Roman" w:hAnsi="Times New Roman" w:cs="Times New Roman" w:hint="eastAsia"/>
          <w:sz w:val="24"/>
        </w:rPr>
        <w:t>RNA</w:t>
      </w:r>
      <w:r w:rsidRPr="005F294C">
        <w:rPr>
          <w:rFonts w:ascii="Times New Roman" w:hAnsi="Times New Roman" w:cs="Times New Roman" w:hint="eastAsia"/>
          <w:sz w:val="24"/>
        </w:rPr>
        <w:t>和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分子。大肠杆菌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连接酶适当的底物只是</w:t>
      </w:r>
      <w:r w:rsidRPr="009578E8">
        <w:rPr>
          <w:rFonts w:ascii="Times New Roman" w:hAnsi="Times New Roman" w:cs="Times New Roman" w:hint="eastAsia"/>
          <w:color w:val="FF0000"/>
          <w:sz w:val="24"/>
        </w:rPr>
        <w:t>带缺口的双链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分子和具有同源互补粘性末端的不同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片段</w:t>
      </w:r>
      <w:r w:rsidRPr="005F294C">
        <w:rPr>
          <w:rFonts w:ascii="Times New Roman" w:hAnsi="Times New Roman" w:cs="Times New Roman" w:hint="eastAsia"/>
          <w:sz w:val="24"/>
        </w:rPr>
        <w:t>，它不能催化平末端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分子之间的连接。</w:t>
      </w:r>
      <w:r w:rsidRPr="005F294C">
        <w:rPr>
          <w:rFonts w:ascii="Times New Roman" w:hAnsi="Times New Roman" w:cs="Times New Roman" w:hint="eastAsia"/>
          <w:sz w:val="24"/>
        </w:rPr>
        <w:t> </w:t>
      </w:r>
    </w:p>
    <w:p w:rsidR="005F294C" w:rsidRPr="005F294C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F294C">
        <w:rPr>
          <w:rFonts w:ascii="Times New Roman" w:hAnsi="Times New Roman" w:cs="Times New Roman" w:hint="eastAsia"/>
          <w:sz w:val="24"/>
        </w:rPr>
        <w:t>    T4 DNA</w:t>
      </w:r>
      <w:r w:rsidRPr="005F294C">
        <w:rPr>
          <w:rFonts w:ascii="Times New Roman" w:hAnsi="Times New Roman" w:cs="Times New Roman" w:hint="eastAsia"/>
          <w:sz w:val="24"/>
        </w:rPr>
        <w:t>连接酶催化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连接的反应分三步进行：</w:t>
      </w:r>
      <w:r w:rsidRPr="005F294C">
        <w:rPr>
          <w:rFonts w:ascii="Times New Roman" w:hAnsi="Times New Roman" w:cs="Times New Roman" w:hint="eastAsia"/>
          <w:sz w:val="24"/>
        </w:rPr>
        <w:t>(1) </w:t>
      </w:r>
      <w:r w:rsidRPr="005F294C">
        <w:rPr>
          <w:rFonts w:ascii="Times New Roman" w:hAnsi="Times New Roman" w:cs="Times New Roman" w:hint="eastAsia"/>
          <w:sz w:val="24"/>
        </w:rPr>
        <w:t>辅助因子</w:t>
      </w:r>
      <w:r w:rsidRPr="005F294C">
        <w:rPr>
          <w:rFonts w:ascii="Times New Roman" w:hAnsi="Times New Roman" w:cs="Times New Roman" w:hint="eastAsia"/>
          <w:sz w:val="24"/>
        </w:rPr>
        <w:t>ATP</w:t>
      </w:r>
      <w:r w:rsidRPr="005F294C">
        <w:rPr>
          <w:rFonts w:ascii="Times New Roman" w:hAnsi="Times New Roman" w:cs="Times New Roman" w:hint="eastAsia"/>
          <w:sz w:val="24"/>
        </w:rPr>
        <w:t>中磷酸基团与</w:t>
      </w:r>
      <w:r w:rsidRPr="005F294C">
        <w:rPr>
          <w:rFonts w:ascii="Times New Roman" w:hAnsi="Times New Roman" w:cs="Times New Roman" w:hint="eastAsia"/>
          <w:sz w:val="24"/>
        </w:rPr>
        <w:t>T4 DNA</w:t>
      </w:r>
      <w:r w:rsidRPr="005F294C">
        <w:rPr>
          <w:rFonts w:ascii="Times New Roman" w:hAnsi="Times New Roman" w:cs="Times New Roman" w:hint="eastAsia"/>
          <w:sz w:val="24"/>
        </w:rPr>
        <w:t>连接酶上的</w:t>
      </w:r>
      <w:r w:rsidRPr="005F294C">
        <w:rPr>
          <w:rFonts w:ascii="Times New Roman" w:hAnsi="Times New Roman" w:cs="Times New Roman" w:hint="eastAsia"/>
          <w:sz w:val="24"/>
        </w:rPr>
        <w:t>Leu</w:t>
      </w:r>
      <w:r w:rsidRPr="005F294C">
        <w:rPr>
          <w:rFonts w:ascii="Times New Roman" w:hAnsi="Times New Roman" w:cs="Times New Roman" w:hint="eastAsia"/>
          <w:sz w:val="24"/>
        </w:rPr>
        <w:t>残基的</w:t>
      </w:r>
      <w:r w:rsidRPr="005F294C">
        <w:rPr>
          <w:rFonts w:ascii="Times New Roman" w:hAnsi="Times New Roman" w:cs="Times New Roman" w:hint="eastAsia"/>
          <w:sz w:val="24"/>
        </w:rPr>
        <w:t>NH2</w:t>
      </w:r>
      <w:r w:rsidRPr="005F294C">
        <w:rPr>
          <w:rFonts w:ascii="Times New Roman" w:hAnsi="Times New Roman" w:cs="Times New Roman" w:hint="eastAsia"/>
          <w:sz w:val="24"/>
        </w:rPr>
        <w:t>结合，形成</w:t>
      </w:r>
      <w:r w:rsidRPr="009578E8">
        <w:rPr>
          <w:rFonts w:ascii="Times New Roman" w:hAnsi="Times New Roman" w:cs="Times New Roman" w:hint="eastAsia"/>
          <w:color w:val="FF0000"/>
          <w:sz w:val="24"/>
        </w:rPr>
        <w:t>酶</w:t>
      </w:r>
      <w:r w:rsidRPr="009578E8">
        <w:rPr>
          <w:rFonts w:ascii="Times New Roman" w:hAnsi="Times New Roman" w:cs="Times New Roman" w:hint="eastAsia"/>
          <w:color w:val="FF0000"/>
          <w:sz w:val="24"/>
        </w:rPr>
        <w:t>-AMP</w:t>
      </w:r>
      <w:r w:rsidRPr="009578E8">
        <w:rPr>
          <w:rFonts w:ascii="Times New Roman" w:hAnsi="Times New Roman" w:cs="Times New Roman" w:hint="eastAsia"/>
          <w:color w:val="FF0000"/>
          <w:sz w:val="24"/>
        </w:rPr>
        <w:t>复合物</w:t>
      </w:r>
      <w:r w:rsidRPr="005F294C">
        <w:rPr>
          <w:rFonts w:ascii="Times New Roman" w:hAnsi="Times New Roman" w:cs="Times New Roman" w:hint="eastAsia"/>
          <w:sz w:val="24"/>
        </w:rPr>
        <w:t>；</w:t>
      </w:r>
      <w:r w:rsidRPr="005F294C">
        <w:rPr>
          <w:rFonts w:ascii="Times New Roman" w:hAnsi="Times New Roman" w:cs="Times New Roman" w:hint="eastAsia"/>
          <w:sz w:val="24"/>
        </w:rPr>
        <w:t>(2) </w:t>
      </w:r>
      <w:r w:rsidRPr="005F294C">
        <w:rPr>
          <w:rFonts w:ascii="Times New Roman" w:hAnsi="Times New Roman" w:cs="Times New Roman" w:hint="eastAsia"/>
          <w:sz w:val="24"/>
        </w:rPr>
        <w:t>酶</w:t>
      </w:r>
      <w:r w:rsidRPr="005F294C">
        <w:rPr>
          <w:rFonts w:ascii="Times New Roman" w:hAnsi="Times New Roman" w:cs="Times New Roman" w:hint="eastAsia"/>
          <w:sz w:val="24"/>
        </w:rPr>
        <w:t>-AMP</w:t>
      </w:r>
      <w:r w:rsidRPr="005F294C">
        <w:rPr>
          <w:rFonts w:ascii="Times New Roman" w:hAnsi="Times New Roman" w:cs="Times New Roman" w:hint="eastAsia"/>
          <w:sz w:val="24"/>
        </w:rPr>
        <w:t>复合物</w:t>
      </w:r>
      <w:r w:rsidRPr="009578E8">
        <w:rPr>
          <w:rFonts w:ascii="Times New Roman" w:hAnsi="Times New Roman" w:cs="Times New Roman" w:hint="eastAsia"/>
          <w:color w:val="FF0000"/>
          <w:sz w:val="24"/>
        </w:rPr>
        <w:t>活化</w:t>
      </w:r>
      <w:r w:rsidRPr="009578E8">
        <w:rPr>
          <w:rFonts w:ascii="Times New Roman" w:hAnsi="Times New Roman" w:cs="Times New Roman" w:hint="eastAsia"/>
          <w:color w:val="FF0000"/>
          <w:sz w:val="24"/>
        </w:rPr>
        <w:t>DNA</w:t>
      </w:r>
      <w:r w:rsidRPr="009578E8">
        <w:rPr>
          <w:rFonts w:ascii="Times New Roman" w:hAnsi="Times New Roman" w:cs="Times New Roman" w:hint="eastAsia"/>
          <w:color w:val="FF0000"/>
          <w:sz w:val="24"/>
        </w:rPr>
        <w:t>链</w:t>
      </w:r>
      <w:r w:rsidRPr="009578E8">
        <w:rPr>
          <w:rFonts w:ascii="Times New Roman" w:hAnsi="Times New Roman" w:cs="Times New Roman" w:hint="eastAsia"/>
          <w:color w:val="FF0000"/>
          <w:sz w:val="24"/>
        </w:rPr>
        <w:t>5</w:t>
      </w:r>
      <w:r w:rsidRPr="009578E8">
        <w:rPr>
          <w:rFonts w:ascii="Times New Roman" w:hAnsi="Times New Roman" w:cs="Times New Roman" w:hint="eastAsia"/>
          <w:color w:val="FF0000"/>
          <w:sz w:val="24"/>
        </w:rPr>
        <w:t>’端的磷酸基团</w:t>
      </w:r>
      <w:r w:rsidRPr="005F294C">
        <w:rPr>
          <w:rFonts w:ascii="Times New Roman" w:hAnsi="Times New Roman" w:cs="Times New Roman" w:hint="eastAsia"/>
          <w:sz w:val="24"/>
        </w:rPr>
        <w:t>，形成</w:t>
      </w:r>
      <w:r w:rsidRPr="009578E8">
        <w:rPr>
          <w:rFonts w:ascii="Times New Roman" w:hAnsi="Times New Roman" w:cs="Times New Roman" w:hint="eastAsia"/>
          <w:color w:val="FF0000"/>
          <w:sz w:val="24"/>
        </w:rPr>
        <w:t>磷酸－磷酸酯键</w:t>
      </w:r>
      <w:r w:rsidRPr="005F294C">
        <w:rPr>
          <w:rFonts w:ascii="Times New Roman" w:hAnsi="Times New Roman" w:cs="Times New Roman" w:hint="eastAsia"/>
          <w:sz w:val="24"/>
        </w:rPr>
        <w:t>；</w:t>
      </w:r>
      <w:r w:rsidRPr="005F294C">
        <w:rPr>
          <w:rFonts w:ascii="Times New Roman" w:hAnsi="Times New Roman" w:cs="Times New Roman" w:hint="eastAsia"/>
          <w:sz w:val="24"/>
        </w:rPr>
        <w:t>(3) DNA</w:t>
      </w:r>
      <w:r w:rsidRPr="005F294C">
        <w:rPr>
          <w:rFonts w:ascii="Times New Roman" w:hAnsi="Times New Roman" w:cs="Times New Roman" w:hint="eastAsia"/>
          <w:sz w:val="24"/>
        </w:rPr>
        <w:t>链</w:t>
      </w:r>
      <w:r w:rsidRPr="009578E8">
        <w:rPr>
          <w:rFonts w:ascii="Times New Roman" w:hAnsi="Times New Roman" w:cs="Times New Roman" w:hint="eastAsia"/>
          <w:color w:val="FF0000"/>
          <w:sz w:val="24"/>
        </w:rPr>
        <w:t>3</w:t>
      </w:r>
      <w:r w:rsidRPr="009578E8">
        <w:rPr>
          <w:rFonts w:ascii="Times New Roman" w:hAnsi="Times New Roman" w:cs="Times New Roman" w:hint="eastAsia"/>
          <w:color w:val="FF0000"/>
          <w:sz w:val="24"/>
        </w:rPr>
        <w:t>’端的羟基活化与</w:t>
      </w:r>
      <w:r w:rsidRPr="009578E8">
        <w:rPr>
          <w:rFonts w:ascii="Times New Roman" w:hAnsi="Times New Roman" w:cs="Times New Roman" w:hint="eastAsia"/>
          <w:color w:val="FF0000"/>
          <w:sz w:val="24"/>
        </w:rPr>
        <w:t>5</w:t>
      </w:r>
      <w:r w:rsidRPr="009578E8">
        <w:rPr>
          <w:rFonts w:ascii="Times New Roman" w:hAnsi="Times New Roman" w:cs="Times New Roman" w:hint="eastAsia"/>
          <w:color w:val="FF0000"/>
          <w:sz w:val="24"/>
        </w:rPr>
        <w:t>’端磷酸根形成磷酸二酯键，释放</w:t>
      </w:r>
      <w:r w:rsidRPr="009578E8">
        <w:rPr>
          <w:rFonts w:ascii="Times New Roman" w:hAnsi="Times New Roman" w:cs="Times New Roman" w:hint="eastAsia"/>
          <w:color w:val="FF0000"/>
          <w:sz w:val="24"/>
        </w:rPr>
        <w:t>AMP</w:t>
      </w:r>
      <w:r w:rsidRPr="005F294C">
        <w:rPr>
          <w:rFonts w:ascii="Times New Roman" w:hAnsi="Times New Roman" w:cs="Times New Roman" w:hint="eastAsia"/>
          <w:sz w:val="24"/>
        </w:rPr>
        <w:t>，完成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链间的连接。</w:t>
      </w:r>
      <w:r w:rsidRPr="005F294C">
        <w:rPr>
          <w:rFonts w:ascii="Times New Roman" w:hAnsi="Times New Roman" w:cs="Times New Roman" w:hint="eastAsia"/>
          <w:sz w:val="24"/>
        </w:rPr>
        <w:t> </w:t>
      </w:r>
    </w:p>
    <w:p w:rsidR="005F294C" w:rsidRPr="005F294C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F294C">
        <w:rPr>
          <w:rFonts w:ascii="Times New Roman" w:hAnsi="Times New Roman" w:cs="Times New Roman" w:hint="eastAsia"/>
          <w:sz w:val="24"/>
        </w:rPr>
        <w:t>大肠杆菌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连接酶催化</w:t>
      </w:r>
      <w:r w:rsidRPr="005F294C">
        <w:rPr>
          <w:rFonts w:ascii="Times New Roman" w:hAnsi="Times New Roman" w:cs="Times New Roman" w:hint="eastAsia"/>
          <w:sz w:val="24"/>
        </w:rPr>
        <w:t>DNA</w:t>
      </w:r>
      <w:r w:rsidRPr="005F294C">
        <w:rPr>
          <w:rFonts w:ascii="Times New Roman" w:hAnsi="Times New Roman" w:cs="Times New Roman" w:hint="eastAsia"/>
          <w:sz w:val="24"/>
        </w:rPr>
        <w:t>分子连接的机制及反应过程大致与</w:t>
      </w:r>
      <w:r w:rsidRPr="005F294C">
        <w:rPr>
          <w:rFonts w:ascii="Times New Roman" w:hAnsi="Times New Roman" w:cs="Times New Roman" w:hint="eastAsia"/>
          <w:sz w:val="24"/>
        </w:rPr>
        <w:t>T4 DNA</w:t>
      </w:r>
      <w:r w:rsidRPr="005F294C">
        <w:rPr>
          <w:rFonts w:ascii="Times New Roman" w:hAnsi="Times New Roman" w:cs="Times New Roman" w:hint="eastAsia"/>
          <w:sz w:val="24"/>
        </w:rPr>
        <w:t>连接酶相同，只是</w:t>
      </w:r>
      <w:r w:rsidRPr="009578E8">
        <w:rPr>
          <w:rFonts w:ascii="Times New Roman" w:hAnsi="Times New Roman" w:cs="Times New Roman" w:hint="eastAsia"/>
          <w:color w:val="FF0000"/>
          <w:sz w:val="24"/>
        </w:rPr>
        <w:t>辅助因子为</w:t>
      </w:r>
      <w:r w:rsidRPr="009578E8">
        <w:rPr>
          <w:rFonts w:ascii="Times New Roman" w:hAnsi="Times New Roman" w:cs="Times New Roman" w:hint="eastAsia"/>
          <w:color w:val="FF0000"/>
          <w:sz w:val="24"/>
        </w:rPr>
        <w:t>NAD+</w:t>
      </w:r>
      <w:r w:rsidRPr="005F294C">
        <w:rPr>
          <w:rFonts w:ascii="Times New Roman" w:hAnsi="Times New Roman" w:cs="Times New Roman" w:hint="eastAsia"/>
          <w:sz w:val="24"/>
        </w:rPr>
        <w:t>。</w:t>
      </w:r>
      <w:r w:rsidRPr="005F294C">
        <w:rPr>
          <w:rFonts w:ascii="Times New Roman" w:hAnsi="Times New Roman" w:cs="Times New Roman" w:hint="eastAsia"/>
          <w:sz w:val="24"/>
        </w:rPr>
        <w:t> </w:t>
      </w:r>
    </w:p>
    <w:p w:rsidR="00703F63" w:rsidRPr="00703F63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 w:rsidRPr="005F294C">
        <w:rPr>
          <w:rFonts w:ascii="Times New Roman" w:hAnsi="Times New Roman" w:cs="Times New Roman" w:hint="eastAsia"/>
          <w:sz w:val="24"/>
        </w:rPr>
        <w:t>用于克隆的质粒载体在酶切成线状后，一般需用碱性磷酸酯酶</w:t>
      </w:r>
      <w:r w:rsidRPr="005F294C">
        <w:rPr>
          <w:rFonts w:ascii="Times New Roman" w:hAnsi="Times New Roman" w:cs="Times New Roman" w:hint="eastAsia"/>
          <w:sz w:val="24"/>
        </w:rPr>
        <w:t>(CIP</w:t>
      </w:r>
      <w:r w:rsidRPr="005F294C">
        <w:rPr>
          <w:rFonts w:ascii="Times New Roman" w:hAnsi="Times New Roman" w:cs="Times New Roman" w:hint="eastAsia"/>
          <w:sz w:val="24"/>
        </w:rPr>
        <w:t>或</w:t>
      </w:r>
      <w:r w:rsidRPr="005F294C">
        <w:rPr>
          <w:rFonts w:ascii="Times New Roman" w:hAnsi="Times New Roman" w:cs="Times New Roman" w:hint="eastAsia"/>
          <w:sz w:val="24"/>
        </w:rPr>
        <w:t>BAP)</w:t>
      </w:r>
      <w:r w:rsidRPr="005F294C">
        <w:rPr>
          <w:rFonts w:ascii="Times New Roman" w:hAnsi="Times New Roman" w:cs="Times New Roman" w:hint="eastAsia"/>
          <w:sz w:val="24"/>
        </w:rPr>
        <w:t>进行去磷酸化处理，以防止载体自身环化，减少不含重组子的菌落产生。</w:t>
      </w:r>
    </w:p>
    <w:p w:rsidR="00703F63" w:rsidRDefault="00703F63" w:rsidP="00703F63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三、实验材料及仪器用具</w:t>
      </w:r>
    </w:p>
    <w:p w:rsidR="00703F63" w:rsidRDefault="00703F63" w:rsidP="00703F63">
      <w:pPr>
        <w:spacing w:line="360" w:lineRule="auto"/>
        <w:rPr>
          <w:rFonts w:ascii="Times New Roman" w:hAnsi="Times New Roman" w:cs="Times New Roman"/>
          <w:sz w:val="24"/>
        </w:rPr>
      </w:pPr>
      <w:r w:rsidRPr="00DD339B">
        <w:rPr>
          <w:rFonts w:ascii="Times New Roman" w:hAnsi="Times New Roman" w:cs="Times New Roman" w:hint="eastAsia"/>
          <w:sz w:val="24"/>
        </w:rPr>
        <w:t xml:space="preserve">1. </w:t>
      </w:r>
      <w:r>
        <w:rPr>
          <w:rFonts w:ascii="Times New Roman" w:hAnsi="Times New Roman" w:cs="Times New Roman" w:hint="eastAsia"/>
          <w:sz w:val="24"/>
        </w:rPr>
        <w:t>实验材料</w:t>
      </w:r>
    </w:p>
    <w:p w:rsidR="005F294C" w:rsidRDefault="005F294C" w:rsidP="005F294C">
      <w:pPr>
        <w:spacing w:line="360" w:lineRule="auto"/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实验五得到的</w:t>
      </w:r>
      <w:r>
        <w:rPr>
          <w:rFonts w:ascii="Times New Roman" w:hAnsi="Times New Roman" w:cs="Times New Roman"/>
          <w:sz w:val="24"/>
        </w:rPr>
        <w:t>DNA</w:t>
      </w:r>
      <w:r>
        <w:rPr>
          <w:rFonts w:ascii="Times New Roman" w:hAnsi="Times New Roman" w:cs="Times New Roman"/>
          <w:sz w:val="24"/>
        </w:rPr>
        <w:t>片段</w:t>
      </w:r>
      <w:r>
        <w:rPr>
          <w:rFonts w:ascii="Times New Roman" w:hAnsi="Times New Roman" w:cs="Times New Roman" w:hint="eastAsia"/>
          <w:sz w:val="24"/>
        </w:rPr>
        <w:t>、</w:t>
      </w:r>
      <w:r>
        <w:rPr>
          <w:rFonts w:ascii="Times New Roman" w:hAnsi="Times New Roman" w:cs="Times New Roman"/>
          <w:sz w:val="24"/>
        </w:rPr>
        <w:t>质粒</w:t>
      </w:r>
    </w:p>
    <w:p w:rsidR="00703F63" w:rsidRDefault="00703F63" w:rsidP="00703F6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2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DD339B">
        <w:rPr>
          <w:rFonts w:ascii="Times New Roman" w:hAnsi="Times New Roman" w:cs="Times New Roman"/>
          <w:sz w:val="24"/>
          <w:szCs w:val="24"/>
          <w:lang w:val="sv-SE"/>
        </w:rPr>
        <w:t>实验试剂</w:t>
      </w:r>
    </w:p>
    <w:p w:rsidR="005F294C" w:rsidRDefault="005F294C" w:rsidP="005F294C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sv-SE"/>
        </w:rPr>
      </w:pPr>
      <w:r w:rsidRPr="005F294C">
        <w:rPr>
          <w:rFonts w:ascii="Times New Roman" w:hAnsi="Times New Roman" w:cs="Times New Roman"/>
          <w:sz w:val="24"/>
          <w:szCs w:val="24"/>
          <w:lang w:val="sv-SE"/>
        </w:rPr>
        <w:t>HindIII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反应缓冲液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无菌双蒸水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碱性磷酸酯酶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(CIP)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1 M Tris-HCl (pH9.0)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T4 DNA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连接酶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10</w:t>
      </w:r>
      <w:r>
        <w:rPr>
          <w:rFonts w:ascii="Times New Roman" w:hAnsi="Times New Roman" w:cs="Times New Roman"/>
          <w:sz w:val="24"/>
          <w:szCs w:val="24"/>
          <w:lang w:val="sv-SE"/>
        </w:rPr>
        <w:t>×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缓冲液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(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含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ATP)</w:t>
      </w:r>
      <w:r>
        <w:rPr>
          <w:rFonts w:ascii="Times New Roman" w:hAnsi="Times New Roman" w:cs="Times New Roman" w:hint="eastAsia"/>
          <w:sz w:val="24"/>
          <w:szCs w:val="24"/>
          <w:lang w:val="sv-SE"/>
        </w:rPr>
        <w:t>、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酚</w:t>
      </w:r>
      <w:r w:rsidRPr="005F294C">
        <w:rPr>
          <w:rFonts w:ascii="Times New Roman" w:hAnsi="Times New Roman" w:cs="Times New Roman"/>
          <w:sz w:val="24"/>
          <w:szCs w:val="24"/>
          <w:lang w:val="sv-SE"/>
        </w:rPr>
        <w:t>:</w:t>
      </w:r>
      <w:r w:rsidRPr="005F294C">
        <w:rPr>
          <w:rFonts w:ascii="Times New Roman" w:hAnsi="Times New Roman" w:cs="Times New Roman" w:hint="eastAsia"/>
          <w:sz w:val="24"/>
          <w:szCs w:val="24"/>
          <w:lang w:val="sv-SE"/>
        </w:rPr>
        <w:t>氯仿</w:t>
      </w:r>
    </w:p>
    <w:p w:rsidR="00703F63" w:rsidRDefault="00703F63" w:rsidP="00703F6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rFonts w:ascii="Times New Roman" w:hAnsi="Times New Roman" w:cs="Times New Roman" w:hint="eastAsia"/>
          <w:sz w:val="24"/>
          <w:szCs w:val="24"/>
          <w:lang w:val="zh-CN"/>
        </w:rPr>
        <w:lastRenderedPageBreak/>
        <w:t>3.</w:t>
      </w:r>
      <w:r>
        <w:rPr>
          <w:rFonts w:ascii="Times New Roman" w:hAnsi="Times New Roman" w:cs="Times New Roman"/>
          <w:sz w:val="24"/>
          <w:szCs w:val="24"/>
          <w:lang w:val="zh-C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zh-CN"/>
        </w:rPr>
        <w:t>实验仪器</w:t>
      </w:r>
    </w:p>
    <w:p w:rsidR="005F294C" w:rsidRPr="005F294C" w:rsidRDefault="005F294C" w:rsidP="005F294C">
      <w:pPr>
        <w:autoSpaceDE w:val="0"/>
        <w:autoSpaceDN w:val="0"/>
        <w:adjustRightInd w:val="0"/>
        <w:spacing w:line="360" w:lineRule="auto"/>
        <w:ind w:firstLine="420"/>
        <w:rPr>
          <w:rFonts w:ascii="Times New Roman" w:hAnsi="Times New Roman" w:cs="Times New Roman"/>
          <w:sz w:val="24"/>
          <w:szCs w:val="24"/>
          <w:lang w:val="zh-CN"/>
        </w:rPr>
      </w:pPr>
      <w:r w:rsidRPr="005F294C">
        <w:rPr>
          <w:rFonts w:ascii="Times New Roman" w:hAnsi="Times New Roman" w:cs="Times New Roman" w:hint="eastAsia"/>
          <w:sz w:val="24"/>
          <w:szCs w:val="24"/>
          <w:lang w:val="zh-CN"/>
        </w:rPr>
        <w:t>恒温水浴锅、低温恒温水浴锅、电泳仪、电泳槽、紫外透射检测仪、微量取液器、吸管头若干、微量离心管</w:t>
      </w:r>
      <w:r w:rsidRPr="005F294C">
        <w:rPr>
          <w:rFonts w:ascii="Times New Roman" w:hAnsi="Times New Roman" w:cs="Times New Roman" w:hint="eastAsia"/>
          <w:sz w:val="24"/>
          <w:szCs w:val="24"/>
          <w:lang w:val="zh-CN"/>
        </w:rPr>
        <w:t>(1.5 ml</w:t>
      </w:r>
      <w:r w:rsidRPr="005F294C">
        <w:rPr>
          <w:rFonts w:ascii="Times New Roman" w:hAnsi="Times New Roman" w:cs="Times New Roman" w:hint="eastAsia"/>
          <w:sz w:val="24"/>
          <w:szCs w:val="24"/>
          <w:lang w:val="zh-CN"/>
        </w:rPr>
        <w:t>，已灭菌</w:t>
      </w:r>
      <w:r w:rsidRPr="005F294C">
        <w:rPr>
          <w:rFonts w:ascii="Times New Roman" w:hAnsi="Times New Roman" w:cs="Times New Roman" w:hint="eastAsia"/>
          <w:sz w:val="24"/>
          <w:szCs w:val="24"/>
          <w:lang w:val="zh-CN"/>
        </w:rPr>
        <w:t>)</w:t>
      </w:r>
    </w:p>
    <w:p w:rsidR="00703F63" w:rsidRDefault="00703F63" w:rsidP="00703F63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 w:rsidRPr="00D20081">
        <w:rPr>
          <w:rFonts w:ascii="Times New Roman" w:hAnsi="Times New Roman" w:cs="Times New Roman"/>
          <w:b/>
          <w:sz w:val="24"/>
        </w:rPr>
        <w:t>四、实验步骤</w:t>
      </w:r>
    </w:p>
    <w:p w:rsidR="009E2128" w:rsidRPr="009E2128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1. 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载体的酶切和去磷酸化处理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9E2128" w:rsidRPr="009E2128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/>
          <w:sz w:val="24"/>
          <w:szCs w:val="24"/>
          <w:lang w:val="zh-CN"/>
        </w:rPr>
        <w:t>(1) 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在离心管中加入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5 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g pKS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质粒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DNA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，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10 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l 10</w:t>
      </w:r>
      <w:r>
        <w:rPr>
          <w:rFonts w:ascii="Times New Roman" w:hAnsi="Times New Roman" w:cs="Times New Roman"/>
          <w:sz w:val="24"/>
          <w:szCs w:val="24"/>
          <w:lang w:val="zh-CN"/>
        </w:rPr>
        <w:t>×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 HindIII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缓冲液，加双蒸水至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98 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l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，最后加入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20 U HindIII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酶。充分混匀，离心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30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秒，在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37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℃恒温水浴锅保温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30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分钟。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9E2128" w:rsidRPr="009E2128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/>
          <w:sz w:val="24"/>
          <w:szCs w:val="24"/>
          <w:lang w:val="zh-CN"/>
        </w:rPr>
        <w:t>(2) 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加入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5 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l 1M Tris-HCl (pH9.0)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，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2 U CIP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，充分混匀，离心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30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秒，在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37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℃恒温水浴锅保温，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60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分钟。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(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pH9.0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的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Tris-HCl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缓冲液，目的是将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pH7.5 ~ 8.0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的酶切缓冲液的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pH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值调到适合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CIP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的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pH8.5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左右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)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703F63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(3) 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温育结束时，加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EDTA (pH 8.0)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至终浓度为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5 mM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，混匀，于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65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℃加热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60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(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或于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75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℃</w:t>
      </w:r>
      <w:r>
        <w:rPr>
          <w:rFonts w:ascii="Times New Roman" w:hAnsi="Times New Roman" w:cs="Times New Roman" w:hint="eastAsia"/>
          <w:sz w:val="24"/>
          <w:szCs w:val="24"/>
          <w:lang w:val="zh-CN"/>
        </w:rPr>
        <w:t>10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)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。然后用酚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/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氯仿抽提两次；上清液加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0.1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体积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3 M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醋酸钠，充分混匀，再加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2.5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倍体积的无水乙醇，充分混匀后于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-20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℃放置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15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分钟。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12000 rpm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离心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15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分钟，沉淀用冷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70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％酒精洗一次，风干后用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40 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l </w:t>
      </w:r>
      <w:bookmarkStart w:id="0" w:name="_GoBack"/>
      <w:r w:rsidRPr="009E2128">
        <w:rPr>
          <w:rFonts w:ascii="Times New Roman" w:hAnsi="Times New Roman" w:cs="Times New Roman"/>
          <w:sz w:val="24"/>
          <w:szCs w:val="24"/>
          <w:lang w:val="zh-CN"/>
        </w:rPr>
        <w:t>TE</w:t>
      </w:r>
      <w:bookmarkEnd w:id="0"/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溶解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(DNA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浓度约为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80~100 ng/</w:t>
      </w:r>
      <w:r>
        <w:rPr>
          <w:rFonts w:ascii="Times New Roman" w:hAnsi="Times New Roman" w:cs="Times New Roman"/>
          <w:sz w:val="24"/>
          <w:szCs w:val="24"/>
          <w:lang w:val="zh-CN"/>
        </w:rPr>
        <w:t>µ</w:t>
      </w:r>
      <w:r w:rsidRPr="009E2128">
        <w:rPr>
          <w:rFonts w:ascii="Times New Roman" w:hAnsi="Times New Roman" w:cs="Times New Roman"/>
          <w:sz w:val="24"/>
          <w:szCs w:val="24"/>
          <w:lang w:val="zh-CN"/>
        </w:rPr>
        <w:t>l)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</w:p>
    <w:p w:rsidR="009E2128" w:rsidRPr="009E2128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2. 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连接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D318C0" w:rsidRDefault="009E2128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      </w:t>
      </w:r>
      <w:r w:rsidRPr="009E2128">
        <w:rPr>
          <w:rFonts w:ascii="Times New Roman" w:hAnsi="Times New Roman" w:cs="Times New Roman" w:hint="eastAsia"/>
          <w:sz w:val="24"/>
          <w:szCs w:val="24"/>
          <w:lang w:val="zh-CN"/>
        </w:rPr>
        <w:t>在微量离心管中加入</w:t>
      </w:r>
    </w:p>
    <w:p w:rsidR="009E2128" w:rsidRDefault="00D318C0" w:rsidP="00D318C0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zh-CN"/>
        </w:rPr>
      </w:pPr>
      <w:r>
        <w:rPr>
          <w:noProof/>
        </w:rPr>
        <w:drawing>
          <wp:inline distT="0" distB="0" distL="0" distR="0" wp14:anchorId="06F2D16C" wp14:editId="2C58BDCE">
            <wp:extent cx="46482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" b="33195"/>
                    <a:stretch/>
                  </pic:blipFill>
                  <pic:spPr bwMode="auto">
                    <a:xfrm>
                      <a:off x="0" y="0"/>
                      <a:ext cx="4648200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E814FD" wp14:editId="6D79F2EB">
            <wp:extent cx="4648200" cy="1390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9897"/>
                    <a:stretch/>
                  </pic:blipFill>
                  <pic:spPr bwMode="auto">
                    <a:xfrm>
                      <a:off x="0" y="0"/>
                      <a:ext cx="464820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3F63" w:rsidRDefault="00703F63" w:rsidP="00703F63">
      <w:pPr>
        <w:spacing w:beforeLines="50" w:before="156" w:afterLines="50" w:after="156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 w:hint="eastAsia"/>
          <w:b/>
          <w:sz w:val="24"/>
        </w:rPr>
        <w:t>五</w:t>
      </w:r>
      <w:r>
        <w:rPr>
          <w:rFonts w:ascii="Times New Roman" w:hAnsi="Times New Roman" w:cs="Times New Roman"/>
          <w:b/>
          <w:sz w:val="24"/>
        </w:rPr>
        <w:t>、注意事项</w:t>
      </w:r>
    </w:p>
    <w:p w:rsidR="00D318C0" w:rsidRPr="0095294B" w:rsidRDefault="00D318C0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1.  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克隆用的载体质粒要求较高纯度，使之能用最少的酶和较短的反应时间达到完全的切断。使用过量的内切酶或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CIP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以及过长时间的反应会使载体末端缺失，产生大量的假阳性菌落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(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白色但没有插入子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)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。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 </w:t>
      </w:r>
    </w:p>
    <w:p w:rsidR="000D63A1" w:rsidRPr="0095294B" w:rsidRDefault="00D318C0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2.  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使用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T4 DNA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连接酶之前，应看清楚生产厂家所使用的活性定义单位，以便采用合适的酶浓度反应条件，不致造成不必要的浪费。</w:t>
      </w:r>
    </w:p>
    <w:p w:rsidR="00D318C0" w:rsidRPr="0095294B" w:rsidRDefault="00D318C0" w:rsidP="0095294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4"/>
          <w:szCs w:val="24"/>
          <w:lang w:val="zh-CN"/>
        </w:rPr>
      </w:pP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3.  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目的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片段与载体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之间的摩尔浓度比例一般是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3:1~1:1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，并且使反应体系中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的总末端浓度适于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DNA</w:t>
      </w:r>
      <w:r w:rsidRPr="0095294B">
        <w:rPr>
          <w:rFonts w:ascii="Times New Roman" w:hAnsi="Times New Roman" w:cs="Times New Roman" w:hint="eastAsia"/>
          <w:sz w:val="24"/>
          <w:szCs w:val="24"/>
          <w:lang w:val="zh-CN"/>
        </w:rPr>
        <w:t>分子之间连接，但又不易形成多分子连接的寡聚物，造成片段多拷贝插入。</w:t>
      </w:r>
    </w:p>
    <w:sectPr w:rsidR="00D318C0" w:rsidRPr="0095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184" w:rsidRDefault="00065184" w:rsidP="009578E8">
      <w:r>
        <w:separator/>
      </w:r>
    </w:p>
  </w:endnote>
  <w:endnote w:type="continuationSeparator" w:id="0">
    <w:p w:rsidR="00065184" w:rsidRDefault="00065184" w:rsidP="00957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184" w:rsidRDefault="00065184" w:rsidP="009578E8">
      <w:r>
        <w:separator/>
      </w:r>
    </w:p>
  </w:footnote>
  <w:footnote w:type="continuationSeparator" w:id="0">
    <w:p w:rsidR="00065184" w:rsidRDefault="00065184" w:rsidP="009578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F63"/>
    <w:rsid w:val="00065184"/>
    <w:rsid w:val="000D63A1"/>
    <w:rsid w:val="005F294C"/>
    <w:rsid w:val="00703F63"/>
    <w:rsid w:val="0095294B"/>
    <w:rsid w:val="009578E8"/>
    <w:rsid w:val="009E2128"/>
    <w:rsid w:val="00D3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B7D93C-24E5-4038-A1F9-AFF8BEE7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3F6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8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8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Zhang</dc:creator>
  <cp:keywords/>
  <dc:description/>
  <cp:lastModifiedBy>邓鹏</cp:lastModifiedBy>
  <cp:revision>5</cp:revision>
  <dcterms:created xsi:type="dcterms:W3CDTF">2016-07-13T10:05:00Z</dcterms:created>
  <dcterms:modified xsi:type="dcterms:W3CDTF">2016-07-16T12:31:00Z</dcterms:modified>
</cp:coreProperties>
</file>