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D3A8" w14:textId="5CD61E8B" w:rsidR="006A6FC4" w:rsidRDefault="00373013" w:rsidP="00373013">
      <w:pPr>
        <w:pStyle w:val="Ttulo1"/>
      </w:pPr>
      <w:r w:rsidRPr="00373013">
        <w:t>Rangos IANA</w:t>
      </w:r>
    </w:p>
    <w:p w14:paraId="1D5E995C" w14:textId="7A076E0D" w:rsidR="00B63652" w:rsidRPr="00B63652" w:rsidRDefault="00B63652" w:rsidP="00B63652">
      <w:pPr>
        <w:pStyle w:val="Ttulo2"/>
      </w:pPr>
      <w:r>
        <w:t>IANA</w:t>
      </w:r>
    </w:p>
    <w:p w14:paraId="615F3171" w14:textId="20F7C891" w:rsidR="00B63652" w:rsidRDefault="00B63652" w:rsidP="0069219A">
      <w:pPr>
        <w:jc w:val="both"/>
      </w:pPr>
      <w:r>
        <w:t>La IANA (</w:t>
      </w:r>
      <w:r w:rsidRPr="00B63652">
        <w:t xml:space="preserve">Internet </w:t>
      </w:r>
      <w:proofErr w:type="spellStart"/>
      <w:r w:rsidRPr="00B63652">
        <w:t>Assigned</w:t>
      </w:r>
      <w:proofErr w:type="spellEnd"/>
      <w:r w:rsidRPr="00B63652">
        <w:t xml:space="preserve"> </w:t>
      </w:r>
      <w:proofErr w:type="spellStart"/>
      <w:r w:rsidRPr="00B63652">
        <w:t>Numbers</w:t>
      </w:r>
      <w:proofErr w:type="spellEnd"/>
      <w:r w:rsidRPr="00B63652">
        <w:t xml:space="preserve"> </w:t>
      </w:r>
      <w:proofErr w:type="spellStart"/>
      <w:r w:rsidRPr="00B63652">
        <w:t>Authority</w:t>
      </w:r>
      <w:proofErr w:type="spellEnd"/>
      <w:r>
        <w:t xml:space="preserve">), o Autoridad de asignación de números de internet, son responsables </w:t>
      </w:r>
      <w:r>
        <w:t xml:space="preserve">de coordinar algunos de los elementos clave que hacen que Internet funcione sin problemas. Si bien Internet es conocida por ser una red mundial sin coordinación central, existe una necesidad técnica de que algunas partes clave de Internet estén coordinadas globalmente, y </w:t>
      </w:r>
      <w:r>
        <w:t xml:space="preserve">la IANA </w:t>
      </w:r>
      <w:r>
        <w:t>asumimos esta función de coordinación.</w:t>
      </w:r>
    </w:p>
    <w:p w14:paraId="2C082D14" w14:textId="0D049A8C" w:rsidR="00B63652" w:rsidRDefault="00B63652" w:rsidP="0069219A">
      <w:pPr>
        <w:jc w:val="both"/>
      </w:pPr>
      <w:r>
        <w:t xml:space="preserve">Específicamente, </w:t>
      </w:r>
      <w:r>
        <w:t>asignan</w:t>
      </w:r>
      <w:r>
        <w:t xml:space="preserve"> y </w:t>
      </w:r>
      <w:r>
        <w:t>mantienen</w:t>
      </w:r>
      <w:r>
        <w:t xml:space="preserve"> códigos únicos y sistemas de numeración que se utilizan en los estándares técnicos ("protocolos") que impulsan Internet.</w:t>
      </w:r>
    </w:p>
    <w:p w14:paraId="74EA12CD" w14:textId="150D9530" w:rsidR="00B63652" w:rsidRDefault="00B63652" w:rsidP="0069219A">
      <w:pPr>
        <w:jc w:val="both"/>
      </w:pPr>
      <w:r>
        <w:t xml:space="preserve">Las </w:t>
      </w:r>
      <w:r>
        <w:t>diversas actividades se pueden agrupar en términos generales en tres categorías:</w:t>
      </w:r>
    </w:p>
    <w:p w14:paraId="52E041B3" w14:textId="583D7E89" w:rsidR="00B63652" w:rsidRDefault="00B63652" w:rsidP="00C47224">
      <w:pPr>
        <w:pStyle w:val="Prrafodelista"/>
        <w:numPr>
          <w:ilvl w:val="0"/>
          <w:numId w:val="5"/>
        </w:numPr>
        <w:jc w:val="both"/>
      </w:pPr>
      <w:r>
        <w:t>Nombres de dominio</w:t>
      </w:r>
    </w:p>
    <w:p w14:paraId="7FA7FEDD" w14:textId="43A92FF6" w:rsidR="00B63652" w:rsidRDefault="00B63652" w:rsidP="00C47224">
      <w:pPr>
        <w:pStyle w:val="Prrafodelista"/>
        <w:numPr>
          <w:ilvl w:val="1"/>
          <w:numId w:val="5"/>
        </w:numPr>
        <w:jc w:val="both"/>
      </w:pPr>
      <w:r>
        <w:t>Gestión de la Raíz DNS, los dominios .</w:t>
      </w:r>
      <w:proofErr w:type="spellStart"/>
      <w:r>
        <w:t>int</w:t>
      </w:r>
      <w:proofErr w:type="spellEnd"/>
      <w:r>
        <w:t xml:space="preserve"> </w:t>
      </w:r>
      <w:proofErr w:type="gramStart"/>
      <w:r>
        <w:t>y .arpa</w:t>
      </w:r>
      <w:proofErr w:type="gramEnd"/>
      <w:r>
        <w:t>, y un recurso de prácticas de IDN.</w:t>
      </w:r>
    </w:p>
    <w:p w14:paraId="6AE97220" w14:textId="765138AA" w:rsidR="00B63652" w:rsidRDefault="00B63652" w:rsidP="00C47224">
      <w:pPr>
        <w:pStyle w:val="Prrafodelista"/>
        <w:numPr>
          <w:ilvl w:val="0"/>
          <w:numId w:val="5"/>
        </w:numPr>
        <w:jc w:val="both"/>
      </w:pPr>
      <w:r>
        <w:t>Recursos numéricos</w:t>
      </w:r>
    </w:p>
    <w:p w14:paraId="68C1CB3B" w14:textId="348A8A22" w:rsidR="00B63652" w:rsidRDefault="00B63652" w:rsidP="00C47224">
      <w:pPr>
        <w:pStyle w:val="Prrafodelista"/>
        <w:numPr>
          <w:ilvl w:val="1"/>
          <w:numId w:val="5"/>
        </w:numPr>
        <w:jc w:val="both"/>
      </w:pPr>
      <w:r>
        <w:t>Coordinación del pool global de números IP y AS, brindándolos principalmente a los Registros Regionales de Internet (RIR).</w:t>
      </w:r>
    </w:p>
    <w:p w14:paraId="6D9E93B6" w14:textId="727E05C4" w:rsidR="00B63652" w:rsidRDefault="00B63652" w:rsidP="00C47224">
      <w:pPr>
        <w:pStyle w:val="Prrafodelista"/>
        <w:numPr>
          <w:ilvl w:val="0"/>
          <w:numId w:val="5"/>
        </w:numPr>
        <w:jc w:val="both"/>
      </w:pPr>
      <w:r>
        <w:t>Asignaciones de protocolo</w:t>
      </w:r>
    </w:p>
    <w:p w14:paraId="42720832" w14:textId="25A86793" w:rsidR="00B63652" w:rsidRDefault="00B63652" w:rsidP="00C47224">
      <w:pPr>
        <w:pStyle w:val="Prrafodelista"/>
        <w:numPr>
          <w:ilvl w:val="1"/>
          <w:numId w:val="5"/>
        </w:numPr>
        <w:jc w:val="both"/>
      </w:pPr>
      <w:r>
        <w:t>Los sistemas de numeración de los protocolos de Internet se gestionan en conjunto con los organismos de normalización.</w:t>
      </w:r>
    </w:p>
    <w:p w14:paraId="5D80BFE2" w14:textId="7F32EA4F" w:rsidR="00004EE3" w:rsidRDefault="003D3E78" w:rsidP="0069219A">
      <w:pPr>
        <w:jc w:val="both"/>
      </w:pPr>
      <w:r>
        <w:t xml:space="preserve">Son </w:t>
      </w:r>
      <w:r w:rsidR="00B63652">
        <w:t xml:space="preserve">una de las instituciones más antiguas de Internet, y las funciones de la IANA se remontan a la década de 1970. En la actualidad, los servicios los proporciona </w:t>
      </w:r>
      <w:r w:rsidR="00B63652" w:rsidRPr="003D3E78">
        <w:rPr>
          <w:lang w:val="en-GB"/>
        </w:rPr>
        <w:t>Public Technical Identifiers</w:t>
      </w:r>
      <w:r w:rsidR="00B63652">
        <w:t>, una organización especialmente diseñada para proporcionar las funciones de la IANA a la comunidad. PTI es una afiliada de ICANN, una organización sin fines de lucro organizada internacionalmente creada por la comunidad de Internet para coordinar nuestras áreas de responsabilidad.</w:t>
      </w:r>
      <w:sdt>
        <w:sdtPr>
          <w:id w:val="1915581510"/>
          <w:citation/>
        </w:sdtPr>
        <w:sdtContent>
          <w:r>
            <w:fldChar w:fldCharType="begin"/>
          </w:r>
          <w:r>
            <w:instrText xml:space="preserve"> CITATION IAN22 \l 2058 </w:instrText>
          </w:r>
          <w:r>
            <w:fldChar w:fldCharType="separate"/>
          </w:r>
          <w:r w:rsidR="00C47224">
            <w:rPr>
              <w:noProof/>
            </w:rPr>
            <w:t xml:space="preserve"> </w:t>
          </w:r>
          <w:r w:rsidR="00C47224" w:rsidRPr="00C47224">
            <w:rPr>
              <w:noProof/>
            </w:rPr>
            <w:t>[1]</w:t>
          </w:r>
          <w:r>
            <w:fldChar w:fldCharType="end"/>
          </w:r>
        </w:sdtContent>
      </w:sdt>
    </w:p>
    <w:p w14:paraId="76AB97EC" w14:textId="6AD3EE22" w:rsidR="003D3E78" w:rsidRDefault="003D3E78" w:rsidP="003D3E78">
      <w:pPr>
        <w:pStyle w:val="Ttulo2"/>
      </w:pPr>
      <w:r>
        <w:t>Clasificación de puertos según la IANA</w:t>
      </w:r>
    </w:p>
    <w:p w14:paraId="1558AE9B" w14:textId="188E0988" w:rsidR="0069219A" w:rsidRDefault="0069219A" w:rsidP="0069219A">
      <w:pPr>
        <w:jc w:val="both"/>
      </w:pPr>
      <w:r>
        <w:t>Los puertos se clasifican en 3 tipos:</w:t>
      </w:r>
    </w:p>
    <w:p w14:paraId="5A70FCB3" w14:textId="02AE8E7A" w:rsidR="0069219A" w:rsidRDefault="0069219A" w:rsidP="0069219A">
      <w:pPr>
        <w:pStyle w:val="Prrafodelista"/>
        <w:numPr>
          <w:ilvl w:val="0"/>
          <w:numId w:val="3"/>
        </w:numPr>
        <w:jc w:val="both"/>
      </w:pPr>
      <w:r w:rsidRPr="0069219A">
        <w:rPr>
          <w:rStyle w:val="Textoennegrita"/>
        </w:rPr>
        <w:t>Puertos bien conocidos.</w:t>
      </w:r>
      <w:r>
        <w:t xml:space="preserve"> Van desde el 0 hasta el 1023 y como su propio nombre indica son aquellos que están reservados para los </w:t>
      </w:r>
      <w:r>
        <w:t>protocolos,</w:t>
      </w:r>
      <w:r>
        <w:t xml:space="preserve"> programas y servicios establecidos universalmente y conocidos por todos. Este rango de puertos está reservado para el sistema operativo y sólo puede asignarlo en usuario con privilegios elevados como un superusuario (</w:t>
      </w:r>
      <w:proofErr w:type="spellStart"/>
      <w:r>
        <w:t>root</w:t>
      </w:r>
      <w:proofErr w:type="spellEnd"/>
      <w:r>
        <w:t>). Esto es porque son servicios bastante críticos y si un usuario cualquiera pudiera abrirlos podría generar problemas de seguridad.</w:t>
      </w:r>
    </w:p>
    <w:p w14:paraId="4C0F97C3" w14:textId="643AC883" w:rsidR="0069219A" w:rsidRDefault="0069219A" w:rsidP="0069219A">
      <w:pPr>
        <w:pStyle w:val="Prrafodelista"/>
        <w:numPr>
          <w:ilvl w:val="1"/>
          <w:numId w:val="3"/>
        </w:numPr>
        <w:jc w:val="both"/>
      </w:pPr>
      <w:r>
        <w:t>Dentro de los puertos bien conocidos estarían el servidor web (80), servidor web seguro (443), SSH (22), DNS (53), FTP (21),</w:t>
      </w:r>
      <w:r>
        <w:t xml:space="preserve"> etc.</w:t>
      </w:r>
    </w:p>
    <w:p w14:paraId="1AD9E923" w14:textId="523F7391" w:rsidR="0069219A" w:rsidRDefault="0069219A" w:rsidP="0069219A">
      <w:pPr>
        <w:pStyle w:val="Prrafodelista"/>
        <w:numPr>
          <w:ilvl w:val="0"/>
          <w:numId w:val="3"/>
        </w:numPr>
        <w:jc w:val="both"/>
      </w:pPr>
      <w:r w:rsidRPr="0069219A">
        <w:rPr>
          <w:rStyle w:val="Textoennegrita"/>
        </w:rPr>
        <w:t>Puertos registrados.</w:t>
      </w:r>
      <w:r>
        <w:t xml:space="preserve"> Estos puertos están asignados por la IANA y van desde el 1024 hasta el 49151. Los puertos registrados son los que utilizan las aplicaciones cuando queremos conectarnos a ellas. Dentro de este grupo estarían todos los servicios y aplicaciones que podemos instalar en un equipo. Aquí estarían comprendidos los juegos, aplicaciones de mensajería, voz sobre IP (VoIP)</w:t>
      </w:r>
    </w:p>
    <w:p w14:paraId="698D8E5B" w14:textId="31338F3F" w:rsidR="0069219A" w:rsidRDefault="0069219A" w:rsidP="0069219A">
      <w:pPr>
        <w:pStyle w:val="Prrafodelista"/>
        <w:numPr>
          <w:ilvl w:val="1"/>
          <w:numId w:val="3"/>
        </w:numPr>
        <w:jc w:val="both"/>
      </w:pPr>
      <w:r>
        <w:lastRenderedPageBreak/>
        <w:t xml:space="preserve">Por </w:t>
      </w:r>
      <w:r>
        <w:t>ejemplo,</w:t>
      </w:r>
      <w:r>
        <w:t xml:space="preserve"> en los puertos registrados tenemos: </w:t>
      </w:r>
      <w:proofErr w:type="spellStart"/>
      <w:r>
        <w:t>Plex</w:t>
      </w:r>
      <w:proofErr w:type="spellEnd"/>
      <w:r>
        <w:t xml:space="preserve"> (32400), SIP (5060), VNC (5900), </w:t>
      </w:r>
      <w:proofErr w:type="spellStart"/>
      <w:r>
        <w:t>Zerotier</w:t>
      </w:r>
      <w:proofErr w:type="spellEnd"/>
      <w:r>
        <w:t xml:space="preserve"> (9993), </w:t>
      </w:r>
      <w:proofErr w:type="spellStart"/>
      <w:r>
        <w:t>Battlefield</w:t>
      </w:r>
      <w:proofErr w:type="spellEnd"/>
      <w:r>
        <w:t xml:space="preserve"> (14567),</w:t>
      </w:r>
      <w:r>
        <w:t xml:space="preserve"> etc.</w:t>
      </w:r>
    </w:p>
    <w:p w14:paraId="5F637C7F" w14:textId="2894DDA1" w:rsidR="003D3E78" w:rsidRPr="003D3E78" w:rsidRDefault="0069219A" w:rsidP="0069219A">
      <w:pPr>
        <w:pStyle w:val="Prrafodelista"/>
        <w:numPr>
          <w:ilvl w:val="0"/>
          <w:numId w:val="3"/>
        </w:numPr>
        <w:jc w:val="both"/>
      </w:pPr>
      <w:r w:rsidRPr="0069219A">
        <w:rPr>
          <w:rStyle w:val="Textoennegrita"/>
        </w:rPr>
        <w:t>Puertos efímeros o dinámicos.</w:t>
      </w:r>
      <w:r>
        <w:t xml:space="preserve"> Van desde el 49152 hasta el 65535 y son unos puertos temporales de usar y tirar que el sistema operativo asigna a las aplicaciones cuando los necesitan. Una vez que la conexión ha terminado ese puerto queda libre y puede ser reutilizado nuevamente por cualquier otra aplicación.</w:t>
      </w:r>
      <w:sdt>
        <w:sdtPr>
          <w:id w:val="763431848"/>
          <w:citation/>
        </w:sdtPr>
        <w:sdtContent>
          <w:r>
            <w:fldChar w:fldCharType="begin"/>
          </w:r>
          <w:r>
            <w:instrText xml:space="preserve"> CITATION Mac20 \l 2058 </w:instrText>
          </w:r>
          <w:r>
            <w:fldChar w:fldCharType="separate"/>
          </w:r>
          <w:r w:rsidR="00C47224">
            <w:rPr>
              <w:noProof/>
            </w:rPr>
            <w:t xml:space="preserve"> </w:t>
          </w:r>
          <w:r w:rsidR="00C47224" w:rsidRPr="00C47224">
            <w:rPr>
              <w:noProof/>
            </w:rPr>
            <w:t>[2]</w:t>
          </w:r>
          <w:r>
            <w:fldChar w:fldCharType="end"/>
          </w:r>
        </w:sdtContent>
      </w:sdt>
    </w:p>
    <w:p w14:paraId="7850EC3B" w14:textId="004912D8" w:rsidR="003D3E78" w:rsidRDefault="003D3E78" w:rsidP="003D3E78">
      <w:pPr>
        <w:pStyle w:val="Ttulo2"/>
      </w:pPr>
      <w:r>
        <w:t>Ejemplo de puertos bien conocidos</w:t>
      </w:r>
      <w:sdt>
        <w:sdtPr>
          <w:id w:val="1674529885"/>
          <w:citation/>
        </w:sdtPr>
        <w:sdtContent>
          <w:r w:rsidR="00C47224">
            <w:fldChar w:fldCharType="begin"/>
          </w:r>
          <w:r w:rsidR="00C47224">
            <w:instrText xml:space="preserve"> CITATION Ope16 \l 2058 </w:instrText>
          </w:r>
          <w:r w:rsidR="00C47224">
            <w:fldChar w:fldCharType="separate"/>
          </w:r>
          <w:r w:rsidR="00C47224">
            <w:rPr>
              <w:noProof/>
            </w:rPr>
            <w:t xml:space="preserve"> </w:t>
          </w:r>
          <w:r w:rsidR="00C47224" w:rsidRPr="00C47224">
            <w:rPr>
              <w:noProof/>
            </w:rPr>
            <w:t>[3]</w:t>
          </w:r>
          <w:r w:rsidR="00C47224">
            <w:fldChar w:fldCharType="end"/>
          </w:r>
        </w:sdtContent>
      </w:sdt>
    </w:p>
    <w:p w14:paraId="076A17BB" w14:textId="7357587D" w:rsidR="00C47224" w:rsidRPr="00C47224" w:rsidRDefault="00C47224" w:rsidP="00C47224">
      <w:pPr>
        <w:pStyle w:val="Prrafodelista"/>
        <w:numPr>
          <w:ilvl w:val="0"/>
          <w:numId w:val="4"/>
        </w:numPr>
        <w:rPr>
          <w:rStyle w:val="Textoennegrita"/>
        </w:rPr>
      </w:pPr>
      <w:r w:rsidRPr="00C47224">
        <w:rPr>
          <w:rStyle w:val="Textoennegrita"/>
        </w:rPr>
        <w:t>HTTP: puerto 80</w:t>
      </w:r>
    </w:p>
    <w:p w14:paraId="0C1D1B15" w14:textId="76F014B5" w:rsidR="00C47224" w:rsidRPr="00C47224" w:rsidRDefault="00C47224" w:rsidP="00C47224">
      <w:pPr>
        <w:pStyle w:val="Prrafodelista"/>
        <w:numPr>
          <w:ilvl w:val="0"/>
          <w:numId w:val="4"/>
        </w:numPr>
        <w:rPr>
          <w:rStyle w:val="Textoennegrita"/>
        </w:rPr>
      </w:pPr>
      <w:r w:rsidRPr="00C47224">
        <w:rPr>
          <w:rStyle w:val="Textoennegrita"/>
        </w:rPr>
        <w:t>HTTPS: puerto 443</w:t>
      </w:r>
    </w:p>
    <w:p w14:paraId="53A4A64E" w14:textId="78EAB39C" w:rsidR="00C47224" w:rsidRPr="00C47224" w:rsidRDefault="00C47224" w:rsidP="00C47224">
      <w:pPr>
        <w:pStyle w:val="Prrafodelista"/>
        <w:numPr>
          <w:ilvl w:val="0"/>
          <w:numId w:val="4"/>
        </w:numPr>
        <w:rPr>
          <w:rStyle w:val="Textoennegrita"/>
        </w:rPr>
      </w:pPr>
      <w:r w:rsidRPr="00C47224">
        <w:rPr>
          <w:rStyle w:val="Textoennegrita"/>
        </w:rPr>
        <w:t>FTP: puerto 21</w:t>
      </w:r>
    </w:p>
    <w:p w14:paraId="6E8CE895" w14:textId="5EF95FC8" w:rsidR="00C47224" w:rsidRPr="00C47224" w:rsidRDefault="00C47224" w:rsidP="00C47224">
      <w:pPr>
        <w:pStyle w:val="Prrafodelista"/>
        <w:numPr>
          <w:ilvl w:val="0"/>
          <w:numId w:val="4"/>
        </w:numPr>
        <w:rPr>
          <w:rStyle w:val="Textoennegrita"/>
        </w:rPr>
      </w:pPr>
      <w:r w:rsidRPr="00C47224">
        <w:rPr>
          <w:rStyle w:val="Textoennegrita"/>
        </w:rPr>
        <w:t>FTPS/SSH: puerto 22</w:t>
      </w:r>
    </w:p>
    <w:p w14:paraId="2EC38BB3" w14:textId="6D76D343" w:rsidR="00C47224" w:rsidRPr="00C47224" w:rsidRDefault="00C47224" w:rsidP="00C47224">
      <w:pPr>
        <w:pStyle w:val="Prrafodelista"/>
        <w:numPr>
          <w:ilvl w:val="0"/>
          <w:numId w:val="4"/>
        </w:numPr>
        <w:rPr>
          <w:rStyle w:val="Textoennegrita"/>
        </w:rPr>
      </w:pPr>
      <w:r w:rsidRPr="00C47224">
        <w:rPr>
          <w:rStyle w:val="Textoennegrita"/>
        </w:rPr>
        <w:t>POP3: puerto 110</w:t>
      </w:r>
    </w:p>
    <w:p w14:paraId="1ED31757" w14:textId="14A76FAD" w:rsidR="00C47224" w:rsidRPr="00C47224" w:rsidRDefault="00C47224" w:rsidP="00C47224">
      <w:pPr>
        <w:pStyle w:val="Prrafodelista"/>
        <w:numPr>
          <w:ilvl w:val="0"/>
          <w:numId w:val="4"/>
        </w:numPr>
        <w:rPr>
          <w:rStyle w:val="Textoennegrita"/>
        </w:rPr>
      </w:pPr>
      <w:r w:rsidRPr="00C47224">
        <w:rPr>
          <w:rStyle w:val="Textoennegrita"/>
        </w:rPr>
        <w:t>POP3 SSL: puerto 995</w:t>
      </w:r>
    </w:p>
    <w:p w14:paraId="233318C2" w14:textId="62ED6FC7" w:rsidR="00C47224" w:rsidRPr="00C47224" w:rsidRDefault="00C47224" w:rsidP="00C47224">
      <w:pPr>
        <w:pStyle w:val="Prrafodelista"/>
        <w:numPr>
          <w:ilvl w:val="0"/>
          <w:numId w:val="4"/>
        </w:numPr>
        <w:rPr>
          <w:rStyle w:val="Textoennegrita"/>
        </w:rPr>
      </w:pPr>
      <w:r w:rsidRPr="00C47224">
        <w:rPr>
          <w:rStyle w:val="Textoennegrita"/>
        </w:rPr>
        <w:t>IMAP: puerto 143</w:t>
      </w:r>
    </w:p>
    <w:p w14:paraId="7A498E22" w14:textId="40264DFC" w:rsidR="00C47224" w:rsidRPr="00C47224" w:rsidRDefault="00C47224" w:rsidP="00C47224">
      <w:pPr>
        <w:pStyle w:val="Prrafodelista"/>
        <w:numPr>
          <w:ilvl w:val="0"/>
          <w:numId w:val="4"/>
        </w:numPr>
        <w:rPr>
          <w:rStyle w:val="Textoennegrita"/>
        </w:rPr>
      </w:pPr>
      <w:r w:rsidRPr="00C47224">
        <w:rPr>
          <w:rStyle w:val="Textoennegrita"/>
        </w:rPr>
        <w:t>IMAP SSL: puerto 993</w:t>
      </w:r>
    </w:p>
    <w:p w14:paraId="72DEAF60" w14:textId="1F332E6B" w:rsidR="00C47224" w:rsidRPr="00C47224" w:rsidRDefault="00C47224" w:rsidP="00C47224">
      <w:pPr>
        <w:pStyle w:val="Prrafodelista"/>
        <w:numPr>
          <w:ilvl w:val="0"/>
          <w:numId w:val="4"/>
        </w:numPr>
        <w:rPr>
          <w:rStyle w:val="Textoennegrita"/>
        </w:rPr>
      </w:pPr>
      <w:r w:rsidRPr="00C47224">
        <w:rPr>
          <w:rStyle w:val="Textoennegrita"/>
        </w:rPr>
        <w:t>SMTP: puerto 25 (alternativas: puerto 26 / puerto 2525)</w:t>
      </w:r>
    </w:p>
    <w:p w14:paraId="63FAEDFC" w14:textId="219C411B" w:rsidR="00C47224" w:rsidRPr="00C47224" w:rsidRDefault="00C47224" w:rsidP="00C47224">
      <w:pPr>
        <w:pStyle w:val="Prrafodelista"/>
        <w:numPr>
          <w:ilvl w:val="0"/>
          <w:numId w:val="4"/>
        </w:numPr>
        <w:rPr>
          <w:rStyle w:val="Textoennegrita"/>
        </w:rPr>
      </w:pPr>
      <w:r w:rsidRPr="00C47224">
        <w:rPr>
          <w:rStyle w:val="Textoennegrita"/>
        </w:rPr>
        <w:t>SMTP SSL: puerto 587</w:t>
      </w:r>
    </w:p>
    <w:sdt>
      <w:sdtPr>
        <w:rPr>
          <w:lang w:val="es-ES"/>
        </w:rPr>
        <w:id w:val="1958299125"/>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489EC451" w14:textId="425B0F0C" w:rsidR="003D3E78" w:rsidRDefault="003D3E78">
          <w:pPr>
            <w:pStyle w:val="Ttulo1"/>
          </w:pPr>
          <w:r>
            <w:rPr>
              <w:lang w:val="es-ES"/>
            </w:rPr>
            <w:t>Referencias</w:t>
          </w:r>
        </w:p>
        <w:sdt>
          <w:sdtPr>
            <w:id w:val="-573587230"/>
            <w:bibliography/>
          </w:sdtPr>
          <w:sdtContent>
            <w:p w14:paraId="0A0EDF02" w14:textId="77777777" w:rsidR="00C47224" w:rsidRDefault="003D3E78">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C47224" w14:paraId="0C51EBD6" w14:textId="77777777">
                <w:trPr>
                  <w:divId w:val="85469927"/>
                  <w:tblCellSpacing w:w="15" w:type="dxa"/>
                </w:trPr>
                <w:tc>
                  <w:tcPr>
                    <w:tcW w:w="50" w:type="pct"/>
                    <w:hideMark/>
                  </w:tcPr>
                  <w:p w14:paraId="02923AC8" w14:textId="39D06065" w:rsidR="00C47224" w:rsidRDefault="00C47224">
                    <w:pPr>
                      <w:pStyle w:val="Bibliografa"/>
                      <w:rPr>
                        <w:noProof/>
                        <w:sz w:val="24"/>
                        <w:szCs w:val="24"/>
                        <w:lang w:val="es-ES"/>
                      </w:rPr>
                    </w:pPr>
                    <w:r>
                      <w:rPr>
                        <w:noProof/>
                        <w:lang w:val="es-ES"/>
                      </w:rPr>
                      <w:t xml:space="preserve">[1] </w:t>
                    </w:r>
                  </w:p>
                </w:tc>
                <w:tc>
                  <w:tcPr>
                    <w:tcW w:w="0" w:type="auto"/>
                    <w:hideMark/>
                  </w:tcPr>
                  <w:p w14:paraId="3EE5AE06" w14:textId="77777777" w:rsidR="00C47224" w:rsidRDefault="00C47224">
                    <w:pPr>
                      <w:pStyle w:val="Bibliografa"/>
                      <w:rPr>
                        <w:noProof/>
                        <w:lang w:val="es-ES"/>
                      </w:rPr>
                    </w:pPr>
                    <w:r>
                      <w:rPr>
                        <w:noProof/>
                        <w:lang w:val="es-ES"/>
                      </w:rPr>
                      <w:t xml:space="preserve">IANA, «About us,» IANA, [En línea]. </w:t>
                    </w:r>
                    <w:r w:rsidRPr="001B69E0">
                      <w:rPr>
                        <w:noProof/>
                        <w:lang w:val="en-US"/>
                      </w:rPr>
                      <w:t xml:space="preserve">Available: https://www.iana.org/about. </w:t>
                    </w:r>
                    <w:r>
                      <w:rPr>
                        <w:noProof/>
                        <w:lang w:val="es-ES"/>
                      </w:rPr>
                      <w:t>[Último acceso: 8 Marzo 2022].</w:t>
                    </w:r>
                  </w:p>
                </w:tc>
              </w:tr>
              <w:tr w:rsidR="00C47224" w14:paraId="1C00528F" w14:textId="77777777">
                <w:trPr>
                  <w:divId w:val="85469927"/>
                  <w:tblCellSpacing w:w="15" w:type="dxa"/>
                </w:trPr>
                <w:tc>
                  <w:tcPr>
                    <w:tcW w:w="50" w:type="pct"/>
                    <w:hideMark/>
                  </w:tcPr>
                  <w:p w14:paraId="3DD11814" w14:textId="77777777" w:rsidR="00C47224" w:rsidRDefault="00C47224">
                    <w:pPr>
                      <w:pStyle w:val="Bibliografa"/>
                      <w:rPr>
                        <w:noProof/>
                        <w:lang w:val="es-ES"/>
                      </w:rPr>
                    </w:pPr>
                    <w:r>
                      <w:rPr>
                        <w:noProof/>
                        <w:lang w:val="es-ES"/>
                      </w:rPr>
                      <w:t xml:space="preserve">[2] </w:t>
                    </w:r>
                  </w:p>
                </w:tc>
                <w:tc>
                  <w:tcPr>
                    <w:tcW w:w="0" w:type="auto"/>
                    <w:hideMark/>
                  </w:tcPr>
                  <w:p w14:paraId="19959EF8" w14:textId="77777777" w:rsidR="00C47224" w:rsidRDefault="00C47224">
                    <w:pPr>
                      <w:pStyle w:val="Bibliografa"/>
                      <w:rPr>
                        <w:noProof/>
                        <w:lang w:val="es-ES"/>
                      </w:rPr>
                    </w:pPr>
                    <w:r>
                      <w:rPr>
                        <w:noProof/>
                        <w:lang w:val="es-ES"/>
                      </w:rPr>
                      <w:t>M. Josan, «Tipos de puerto. Curso de redes desde 0 | Cap 6 | 2020 - NASeros,» NASeros, 5 Junio 2020. [En línea]. Available: https://naseros.com/2020/06/05/tipos-de-puerto-puerto-bien-comocido-asignado-y-efimero/. [Último acceso: 8 Marzo 2022].</w:t>
                    </w:r>
                  </w:p>
                </w:tc>
              </w:tr>
              <w:tr w:rsidR="00C47224" w14:paraId="33ED4602" w14:textId="77777777">
                <w:trPr>
                  <w:divId w:val="85469927"/>
                  <w:tblCellSpacing w:w="15" w:type="dxa"/>
                </w:trPr>
                <w:tc>
                  <w:tcPr>
                    <w:tcW w:w="50" w:type="pct"/>
                    <w:hideMark/>
                  </w:tcPr>
                  <w:p w14:paraId="536BEFD8" w14:textId="77777777" w:rsidR="00C47224" w:rsidRDefault="00C47224">
                    <w:pPr>
                      <w:pStyle w:val="Bibliografa"/>
                      <w:rPr>
                        <w:noProof/>
                        <w:lang w:val="es-ES"/>
                      </w:rPr>
                    </w:pPr>
                    <w:r>
                      <w:rPr>
                        <w:noProof/>
                        <w:lang w:val="es-ES"/>
                      </w:rPr>
                      <w:t xml:space="preserve">[3] </w:t>
                    </w:r>
                  </w:p>
                </w:tc>
                <w:tc>
                  <w:tcPr>
                    <w:tcW w:w="0" w:type="auto"/>
                    <w:hideMark/>
                  </w:tcPr>
                  <w:p w14:paraId="6EDD1EA3" w14:textId="77777777" w:rsidR="00C47224" w:rsidRDefault="00C47224">
                    <w:pPr>
                      <w:pStyle w:val="Bibliografa"/>
                      <w:rPr>
                        <w:noProof/>
                        <w:lang w:val="es-ES"/>
                      </w:rPr>
                    </w:pPr>
                    <w:r>
                      <w:rPr>
                        <w:noProof/>
                        <w:lang w:val="es-ES"/>
                      </w:rPr>
                      <w:t>OpenCloud, «Lista de puertos más comúnmente utilizados - Doc - OpenCloud,» OpenCloud, 8 Diciembre 2016. [En línea]. Available: https://docs.opencloud.cl/tutoriales/servidores/lista-de-puertos-mas-comunmente-utilizados.html. [Último acceso: 8 Marzo 2022].</w:t>
                    </w:r>
                  </w:p>
                </w:tc>
              </w:tr>
            </w:tbl>
            <w:p w14:paraId="30A378B2" w14:textId="77777777" w:rsidR="00C47224" w:rsidRDefault="00C47224">
              <w:pPr>
                <w:divId w:val="85469927"/>
                <w:rPr>
                  <w:rFonts w:eastAsia="Times New Roman"/>
                  <w:noProof/>
                </w:rPr>
              </w:pPr>
            </w:p>
            <w:p w14:paraId="0DDE3E61" w14:textId="08C9D773" w:rsidR="003D3E78" w:rsidRDefault="003D3E78">
              <w:r>
                <w:rPr>
                  <w:b/>
                  <w:bCs/>
                </w:rPr>
                <w:fldChar w:fldCharType="end"/>
              </w:r>
            </w:p>
          </w:sdtContent>
        </w:sdt>
      </w:sdtContent>
    </w:sdt>
    <w:p w14:paraId="2C9A2E63" w14:textId="77777777" w:rsidR="003D3E78" w:rsidRPr="00004EE3" w:rsidRDefault="003D3E78" w:rsidP="00B63652">
      <w:pPr>
        <w:jc w:val="both"/>
      </w:pPr>
    </w:p>
    <w:sectPr w:rsidR="003D3E78" w:rsidRPr="00004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A31"/>
    <w:multiLevelType w:val="hybridMultilevel"/>
    <w:tmpl w:val="6ECE6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A90AAC"/>
    <w:multiLevelType w:val="hybridMultilevel"/>
    <w:tmpl w:val="175EC7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E00801"/>
    <w:multiLevelType w:val="hybridMultilevel"/>
    <w:tmpl w:val="58A638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50D4922"/>
    <w:multiLevelType w:val="hybridMultilevel"/>
    <w:tmpl w:val="E698DF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78E45EB"/>
    <w:multiLevelType w:val="hybridMultilevel"/>
    <w:tmpl w:val="2B829D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B8"/>
    <w:rsid w:val="00004EE3"/>
    <w:rsid w:val="001A392A"/>
    <w:rsid w:val="001B69E0"/>
    <w:rsid w:val="00342A20"/>
    <w:rsid w:val="00373013"/>
    <w:rsid w:val="003D3E78"/>
    <w:rsid w:val="0069219A"/>
    <w:rsid w:val="006A6FC4"/>
    <w:rsid w:val="00B63652"/>
    <w:rsid w:val="00B92DD6"/>
    <w:rsid w:val="00C47224"/>
    <w:rsid w:val="00E81F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1E04"/>
  <w15:chartTrackingRefBased/>
  <w15:docId w15:val="{1900F320-9170-4395-A451-8DFCA01A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36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301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6365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63652"/>
    <w:pPr>
      <w:ind w:left="720"/>
      <w:contextualSpacing/>
    </w:pPr>
  </w:style>
  <w:style w:type="paragraph" w:styleId="Bibliografa">
    <w:name w:val="Bibliography"/>
    <w:basedOn w:val="Normal"/>
    <w:next w:val="Normal"/>
    <w:uiPriority w:val="37"/>
    <w:unhideWhenUsed/>
    <w:rsid w:val="003D3E78"/>
  </w:style>
  <w:style w:type="character" w:styleId="nfasisintenso">
    <w:name w:val="Intense Emphasis"/>
    <w:basedOn w:val="Fuentedeprrafopredeter"/>
    <w:uiPriority w:val="21"/>
    <w:qFormat/>
    <w:rsid w:val="0069219A"/>
    <w:rPr>
      <w:i/>
      <w:iCs/>
      <w:color w:val="4472C4" w:themeColor="accent1"/>
    </w:rPr>
  </w:style>
  <w:style w:type="character" w:styleId="Textoennegrita">
    <w:name w:val="Strong"/>
    <w:basedOn w:val="Fuentedeprrafopredeter"/>
    <w:uiPriority w:val="22"/>
    <w:qFormat/>
    <w:rsid w:val="00692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9927">
      <w:bodyDiv w:val="1"/>
      <w:marLeft w:val="0"/>
      <w:marRight w:val="0"/>
      <w:marTop w:val="0"/>
      <w:marBottom w:val="0"/>
      <w:divBdr>
        <w:top w:val="none" w:sz="0" w:space="0" w:color="auto"/>
        <w:left w:val="none" w:sz="0" w:space="0" w:color="auto"/>
        <w:bottom w:val="none" w:sz="0" w:space="0" w:color="auto"/>
        <w:right w:val="none" w:sz="0" w:space="0" w:color="auto"/>
      </w:divBdr>
    </w:div>
    <w:div w:id="249823362">
      <w:bodyDiv w:val="1"/>
      <w:marLeft w:val="0"/>
      <w:marRight w:val="0"/>
      <w:marTop w:val="0"/>
      <w:marBottom w:val="0"/>
      <w:divBdr>
        <w:top w:val="none" w:sz="0" w:space="0" w:color="auto"/>
        <w:left w:val="none" w:sz="0" w:space="0" w:color="auto"/>
        <w:bottom w:val="none" w:sz="0" w:space="0" w:color="auto"/>
        <w:right w:val="none" w:sz="0" w:space="0" w:color="auto"/>
      </w:divBdr>
    </w:div>
    <w:div w:id="255286037">
      <w:bodyDiv w:val="1"/>
      <w:marLeft w:val="0"/>
      <w:marRight w:val="0"/>
      <w:marTop w:val="0"/>
      <w:marBottom w:val="0"/>
      <w:divBdr>
        <w:top w:val="none" w:sz="0" w:space="0" w:color="auto"/>
        <w:left w:val="none" w:sz="0" w:space="0" w:color="auto"/>
        <w:bottom w:val="none" w:sz="0" w:space="0" w:color="auto"/>
        <w:right w:val="none" w:sz="0" w:space="0" w:color="auto"/>
      </w:divBdr>
    </w:div>
    <w:div w:id="457450446">
      <w:bodyDiv w:val="1"/>
      <w:marLeft w:val="0"/>
      <w:marRight w:val="0"/>
      <w:marTop w:val="0"/>
      <w:marBottom w:val="0"/>
      <w:divBdr>
        <w:top w:val="none" w:sz="0" w:space="0" w:color="auto"/>
        <w:left w:val="none" w:sz="0" w:space="0" w:color="auto"/>
        <w:bottom w:val="none" w:sz="0" w:space="0" w:color="auto"/>
        <w:right w:val="none" w:sz="0" w:space="0" w:color="auto"/>
      </w:divBdr>
    </w:div>
    <w:div w:id="531723590">
      <w:bodyDiv w:val="1"/>
      <w:marLeft w:val="0"/>
      <w:marRight w:val="0"/>
      <w:marTop w:val="0"/>
      <w:marBottom w:val="0"/>
      <w:divBdr>
        <w:top w:val="none" w:sz="0" w:space="0" w:color="auto"/>
        <w:left w:val="none" w:sz="0" w:space="0" w:color="auto"/>
        <w:bottom w:val="none" w:sz="0" w:space="0" w:color="auto"/>
        <w:right w:val="none" w:sz="0" w:space="0" w:color="auto"/>
      </w:divBdr>
    </w:div>
    <w:div w:id="667634106">
      <w:bodyDiv w:val="1"/>
      <w:marLeft w:val="0"/>
      <w:marRight w:val="0"/>
      <w:marTop w:val="0"/>
      <w:marBottom w:val="0"/>
      <w:divBdr>
        <w:top w:val="none" w:sz="0" w:space="0" w:color="auto"/>
        <w:left w:val="none" w:sz="0" w:space="0" w:color="auto"/>
        <w:bottom w:val="none" w:sz="0" w:space="0" w:color="auto"/>
        <w:right w:val="none" w:sz="0" w:space="0" w:color="auto"/>
      </w:divBdr>
    </w:div>
    <w:div w:id="799109168">
      <w:bodyDiv w:val="1"/>
      <w:marLeft w:val="0"/>
      <w:marRight w:val="0"/>
      <w:marTop w:val="0"/>
      <w:marBottom w:val="0"/>
      <w:divBdr>
        <w:top w:val="none" w:sz="0" w:space="0" w:color="auto"/>
        <w:left w:val="none" w:sz="0" w:space="0" w:color="auto"/>
        <w:bottom w:val="none" w:sz="0" w:space="0" w:color="auto"/>
        <w:right w:val="none" w:sz="0" w:space="0" w:color="auto"/>
      </w:divBdr>
    </w:div>
    <w:div w:id="808471896">
      <w:bodyDiv w:val="1"/>
      <w:marLeft w:val="0"/>
      <w:marRight w:val="0"/>
      <w:marTop w:val="0"/>
      <w:marBottom w:val="0"/>
      <w:divBdr>
        <w:top w:val="none" w:sz="0" w:space="0" w:color="auto"/>
        <w:left w:val="none" w:sz="0" w:space="0" w:color="auto"/>
        <w:bottom w:val="none" w:sz="0" w:space="0" w:color="auto"/>
        <w:right w:val="none" w:sz="0" w:space="0" w:color="auto"/>
      </w:divBdr>
    </w:div>
    <w:div w:id="998653496">
      <w:bodyDiv w:val="1"/>
      <w:marLeft w:val="0"/>
      <w:marRight w:val="0"/>
      <w:marTop w:val="0"/>
      <w:marBottom w:val="0"/>
      <w:divBdr>
        <w:top w:val="none" w:sz="0" w:space="0" w:color="auto"/>
        <w:left w:val="none" w:sz="0" w:space="0" w:color="auto"/>
        <w:bottom w:val="none" w:sz="0" w:space="0" w:color="auto"/>
        <w:right w:val="none" w:sz="0" w:space="0" w:color="auto"/>
      </w:divBdr>
    </w:div>
    <w:div w:id="1255436032">
      <w:bodyDiv w:val="1"/>
      <w:marLeft w:val="0"/>
      <w:marRight w:val="0"/>
      <w:marTop w:val="0"/>
      <w:marBottom w:val="0"/>
      <w:divBdr>
        <w:top w:val="none" w:sz="0" w:space="0" w:color="auto"/>
        <w:left w:val="none" w:sz="0" w:space="0" w:color="auto"/>
        <w:bottom w:val="none" w:sz="0" w:space="0" w:color="auto"/>
        <w:right w:val="none" w:sz="0" w:space="0" w:color="auto"/>
      </w:divBdr>
    </w:div>
    <w:div w:id="1686982672">
      <w:bodyDiv w:val="1"/>
      <w:marLeft w:val="0"/>
      <w:marRight w:val="0"/>
      <w:marTop w:val="0"/>
      <w:marBottom w:val="0"/>
      <w:divBdr>
        <w:top w:val="none" w:sz="0" w:space="0" w:color="auto"/>
        <w:left w:val="none" w:sz="0" w:space="0" w:color="auto"/>
        <w:bottom w:val="none" w:sz="0" w:space="0" w:color="auto"/>
        <w:right w:val="none" w:sz="0" w:space="0" w:color="auto"/>
      </w:divBdr>
    </w:div>
    <w:div w:id="17274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IAN22</b:Tag>
    <b:SourceType>InternetSite</b:SourceType>
    <b:Guid>{33D1990A-CEEE-41B4-A604-435C8BDD2893}</b:Guid>
    <b:Title>About us</b:Title>
    <b:Author>
      <b:Author>
        <b:Corporate>IANA</b:Corporate>
      </b:Author>
    </b:Author>
    <b:ProductionCompany>IANA</b:ProductionCompany>
    <b:YearAccessed>2022</b:YearAccessed>
    <b:MonthAccessed>Marzo</b:MonthAccessed>
    <b:DayAccessed>8</b:DayAccessed>
    <b:URL>https://www.iana.org/about</b:URL>
    <b:RefOrder>1</b:RefOrder>
  </b:Source>
  <b:Source>
    <b:Tag>Mac20</b:Tag>
    <b:SourceType>InternetSite</b:SourceType>
    <b:Guid>{F62D734C-181F-425A-86F3-980BAB566150}</b:Guid>
    <b:Author>
      <b:Author>
        <b:NameList>
          <b:Person>
            <b:Last>Josan</b:Last>
            <b:First>Mac</b:First>
          </b:Person>
        </b:NameList>
      </b:Author>
    </b:Author>
    <b:Title>Tipos de puerto. Curso de redes desde 0 | Cap 6 | 2020 - NASeros</b:Title>
    <b:ProductionCompany>NASeros</b:ProductionCompany>
    <b:Year>2020</b:Year>
    <b:Month>Junio</b:Month>
    <b:Day>5</b:Day>
    <b:YearAccessed>2022</b:YearAccessed>
    <b:MonthAccessed>Marzo</b:MonthAccessed>
    <b:DayAccessed>8</b:DayAccessed>
    <b:URL>https://naseros.com/2020/06/05/tipos-de-puerto-puerto-bien-comocido-asignado-y-efimero/</b:URL>
    <b:RefOrder>2</b:RefOrder>
  </b:Source>
  <b:Source>
    <b:Tag>Ope16</b:Tag>
    <b:SourceType>InternetSite</b:SourceType>
    <b:Guid>{56DAE242-FD8C-498A-8857-FC8E5EC0FF83}</b:Guid>
    <b:Author>
      <b:Author>
        <b:Corporate>OpenCloud</b:Corporate>
      </b:Author>
    </b:Author>
    <b:Title>Lista de puertos más comúnmente utilizados - Doc - OpenCloud</b:Title>
    <b:ProductionCompany>OpenCloud</b:ProductionCompany>
    <b:Year>2016</b:Year>
    <b:Month>Diciembre</b:Month>
    <b:Day>8</b:Day>
    <b:YearAccessed>2022</b:YearAccessed>
    <b:MonthAccessed>Marzo</b:MonthAccessed>
    <b:DayAccessed>8</b:DayAccessed>
    <b:URL>https://docs.opencloud.cl/tutoriales/servidores/lista-de-puertos-mas-comunmente-utilizados.html</b:URL>
    <b:RefOrder>3</b:RefOrder>
  </b:Source>
</b:Sources>
</file>

<file path=customXml/itemProps1.xml><?xml version="1.0" encoding="utf-8"?>
<ds:datastoreItem xmlns:ds="http://schemas.openxmlformats.org/officeDocument/2006/customXml" ds:itemID="{157FF17B-9BD5-454B-B534-BCEB845B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630</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 Ulises Juarez Martinez</dc:creator>
  <cp:keywords/>
  <dc:description/>
  <cp:lastModifiedBy>Ares Ulises Juarez Martinez</cp:lastModifiedBy>
  <cp:revision>4</cp:revision>
  <cp:lastPrinted>2022-03-09T03:07:00Z</cp:lastPrinted>
  <dcterms:created xsi:type="dcterms:W3CDTF">2022-03-09T02:28:00Z</dcterms:created>
  <dcterms:modified xsi:type="dcterms:W3CDTF">2022-03-09T03:10:00Z</dcterms:modified>
</cp:coreProperties>
</file>