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BED" w:rsidRDefault="006D6BED" w:rsidP="006D6BED">
      <w:pPr>
        <w:pStyle w:val="NormalWeb"/>
      </w:pPr>
      <w:r>
        <w:rPr>
          <w:b/>
          <w:bCs/>
        </w:rPr>
        <w:t xml:space="preserve">BRAVO — </w:t>
      </w:r>
      <w:bookmarkStart w:id="0" w:name="_GoBack"/>
      <w:r>
        <w:rPr>
          <w:b/>
          <w:bCs/>
        </w:rPr>
        <w:t>Alternative 100 % gratuite et équivalente aux audits tiers (V1–V6)</w:t>
      </w:r>
    </w:p>
    <w:bookmarkEnd w:id="0"/>
    <w:p w:rsidR="006D6BED" w:rsidRDefault="006D6BED" w:rsidP="006D6BED">
      <w:pPr>
        <w:pStyle w:val="NormalWeb"/>
      </w:pPr>
      <w:r>
        <w:t xml:space="preserve">Sans budget pour payer des cabinets comme </w:t>
      </w:r>
      <w:proofErr w:type="spellStart"/>
      <w:r>
        <w:t>Synacktiv</w:t>
      </w:r>
      <w:proofErr w:type="spellEnd"/>
      <w:r>
        <w:t xml:space="preserve"> ou </w:t>
      </w:r>
      <w:proofErr w:type="spellStart"/>
      <w:r>
        <w:t>Quarkslab</w:t>
      </w:r>
      <w:proofErr w:type="spellEnd"/>
      <w:r>
        <w:t xml:space="preserve">, la crédibilité s'obtient par la preuve mathématique publique, l'automatisation et la transparence communautaire : </w:t>
      </w:r>
    </w:p>
    <w:p w:rsidR="006D6BED" w:rsidRDefault="006D6BED" w:rsidP="006D6BED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Fuzzing</w:t>
      </w:r>
      <w:proofErr w:type="spellEnd"/>
      <w:r>
        <w:rPr>
          <w:b/>
          <w:bCs/>
        </w:rPr>
        <w:t xml:space="preserve"> continu via Google OSS-</w:t>
      </w:r>
      <w:proofErr w:type="spellStart"/>
      <w:r>
        <w:rPr>
          <w:b/>
          <w:bCs/>
        </w:rPr>
        <w:t>Fuzz</w:t>
      </w:r>
      <w:proofErr w:type="spellEnd"/>
      <w:r>
        <w:rPr>
          <w:b/>
          <w:bCs/>
        </w:rPr>
        <w:t xml:space="preserve"> (Équivalent V3)</w:t>
      </w:r>
      <w:r>
        <w:t xml:space="preserve"> : Google prend en charge gratuitement l'</w:t>
      </w:r>
      <w:proofErr w:type="spellStart"/>
      <w:r>
        <w:t>infrastucture</w:t>
      </w:r>
      <w:proofErr w:type="spellEnd"/>
      <w:r>
        <w:t xml:space="preserve"> cloud de </w:t>
      </w:r>
      <w:proofErr w:type="spellStart"/>
      <w:r>
        <w:t>fuzzing</w:t>
      </w:r>
      <w:proofErr w:type="spellEnd"/>
      <w:r>
        <w:t xml:space="preserve"> 24/7 pour les projets de sécurité open source. En intégrant des </w:t>
      </w:r>
      <w:proofErr w:type="spellStart"/>
      <w:r>
        <w:t>harnesses</w:t>
      </w:r>
      <w:proofErr w:type="spellEnd"/>
      <w:r>
        <w:t xml:space="preserve"> </w:t>
      </w:r>
      <w:r>
        <w:rPr>
          <w:rStyle w:val="CodeHTML"/>
        </w:rPr>
        <w:t>cargo-</w:t>
      </w:r>
      <w:proofErr w:type="spellStart"/>
      <w:r>
        <w:rPr>
          <w:rStyle w:val="CodeHTML"/>
        </w:rPr>
        <w:t>fuzz</w:t>
      </w:r>
      <w:proofErr w:type="spellEnd"/>
      <w:r>
        <w:t xml:space="preserve"> / </w:t>
      </w:r>
      <w:proofErr w:type="spellStart"/>
      <w:r>
        <w:rPr>
          <w:rStyle w:val="CodeHTML"/>
        </w:rPr>
        <w:t>Honggfuzz</w:t>
      </w:r>
      <w:proofErr w:type="spellEnd"/>
      <w:r>
        <w:t xml:space="preserve"> dans le dépôt et en posant une candidature </w:t>
      </w:r>
      <w:r>
        <w:rPr>
          <w:i/>
          <w:iCs/>
        </w:rPr>
        <w:t>OSS-</w:t>
      </w:r>
      <w:proofErr w:type="spellStart"/>
      <w:r>
        <w:rPr>
          <w:i/>
          <w:iCs/>
        </w:rPr>
        <w:t>Fuzz</w:t>
      </w:r>
      <w:proofErr w:type="spellEnd"/>
      <w:r>
        <w:t xml:space="preserve">, tu obtiens des millions d'itérations de test gratuites et un badge de validation officiel de Google. </w:t>
      </w:r>
    </w:p>
    <w:p w:rsidR="006D6BED" w:rsidRDefault="006D6BED" w:rsidP="006D6BED">
      <w:pPr>
        <w:pStyle w:val="NormalWeb"/>
        <w:numPr>
          <w:ilvl w:val="0"/>
          <w:numId w:val="1"/>
        </w:numPr>
      </w:pPr>
      <w:r>
        <w:rPr>
          <w:b/>
          <w:bCs/>
        </w:rPr>
        <w:t>Preuve Formelle par Vérification Mécanique (</w:t>
      </w:r>
      <w:proofErr w:type="spellStart"/>
      <w:r>
        <w:rPr>
          <w:b/>
          <w:bCs/>
        </w:rPr>
        <w:t>Kani</w:t>
      </w:r>
      <w:proofErr w:type="spellEnd"/>
      <w:r>
        <w:rPr>
          <w:b/>
          <w:bCs/>
        </w:rPr>
        <w:t xml:space="preserve"> &amp; Miri)</w:t>
      </w:r>
      <w:r>
        <w:t xml:space="preserve"> : Utilise </w:t>
      </w:r>
      <w:proofErr w:type="spellStart"/>
      <w:r>
        <w:rPr>
          <w:b/>
          <w:bCs/>
        </w:rPr>
        <w:t>Kani</w:t>
      </w:r>
      <w:proofErr w:type="spellEnd"/>
      <w:r>
        <w:rPr>
          <w:b/>
          <w:bCs/>
        </w:rPr>
        <w:t xml:space="preserve"> Rust </w:t>
      </w:r>
      <w:proofErr w:type="spellStart"/>
      <w:r>
        <w:rPr>
          <w:b/>
          <w:bCs/>
        </w:rPr>
        <w:t>Verifier</w:t>
      </w:r>
      <w:proofErr w:type="spellEnd"/>
      <w:r>
        <w:t xml:space="preserve"> (développé par AWS) et </w:t>
      </w:r>
      <w:r>
        <w:rPr>
          <w:b/>
          <w:bCs/>
        </w:rPr>
        <w:t>Miri</w:t>
      </w:r>
      <w:r>
        <w:t xml:space="preserve">. Ces outils gratuits exécutent du </w:t>
      </w:r>
      <w:r>
        <w:rPr>
          <w:i/>
          <w:iCs/>
        </w:rPr>
        <w:t xml:space="preserve">Model </w:t>
      </w:r>
      <w:proofErr w:type="spellStart"/>
      <w:r>
        <w:rPr>
          <w:i/>
          <w:iCs/>
        </w:rPr>
        <w:t>Checking</w:t>
      </w:r>
      <w:proofErr w:type="spellEnd"/>
      <w:r>
        <w:t xml:space="preserve"> pour prouver mathématiquement que </w:t>
      </w:r>
      <w:r>
        <w:rPr>
          <w:rStyle w:val="CodeHTML"/>
        </w:rPr>
        <w:t>libaegis_core.so</w:t>
      </w:r>
      <w:r>
        <w:t xml:space="preserve"> ne contient aucun comportement indéfini (</w:t>
      </w:r>
      <w:proofErr w:type="spellStart"/>
      <w:r>
        <w:rPr>
          <w:i/>
          <w:iCs/>
        </w:rPr>
        <w:t>undefined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behavior</w:t>
      </w:r>
      <w:proofErr w:type="spellEnd"/>
      <w:r>
        <w:t xml:space="preserve">), aucun dépassement de tampon et aucun pointeur sauvage. Publier les rapports de vérification formelle offre une garantie supérieure à un simple audit humain par échantillonnage. </w:t>
      </w:r>
    </w:p>
    <w:p w:rsidR="006D6BED" w:rsidRDefault="006D6BED" w:rsidP="006D6BED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Builds</w:t>
      </w:r>
      <w:proofErr w:type="spellEnd"/>
      <w:r>
        <w:rPr>
          <w:b/>
          <w:bCs/>
        </w:rPr>
        <w:t xml:space="preserve"> Déterministes et </w:t>
      </w:r>
      <w:proofErr w:type="spellStart"/>
      <w:r>
        <w:rPr>
          <w:b/>
          <w:bCs/>
        </w:rPr>
        <w:t>Réproductibles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Reproducible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Builds</w:t>
      </w:r>
      <w:proofErr w:type="spellEnd"/>
      <w:r>
        <w:rPr>
          <w:b/>
          <w:bCs/>
        </w:rPr>
        <w:t>)</w:t>
      </w:r>
      <w:r>
        <w:t xml:space="preserve"> : Mettre en place un pipeline GitHub Actions public qui compile le binaire </w:t>
      </w:r>
      <w:r>
        <w:rPr>
          <w:rStyle w:val="CodeHTML"/>
        </w:rPr>
        <w:t>libaegis_core.so</w:t>
      </w:r>
      <w:r>
        <w:t xml:space="preserve"> sous docker/NDK fixe. N'importe quel chercheur en sécurité dans le monde peut recompiler le code source et vérifier qu'il obtient exactement le même hash SHA-256 scellé (</w:t>
      </w:r>
      <w:r>
        <w:rPr>
          <w:rStyle w:val="CodeHTML"/>
        </w:rPr>
        <w:t>305475BF...</w:t>
      </w:r>
      <w:r>
        <w:t xml:space="preserve">). </w:t>
      </w:r>
    </w:p>
    <w:p w:rsidR="006D6BED" w:rsidRDefault="006D6BED" w:rsidP="006D6BED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Bug Bounty Communautaire sur Hall of </w:t>
      </w:r>
      <w:proofErr w:type="spellStart"/>
      <w:r>
        <w:rPr>
          <w:b/>
          <w:bCs/>
        </w:rPr>
        <w:t>Fame</w:t>
      </w:r>
      <w:proofErr w:type="spellEnd"/>
      <w:r>
        <w:t xml:space="preserve"> : Publier le code en </w:t>
      </w:r>
      <w:r>
        <w:rPr>
          <w:i/>
          <w:iCs/>
        </w:rPr>
        <w:t>Source-</w:t>
      </w:r>
      <w:proofErr w:type="spellStart"/>
      <w:r>
        <w:rPr>
          <w:i/>
          <w:iCs/>
        </w:rPr>
        <w:t>Available</w:t>
      </w:r>
      <w:proofErr w:type="spellEnd"/>
      <w:r>
        <w:t xml:space="preserve"> / Open Source et ouvrir un programme de Bug Bounty basé sur la notoriété (CVE attribuées, tableau d'honneur, crédits d'architecture). La communauté </w:t>
      </w:r>
      <w:proofErr w:type="spellStart"/>
      <w:r>
        <w:t>cypherpunk</w:t>
      </w:r>
      <w:proofErr w:type="spellEnd"/>
      <w:r>
        <w:t xml:space="preserve"> et les chercheurs en reverse engineering (sur </w:t>
      </w:r>
      <w:proofErr w:type="spellStart"/>
      <w:r>
        <w:t>Reddit</w:t>
      </w:r>
      <w:proofErr w:type="spellEnd"/>
      <w:r>
        <w:t xml:space="preserve"> r/</w:t>
      </w:r>
      <w:proofErr w:type="spellStart"/>
      <w:r>
        <w:t>netsec</w:t>
      </w:r>
      <w:proofErr w:type="spellEnd"/>
      <w:r>
        <w:t xml:space="preserve"> ou Twitter/X) testeront le binaire gratuitement pour le défi technique.</w:t>
      </w:r>
    </w:p>
    <w:p w:rsidR="006D6BED" w:rsidRDefault="006D6BED" w:rsidP="006D6BED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Whitepaper</w:t>
      </w:r>
      <w:proofErr w:type="spellEnd"/>
      <w:r>
        <w:rPr>
          <w:b/>
          <w:bCs/>
        </w:rPr>
        <w:t xml:space="preserve"> &amp; Peer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 Académique</w:t>
      </w:r>
      <w:r>
        <w:t xml:space="preserve"> : Rédiger un document d'architecture détaillé et le soumettre à des conférences spécialisées à soumission gratuite (SSTIC, C&amp;ESAR, ou sous forme de </w:t>
      </w:r>
      <w:proofErr w:type="spellStart"/>
      <w:r>
        <w:t>preprint</w:t>
      </w:r>
      <w:proofErr w:type="spellEnd"/>
      <w:r>
        <w:t xml:space="preserve"> sur </w:t>
      </w:r>
      <w:proofErr w:type="spellStart"/>
      <w:r>
        <w:t>Cryptology</w:t>
      </w:r>
      <w:proofErr w:type="spellEnd"/>
      <w:r>
        <w:t xml:space="preserve"> </w:t>
      </w:r>
      <w:proofErr w:type="spellStart"/>
      <w:r>
        <w:t>ePrint</w:t>
      </w:r>
      <w:proofErr w:type="spellEnd"/>
      <w:r>
        <w:t xml:space="preserve"> Archive). La validation par les pairs académiques vaut tous les audits commerciaux.</w:t>
      </w:r>
    </w:p>
    <w:p w:rsidR="00926D54" w:rsidRDefault="00926D54"/>
    <w:sectPr w:rsidR="00926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76A00"/>
    <w:multiLevelType w:val="multilevel"/>
    <w:tmpl w:val="B70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BED"/>
    <w:rsid w:val="006D6BED"/>
    <w:rsid w:val="0092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438F1-BF9E-4F92-8952-1A728181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6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D6B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2026-08-31T00:09:00Z</dcterms:created>
  <dcterms:modified xsi:type="dcterms:W3CDTF">2026-08-31T00:10:00Z</dcterms:modified>
</cp:coreProperties>
</file>