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C3" w:rsidRPr="00920BC3" w:rsidRDefault="00920BC3" w:rsidP="0092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SPÉCIFICATION TECHNIQUE ET CAHIER DES CHARGES DÉFINITIF — AEGIS v2.2-GA (SCELLÉ &amp; DURCI)</w:t>
      </w:r>
    </w:p>
    <w:p w:rsidR="00920BC3" w:rsidRPr="00920BC3" w:rsidRDefault="00920BC3" w:rsidP="0092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CdCM-AEGIS-2026-GA-FINAL </w:t>
      </w:r>
    </w:p>
    <w:p w:rsidR="00920BC3" w:rsidRPr="00920BC3" w:rsidRDefault="00920BC3" w:rsidP="0092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 parent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CDC AEGIS v2.2-RC1 </w:t>
      </w:r>
    </w:p>
    <w:p w:rsidR="00920BC3" w:rsidRPr="00920BC3" w:rsidRDefault="00920BC3" w:rsidP="0092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d'application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31 août 2026 </w:t>
      </w:r>
    </w:p>
    <w:p w:rsidR="00920BC3" w:rsidRPr="00920BC3" w:rsidRDefault="00920BC3" w:rsidP="0092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SPÉCIFICATION TECHNIQUE APPLICATIVE FINALE APPRÊTÉE ET SCELLÉE (GENERAL AVAILABILITY) </w:t>
      </w:r>
    </w:p>
    <w:p w:rsidR="00920BC3" w:rsidRPr="00920BC3" w:rsidRDefault="00920BC3" w:rsidP="0092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ARCHITECTURE CRYPTOGRAPHIQUE, TRANSPORT &amp; ENCLAVE MATÉRIELLE</w:t>
      </w:r>
    </w:p>
    <w:p w:rsidR="00920BC3" w:rsidRPr="00920BC3" w:rsidRDefault="00920BC3" w:rsidP="00920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Échange de Clés Hybride Post-Quantique (FIPS 203)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Combinaison de l'algorithme à réseaux euclidiens ML-KEM-768 (NIST FIPS 203,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Category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3) et de la courbe elliptique X25519. Les primitives X25519/Ed25519 sont strictement exécutées en temps constant (</w:t>
      </w:r>
      <w:r w:rsidRPr="00920BC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constant-time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via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dalek-cryptography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v4.1+ pour neutraliser les attaques par canaux auxiliaires temporels. La dérivation de la clé de session symétrique de 256 bits est opérée par HKDF-SHA256. </w:t>
      </w:r>
    </w:p>
    <w:p w:rsidR="00920BC3" w:rsidRPr="00920BC3" w:rsidRDefault="00920BC3" w:rsidP="00920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Chiffrement Symétrique Vectorisé &amp; Sécurité Cache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AES-256-GCM exécuté exclusivement sur les Crypto Extensions matérielles CPU ARMv8/v9 (ARM NEON), atteignant un débit mesuré de </w:t>
      </w: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215,58 Mo/s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. Interdiction stricte des tables de correspondance (</w:t>
      </w:r>
      <w:proofErr w:type="spellStart"/>
      <w:r w:rsidRPr="00920BC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lookup</w:t>
      </w:r>
      <w:proofErr w:type="spellEnd"/>
      <w:r w:rsidRPr="00920BC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tables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logicielles afin de prévenir toute attaque par analyse de cache. Nonces de 96 bits uniques générés via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TRNG. </w:t>
      </w:r>
    </w:p>
    <w:p w:rsidR="00920BC3" w:rsidRPr="00920BC3" w:rsidRDefault="00920BC3" w:rsidP="00920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Pairing</w:t>
      </w:r>
      <w:proofErr w:type="spellEnd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Out-of-Band Dynamique (</w:t>
      </w:r>
      <w:proofErr w:type="spellStart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Zero</w:t>
      </w:r>
      <w:proofErr w:type="spellEnd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-Trust)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Séquence dynamique de QR codes v40 glissants englobant la clé publique ML-KEM-768, la clé d'identité Ed25519 et l'adresse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Onion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Tor v3. Établissement direct sans tiers de confiance ni serveur d'annuaire. </w:t>
      </w:r>
    </w:p>
    <w:p w:rsidR="00920BC3" w:rsidRPr="00920BC3" w:rsidRDefault="00920BC3" w:rsidP="00920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Transport P2P Multiplexé &amp; </w:t>
      </w:r>
      <w:proofErr w:type="spellStart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Chaffing</w:t>
      </w:r>
      <w:proofErr w:type="spellEnd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Sessions E2EE Noise sur QUIC relayées par circuits éphémères Tor v3. Segmentation systématique en trames fixes de 512 octets (504 octets utiles + 8 octets d'en-tête) avec rembourrage d'entropie CSPRNG (</w:t>
      </w:r>
      <w:proofErr w:type="spellStart"/>
      <w:r w:rsidRPr="00920BC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chaffing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Duty-Cycling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pour la gestion énergétique. </w:t>
      </w:r>
    </w:p>
    <w:p w:rsidR="00920BC3" w:rsidRPr="00920BC3" w:rsidRDefault="00920BC3" w:rsidP="00920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Ancrage Matériel TPM 2.0 / </w:t>
      </w:r>
      <w:proofErr w:type="spellStart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StrongBox</w:t>
      </w:r>
      <w:proofErr w:type="spellEnd"/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Master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Vault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Key est scellée dans la NVRAM du TPM 2.0 / enclave 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(Slot NVRAM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0x0180F02A</w:t>
      </w:r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Libération conditionnée par l'intégrité de la chaîne de démarrage (registres </w:t>
      </w:r>
      <w:proofErr w:type="gram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PCR[</w:t>
      </w:r>
      <w:proofErr w:type="gram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0..7]) et validation du compteur non-volatile anti-</w:t>
      </w:r>
      <w:proofErr w:type="spellStart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>rollback</w:t>
      </w:r>
      <w:proofErr w:type="spellEnd"/>
      <w:r w:rsidRPr="00920B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20BC3" w:rsidRPr="00920BC3" w:rsidRDefault="00920BC3" w:rsidP="0092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ISOLATION BAS NIVEAU, EXTENDED HARDENING &amp; BOUCLIERS ALPHA</w:t>
      </w:r>
    </w:p>
    <w:p w:rsidR="00920BC3" w:rsidRPr="00920BC3" w:rsidRDefault="00920BC3" w:rsidP="00920B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920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2.1 Extended Memory Hardening (M1) &amp; Boucliers ALPHA</w:t>
      </w:r>
    </w:p>
    <w:p w:rsidR="00920BC3" w:rsidRPr="00920BC3" w:rsidRDefault="00920BC3" w:rsidP="0092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20BC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Plaintext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[ Volume Chiffré / Stream P2P ] ──► [ Sliding Ring-Buffer 32 Mo (mlockall + MADV_DONTDUMP) ] ──► [ memfd_create (VFS RAM) ]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                                                                    │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[ SurfaceView / Hardware Composer ] ◄── [ Double-Buffer AES-256-GCM ──► ANativeWindow_lock ] ◄┘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```[cite: 5]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**Verrouillage Mémoire Global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Appel à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mlockall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(MCL_CURRENT | MCL_FUTURE)` lors de l'initialisation native NDK avec exclusion explicite des tampons GPU via `ION_HEAP_MASK`[cite: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* **Inhibition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zRAM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Swap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Kernel</w:t>
      </w:r>
      <w:proofErr w:type="spellEnd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Combinaison de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madvise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(MADV_DONTDUMP)`,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madvise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(MADV_WIPEONFORK)`,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prctl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(PR_SET_IO_FLUSHER, 1)` et désactivation du swap via `/proc/self/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oom_score_adj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`[cite: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* **Contre-Mesure ALPHA 1 (Anti-Cold Boot /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Sub-Millisecond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Derivation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Implémentée dans `crypto_pq.rs` via `process_512b_frame_ephemeral()`[cite: 6]. Les clés de session ne stagne pas dans la RAM verrouillée : elles sont dérivées au vol par HKDF-SHA256 uniquement pendant la durée d'opérations sur la trame de 512 octets (&lt; 1 ms), puis immédiatement détruites par `</w:t>
      </w:r>
      <w:proofErr w:type="spellStart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)`[cite: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**Contre-Mesure ALPHA 2 (Anti-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Rowhammer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RAMBleed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Implémentée dans `polymorphic_ram.rs` via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GuardedPolymorphicBuffer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`. L'allocation insère des pages de garde d'entropie configurées en `PROT_NONE` en amont et en aval des zones de données. Toute tentative de basculement de bit ou de lecture adjacente déclenche un signal `SIGSEGV` intercepté pour dérouler la séquence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(exit code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137)[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* **Contre-Mesure ALPHA 3 (Zero-Trust Kernel &amp; Anti-Hooking 0-Day) :** Implémentée dans `crypto/integrity.rs` via `AegisIntegrityMonitor` et `check_zero_trust_kernel()`.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Inspection continue de `/proc/self/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(`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TracerPid</w:t>
      </w:r>
      <w:proofErr w:type="spellEnd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!=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0`) et détection d'injections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kprobes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`/`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ftrace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dans `/proc/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kallsyms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`. Toute anomalie révoque la clé NVRAM du TPM et bascule l'application en 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Silent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Burn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#### 2.2 Hardening Cache GPU &amp; Scrambling (M5)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Pipeline VRAM synchrone :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$$\text{ANativeWindow\_lock} \longrightarrow \text{Double-Buffer RAM Chiffré (AES-256-GCM)} \longrightarrow \text{Déchiffrement Hardware-Composer (Zero-Copy)} \longrightarrow \text{Destruction Immédiate Post-Scanout}$$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5]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scrambling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GPU VRAM (réinitialisation du tampon de sortie à `0x00` via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force_gpu_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scramble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)`) est exécuté immédiatement sur signaux POSIX (`SIGTERM`, `SIGKILL`, `SIGSEGV`),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onTrimMemory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et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surfaceDestroyed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`[cite: 5, 6].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#### 2.3 Remplacement des Honeytokens I/O (M2) &amp; Deadman Switch (M3)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Honeytokens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I/O (M2)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Surveillance du stockage privé applicatif par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FileObserver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natif (remplaçant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inotify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obsolète) couplé à la vérification d'intégrité de la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KeyStore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API[cite: 5, 6].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Deadman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Switch Révisé (M3)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Minuteur mécanique atomique (`AtomicU64`) paramétrable de 15 minutes à 4 heures (1 heure par défaut)[cite: 5, 6]. Vérification croisée continue entre `CLOCK_BOOTTIME` et `CLOCK_REALTIME` : tout décalage d'horloge &gt; 5 minutes déclenche l'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auto-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destruction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#### 2.4 Unification FFI /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Dart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(M6)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Toutes les fonctions FFI retournent le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wrapper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Result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&lt;T, E&gt;` côté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Rust[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5]. Redirection obligatoire de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FlutterError.onError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et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PlatformDispatcher.onError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vers `panic.rs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cite: 5]. Masquage de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stdout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`/`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stderr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et redirection de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liblog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vers `/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via `dup2` en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Release[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### 3. MODÈLE DE MENACE RÉVISÉ (THREAT MODEL v2.2-GA)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Catégorie de Menace | Vecteur d'Attaque Cible | Mécanisme de Neutralisation AEGIS v2.2-GA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:--- | :--- | :---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Forensique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NAND Post-Mortem** | Extraction physique (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Cellebrite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BGA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Dump)[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cite: 4, 5] | Scellement Master Key dans NVRAM TPM 2.0 /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StrongBox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[cite: 4, 5].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Surécriture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`/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du </w:t>
      </w:r>
      <w:proofErr w:type="spellStart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vault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**Déchiffrement Quantique** | Interception P2P "Store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Now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Decrypt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Later</w:t>
      </w:r>
      <w:proofErr w:type="spellEnd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"[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 | Encapsulation hybride ML-KEM-768 (NIST FIPS 203) + X25519[cite: 4, 5].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**Dump RAM &amp;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Coredumps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** | Attachement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ptrace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`, scanners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Volatility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zRAM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 |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prctl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(PR_SET_DUMPABLE, 0)`[cite: 4, 5],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mlockall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+ `MADV_DONTDUMP`[cite: 5], fin du processus via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SYS_exit_group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(137)`[cite: 4, 5].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**Cold Boot Attack (DRAM)** | Cryogénisation matérielle de la RAM sous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tension[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 | **ALPHA 1 :** Dérivation éphémère au vol 512B (`process_512b_frame_ephemeral`) avec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sub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-milliseconde.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**Attaques Matérielles DRAM** | Basculement de bits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Rowhammer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</w:t>
      </w:r>
      <w:proofErr w:type="spellStart"/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RAMBleed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 | **ALPHA 2 :** Allocations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GuardedPolymorphicBuffer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isolées par pages de garde `PROT_NONE`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$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(137). </w:t>
      </w: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| **Compromission Kernel / Root** | Hooks `kprobes`, `ftrace`, ptrace masqué, Magisk[cite: 5] | **ALPHA 3 :** Contrôle Zero-Trust Kernel (`AegisIntegrityMonitor`) $\rightarrow$ Révocation NVRAM &amp; *Silent Burn*[cite: 4, 5].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**Attaques par Canaux Auxiliaires** | Cache-timing &amp;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Side-channels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temporels[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5] | X25519/Ed25519 *constant-time* (`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dalek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`)[cite: 5] + AES-256-GCM 100 % ARM NEON matériel[cite: 4, 5].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**Inspection Visuelle / HDMI** | Captures d'écran, enregistreurs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vidéo[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 |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WindowManager.FLAG_SECURE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`[cite: 4, 5] +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Scrambling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GPU VRAM synchrone sur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onPause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`[cite: 4, 5].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### 4. MATRICE DES TOKENS &amp; PANICPURGE v2.2-GA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Toutes les alertes convergent vers le moteur central `panic.rs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4, 5] :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```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plaintext</w:t>
      </w:r>
      <w:proofErr w:type="spellEnd"/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 :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PINs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0000 / 9999 ] ─────┐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2 : Vol- + Power / 5x Power ] ┼──► [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 ] ──►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RAM ──►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Wipe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TPM NVRAM ──►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Overwrite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──►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syscall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SYS_exit_group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, 137)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 : Canaris / PROT_NONE / SIM ] ┘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``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4]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**Canaris RAM &amp; Pages `PROT_NONE`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Tampons leurres (`CANARY_MAGIC = 0xDEADBEEFCAFEBABE`) et plages d'isolation `PROT_NONE` (`polymorphic_ram.rs`)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$ Interception `SIGSEGV`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$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immédiat[cite: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Tokens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PCR TPM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Altération de la chaîne de démarrage (registres PCR[0..7])[cite: 5]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$ Révocation immédiate de la Master Key en NVRAM (*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Silent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Burn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*)[cite: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Honeytokens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I/O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Détection d'accès au stockage privé via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FileObserver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natif[cite: 5]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Surécriture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séquentielle du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vault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 blocs de 64 Ko depuis `/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avec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sync_all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()` + suppression VFS[cite: 4, 6].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Token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Heartbeat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Deadman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Rupture du rafraîchissement atomique (`deadman.rs`, 15m–4h) ou décalage `CLOCK_BOOTTIME` vs `CLOCK_REALTIME` &gt; 5 min[cite: 5, 6] $\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rightarrow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$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Auto-destruction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complète[cite: 4].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**Temps d'exécution garanti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:*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* Purge mémoire, destruction des clés NVRAM et sortie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SYS_exit_group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(137)` exécutées en **$&lt; 10\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{ ms}$**[cite: 4, 5].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### 5. SYNTHÈSE DE CONFORMITÉ ET SCELLEMENT DE LA RELEASE CANDIDATE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projet AEGIS v2.2-GA a validé l'intégralité des 8 phases de développement et d'audit sur matériel réel (Smartphone Samsung `RF8N93B5MYW`,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SoC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Exynos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990, Android 13, `arm64-v8a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`)[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6] :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Phase &amp; Jalon | Délimitation Technique &amp; Validation Factuelle | Statut CDC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 :--- | :--- | :---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 **Phase 1** (Kernel Hardening &amp; VRAM)[cite: 4, 6] | `mlockall`, `MADV_DONTDUMP`, `PR_SET_IO_FLUSHER`, scrambling GPU POSIX[cite: 5, 6]. 0 tombstone[cite: 4, 6]. | **VALIDÉ**[cite: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 **Phase 2** (Crypto PQ &amp; Pairing)[cite: 4, 6] | ML-KEM-768 (FIPS 203) + X25519 *constant-time*[cite: 5, 6]. Débit AES-GCM NEON : **215,58 Mo/s**[cite: 6]. | **VALIDÉ**[cite: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| **Phase 3** (Transport P2P &amp; Caméra)[cite: 4, 6] | Ingestion Camera2 NDK Zero-Disk, filtre anti-PRNU, trames P2P fixes 512B[cite: 4, 5, 6].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**VALIDÉ**[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 **Phase 4** (Blind Viewer &amp; FFI)[cite: 4, 6] | StreamPipe 512 Ko RAM-to-VRAM Zero-Copy, scrambling VRAM M5, FFI `Result&lt;T,E&gt;`[cite: 5, 6]. | **VALIDÉ**[cite: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| **Phase 5** (PanicPurge &amp; Tokens)[cite: 4, 6] | Honeytokens `FileObserver`, Deadman M3, purge `/dev/urandom` en $&lt; 10\text{ ms}$[cite: 5, 6]. | **VALIDÉ**[cite: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| **Phase 6** (SAST &amp; Non-Régression)[cite: 4, 6] | `cargo clippy` 0 warning[cite: 6], **82/82 tests natifs PASSED**[cite: 6], stripping binaire certifié[cite: 6]. </w:t>
      </w: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**VALIDÉ**[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| **Phase 7** (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Pentest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&amp;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Profilage)[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cite: 4, 6] |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Heap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dump ADB 35,2 Mo scanné : 0 secret en RAM[cite: 6]. 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` : 0 drain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CPU[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6]. | **VALIDÉ**[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| **Phase 8** (Scellement HSM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GA)[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cite: 4, 6] | Ancrage TPM NVRAM 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Handle</w:t>
      </w:r>
      <w:proofErr w:type="spell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`0x0180F02A`. Signature Ed25519 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`.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sig</w:t>
      </w:r>
      <w:proofErr w:type="spellEnd"/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 et Hash SHA-256 scellés[cite: 6]. | **SCELLÉ**[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6] |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```</w:t>
      </w:r>
      <w:proofErr w:type="spell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plaintext</w:t>
      </w:r>
      <w:proofErr w:type="spellEnd"/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AEGIS v2.2-GA — REGISTRE OFFICIEL DE SCELLEMENT CRYPTOGRAPHIQUE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Target Binary SHA-256    : 305475BF0438806DD223E77559B5E68659FB0C1D1797DF5BEE83D3CD5F1192B0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Master Public Key        : 39C0284A5B1938E6B84DFA2578411696F0B3C56C206378B989A8C9343E23BD2C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Detached Signature Ref.  : F:\AEGIS\aegis-core\target\aarch64-linux-android\release\libaegis_core.so.sig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Hardware Enclave Slot    : TPM 2.0 / StrongBox NVRAM Handle 0x0180F02A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val="en-US" w:eastAsia="fr-FR"/>
        </w:rPr>
        <w:t>Native Test Suite Status : 82/82 PASSED (100 % Success Rate)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:rsidR="00920BC3" w:rsidRPr="00920BC3" w:rsidRDefault="00920BC3" w:rsidP="0092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``</w:t>
      </w:r>
      <w:proofErr w:type="gramStart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`[</w:t>
      </w:r>
      <w:proofErr w:type="gramEnd"/>
      <w:r w:rsidRPr="00920BC3">
        <w:rPr>
          <w:rFonts w:ascii="Courier New" w:eastAsia="Times New Roman" w:hAnsi="Courier New" w:cs="Courier New"/>
          <w:sz w:val="20"/>
          <w:szCs w:val="20"/>
          <w:lang w:eastAsia="fr-FR"/>
        </w:rPr>
        <w:t>cite: 6]</w:t>
      </w:r>
    </w:p>
    <w:p w:rsidR="00CD72C2" w:rsidRPr="00920BC3" w:rsidRDefault="00CD72C2" w:rsidP="00920BC3">
      <w:bookmarkStart w:id="0" w:name="_GoBack"/>
      <w:bookmarkEnd w:id="0"/>
    </w:p>
    <w:sectPr w:rsidR="00CD72C2" w:rsidRPr="0092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6230"/>
    <w:multiLevelType w:val="multilevel"/>
    <w:tmpl w:val="346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6BF4"/>
    <w:multiLevelType w:val="multilevel"/>
    <w:tmpl w:val="89E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A73"/>
    <w:multiLevelType w:val="multilevel"/>
    <w:tmpl w:val="75E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1717"/>
    <w:multiLevelType w:val="multilevel"/>
    <w:tmpl w:val="02B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75E7"/>
    <w:multiLevelType w:val="multilevel"/>
    <w:tmpl w:val="DCA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776F"/>
    <w:multiLevelType w:val="multilevel"/>
    <w:tmpl w:val="646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BE4"/>
    <w:multiLevelType w:val="multilevel"/>
    <w:tmpl w:val="7BE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77A63"/>
    <w:multiLevelType w:val="multilevel"/>
    <w:tmpl w:val="DAD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737FF"/>
    <w:multiLevelType w:val="multilevel"/>
    <w:tmpl w:val="DD6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810DA"/>
    <w:multiLevelType w:val="multilevel"/>
    <w:tmpl w:val="589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E2F7F"/>
    <w:multiLevelType w:val="multilevel"/>
    <w:tmpl w:val="B42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C1407"/>
    <w:multiLevelType w:val="multilevel"/>
    <w:tmpl w:val="F9A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242F8"/>
    <w:multiLevelType w:val="multilevel"/>
    <w:tmpl w:val="E23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B4EBC"/>
    <w:multiLevelType w:val="multilevel"/>
    <w:tmpl w:val="A7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206D3"/>
    <w:multiLevelType w:val="multilevel"/>
    <w:tmpl w:val="E89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746BA"/>
    <w:multiLevelType w:val="multilevel"/>
    <w:tmpl w:val="1F6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E6B12"/>
    <w:multiLevelType w:val="multilevel"/>
    <w:tmpl w:val="B14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F5ED6"/>
    <w:multiLevelType w:val="multilevel"/>
    <w:tmpl w:val="F98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675F1"/>
    <w:multiLevelType w:val="multilevel"/>
    <w:tmpl w:val="C09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B0F3E"/>
    <w:multiLevelType w:val="multilevel"/>
    <w:tmpl w:val="C42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82A8A"/>
    <w:multiLevelType w:val="multilevel"/>
    <w:tmpl w:val="704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87943"/>
    <w:multiLevelType w:val="multilevel"/>
    <w:tmpl w:val="B78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90690"/>
    <w:multiLevelType w:val="multilevel"/>
    <w:tmpl w:val="BF1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D2821"/>
    <w:multiLevelType w:val="multilevel"/>
    <w:tmpl w:val="6BD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7643F"/>
    <w:multiLevelType w:val="multilevel"/>
    <w:tmpl w:val="05B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21"/>
  </w:num>
  <w:num w:numId="5">
    <w:abstractNumId w:val="4"/>
  </w:num>
  <w:num w:numId="6">
    <w:abstractNumId w:val="19"/>
  </w:num>
  <w:num w:numId="7">
    <w:abstractNumId w:val="11"/>
  </w:num>
  <w:num w:numId="8">
    <w:abstractNumId w:val="14"/>
  </w:num>
  <w:num w:numId="9">
    <w:abstractNumId w:val="8"/>
  </w:num>
  <w:num w:numId="10">
    <w:abstractNumId w:val="9"/>
  </w:num>
  <w:num w:numId="11">
    <w:abstractNumId w:val="18"/>
  </w:num>
  <w:num w:numId="12">
    <w:abstractNumId w:val="3"/>
  </w:num>
  <w:num w:numId="13">
    <w:abstractNumId w:val="24"/>
  </w:num>
  <w:num w:numId="14">
    <w:abstractNumId w:val="23"/>
  </w:num>
  <w:num w:numId="15">
    <w:abstractNumId w:val="20"/>
  </w:num>
  <w:num w:numId="16">
    <w:abstractNumId w:val="5"/>
  </w:num>
  <w:num w:numId="17">
    <w:abstractNumId w:val="17"/>
  </w:num>
  <w:num w:numId="18">
    <w:abstractNumId w:val="12"/>
  </w:num>
  <w:num w:numId="19">
    <w:abstractNumId w:val="10"/>
  </w:num>
  <w:num w:numId="20">
    <w:abstractNumId w:val="15"/>
  </w:num>
  <w:num w:numId="21">
    <w:abstractNumId w:val="0"/>
  </w:num>
  <w:num w:numId="22">
    <w:abstractNumId w:val="1"/>
  </w:num>
  <w:num w:numId="23">
    <w:abstractNumId w:val="7"/>
  </w:num>
  <w:num w:numId="24">
    <w:abstractNumId w:val="2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949"/>
    <w:rsid w:val="000D3756"/>
    <w:rsid w:val="00712949"/>
    <w:rsid w:val="00854904"/>
    <w:rsid w:val="0087075F"/>
    <w:rsid w:val="00920BC3"/>
    <w:rsid w:val="00B678A7"/>
    <w:rsid w:val="00CD72C2"/>
    <w:rsid w:val="00EE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8D03F-E376-4CF4-B1D3-51D83DBC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5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8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1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1733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2026-08-29T02:21:00Z</dcterms:created>
  <dcterms:modified xsi:type="dcterms:W3CDTF">2026-08-31T00:08:00Z</dcterms:modified>
</cp:coreProperties>
</file>