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2E1932" w14:textId="77777777" w:rsidR="00EB7BCC" w:rsidRDefault="00EB7BCC">
      <w:pPr>
        <w:jc w:val="center"/>
        <w:rPr>
          <w:b/>
          <w:sz w:val="36"/>
          <w:lang w:val="es-CL"/>
        </w:rPr>
      </w:pPr>
    </w:p>
    <w:p w14:paraId="538615BF" w14:textId="77777777" w:rsidR="00EB7BCC" w:rsidRPr="00EB7BCC" w:rsidRDefault="00000000">
      <w:pPr>
        <w:jc w:val="center"/>
        <w:rPr>
          <w:b/>
          <w:sz w:val="36"/>
          <w:szCs w:val="36"/>
          <w:lang w:val="es-CL"/>
        </w:rPr>
      </w:pPr>
      <w:r w:rsidRPr="00EB7BCC">
        <w:rPr>
          <w:b/>
          <w:sz w:val="36"/>
          <w:szCs w:val="36"/>
          <w:lang w:val="es-CL"/>
        </w:rPr>
        <w:t>CERTIFICADO / FICHA TÉCNICA</w:t>
      </w:r>
    </w:p>
    <w:p w14:paraId="5FBE3F67" w14:textId="77777777" w:rsidR="00EB7BCC" w:rsidRPr="00EB7BCC" w:rsidRDefault="00000000">
      <w:pPr>
        <w:jc w:val="center"/>
        <w:rPr>
          <w:b/>
          <w:sz w:val="36"/>
          <w:szCs w:val="36"/>
          <w:lang w:val="es-CL"/>
        </w:rPr>
      </w:pPr>
      <w:r w:rsidRPr="00EB7BCC">
        <w:rPr>
          <w:b/>
          <w:sz w:val="36"/>
          <w:szCs w:val="36"/>
          <w:lang w:val="es-CL"/>
        </w:rPr>
        <w:br/>
        <w:t>Soldadura Exotérmica para Sistema de Puesta a Tierra (SPT)</w:t>
      </w:r>
    </w:p>
    <w:p w14:paraId="19D80DC3" w14:textId="59FD2696" w:rsidR="00536AF4" w:rsidRPr="00EB7BCC" w:rsidRDefault="00000000">
      <w:pPr>
        <w:jc w:val="center"/>
        <w:rPr>
          <w:sz w:val="36"/>
          <w:szCs w:val="36"/>
          <w:lang w:val="es-CL"/>
        </w:rPr>
      </w:pPr>
      <w:r w:rsidRPr="00EB7BCC">
        <w:rPr>
          <w:b/>
          <w:sz w:val="36"/>
          <w:szCs w:val="36"/>
          <w:lang w:val="es-CL"/>
        </w:rPr>
        <w:br/>
      </w:r>
      <w:r w:rsidRPr="00EB7BCC">
        <w:rPr>
          <w:sz w:val="36"/>
          <w:szCs w:val="36"/>
          <w:lang w:val="es-CL"/>
        </w:rPr>
        <w:t>Marca: ESTWELD | Modelo: E20A</w:t>
      </w:r>
    </w:p>
    <w:p w14:paraId="1094B401" w14:textId="77777777" w:rsidR="00536AF4" w:rsidRDefault="00536AF4">
      <w:pPr>
        <w:rPr>
          <w:lang w:val="es-CL"/>
        </w:rPr>
      </w:pPr>
    </w:p>
    <w:p w14:paraId="4A99C030" w14:textId="77777777" w:rsidR="00EB7BCC" w:rsidRDefault="00EB7BCC">
      <w:pPr>
        <w:rPr>
          <w:lang w:val="es-CL"/>
        </w:rPr>
      </w:pPr>
    </w:p>
    <w:p w14:paraId="4344F443" w14:textId="77777777" w:rsidR="00EB7BCC" w:rsidRDefault="00EB7BCC">
      <w:pPr>
        <w:rPr>
          <w:lang w:val="es-CL"/>
        </w:rPr>
      </w:pPr>
    </w:p>
    <w:p w14:paraId="1EE5AE7A" w14:textId="77777777" w:rsidR="00EB7BCC" w:rsidRDefault="00EB7BCC">
      <w:pPr>
        <w:rPr>
          <w:lang w:val="es-CL"/>
        </w:rPr>
      </w:pPr>
    </w:p>
    <w:p w14:paraId="38EF5D71" w14:textId="77777777" w:rsidR="00EB7BCC" w:rsidRDefault="00EB7BCC">
      <w:pPr>
        <w:rPr>
          <w:lang w:val="es-CL"/>
        </w:rPr>
      </w:pPr>
    </w:p>
    <w:p w14:paraId="2B83D4F4" w14:textId="77777777" w:rsidR="00EB7BCC" w:rsidRDefault="00EB7BCC">
      <w:pPr>
        <w:rPr>
          <w:lang w:val="es-CL"/>
        </w:rPr>
      </w:pPr>
    </w:p>
    <w:p w14:paraId="7C4CF0EC" w14:textId="77777777" w:rsidR="00EB7BCC" w:rsidRDefault="00EB7BCC">
      <w:pPr>
        <w:rPr>
          <w:lang w:val="es-CL"/>
        </w:rPr>
      </w:pPr>
    </w:p>
    <w:p w14:paraId="1C26A499" w14:textId="77777777" w:rsidR="00EB7BCC" w:rsidRDefault="00EB7BCC">
      <w:pPr>
        <w:rPr>
          <w:lang w:val="es-CL"/>
        </w:rPr>
      </w:pPr>
    </w:p>
    <w:p w14:paraId="3E14F4D6" w14:textId="77777777" w:rsidR="00EB7BCC" w:rsidRDefault="00EB7BCC">
      <w:pPr>
        <w:rPr>
          <w:lang w:val="es-CL"/>
        </w:rPr>
      </w:pPr>
    </w:p>
    <w:p w14:paraId="695568A2" w14:textId="77777777" w:rsidR="00EB7BCC" w:rsidRDefault="00EB7BCC">
      <w:pPr>
        <w:rPr>
          <w:lang w:val="es-CL"/>
        </w:rPr>
      </w:pPr>
    </w:p>
    <w:p w14:paraId="57739ADB" w14:textId="77777777" w:rsidR="00EB7BCC" w:rsidRDefault="00EB7BCC">
      <w:pPr>
        <w:rPr>
          <w:lang w:val="es-CL"/>
        </w:rPr>
      </w:pPr>
    </w:p>
    <w:p w14:paraId="2B73F941" w14:textId="77777777" w:rsidR="00EB7BCC" w:rsidRDefault="00EB7BCC">
      <w:pPr>
        <w:rPr>
          <w:lang w:val="es-CL"/>
        </w:rPr>
      </w:pPr>
    </w:p>
    <w:p w14:paraId="4C875F04" w14:textId="77777777" w:rsidR="00EB7BCC" w:rsidRDefault="00EB7BCC">
      <w:pPr>
        <w:rPr>
          <w:lang w:val="es-CL"/>
        </w:rPr>
      </w:pPr>
    </w:p>
    <w:p w14:paraId="579BBFDB" w14:textId="77777777" w:rsidR="00EB7BCC" w:rsidRDefault="00EB7BCC">
      <w:pPr>
        <w:rPr>
          <w:lang w:val="es-CL"/>
        </w:rPr>
      </w:pPr>
    </w:p>
    <w:p w14:paraId="092D55EF" w14:textId="77777777" w:rsidR="00EB7BCC" w:rsidRDefault="00EB7BCC">
      <w:pPr>
        <w:rPr>
          <w:lang w:val="es-CL"/>
        </w:rPr>
      </w:pPr>
    </w:p>
    <w:p w14:paraId="4804DCFF" w14:textId="77777777" w:rsidR="00EB7BCC" w:rsidRDefault="00EB7BCC">
      <w:pPr>
        <w:rPr>
          <w:lang w:val="es-CL"/>
        </w:rPr>
      </w:pPr>
    </w:p>
    <w:p w14:paraId="573A46A3" w14:textId="77777777" w:rsidR="00EB7BCC" w:rsidRDefault="00EB7BCC">
      <w:pPr>
        <w:rPr>
          <w:lang w:val="es-CL"/>
        </w:rPr>
      </w:pPr>
    </w:p>
    <w:p w14:paraId="3F9AC8D7" w14:textId="77777777" w:rsidR="00EB7BCC" w:rsidRDefault="00EB7BCC">
      <w:pPr>
        <w:rPr>
          <w:lang w:val="es-CL"/>
        </w:rPr>
      </w:pPr>
    </w:p>
    <w:p w14:paraId="33CA4CC0" w14:textId="77777777" w:rsidR="00536AF4" w:rsidRPr="00EB7BCC" w:rsidRDefault="00000000">
      <w:pPr>
        <w:pStyle w:val="Ttulo2"/>
        <w:rPr>
          <w:b w:val="0"/>
          <w:bCs w:val="0"/>
          <w:color w:val="000000" w:themeColor="text1"/>
        </w:rPr>
      </w:pPr>
      <w:r w:rsidRPr="00EB7BCC">
        <w:rPr>
          <w:b w:val="0"/>
          <w:bCs w:val="0"/>
          <w:color w:val="000000" w:themeColor="text1"/>
        </w:rPr>
        <w:lastRenderedPageBreak/>
        <w:t>MENÚ / CONTENIDO</w:t>
      </w:r>
    </w:p>
    <w:p w14:paraId="27709B79" w14:textId="77777777" w:rsidR="00EB7BCC" w:rsidRPr="00EB7BCC" w:rsidRDefault="00EB7BCC" w:rsidP="00EB7BCC">
      <w:pPr>
        <w:rPr>
          <w:color w:val="000000" w:themeColor="text1"/>
        </w:rPr>
      </w:pPr>
    </w:p>
    <w:p w14:paraId="72EF390A" w14:textId="1CCEA7A3" w:rsidR="00536AF4" w:rsidRPr="00EB7BCC" w:rsidRDefault="00000000" w:rsidP="00EB7BCC">
      <w:pPr>
        <w:pStyle w:val="Listaconvietas"/>
        <w:spacing w:after="240"/>
        <w:rPr>
          <w:sz w:val="24"/>
          <w:szCs w:val="24"/>
        </w:rPr>
      </w:pPr>
      <w:r w:rsidRPr="00EB7BCC">
        <w:rPr>
          <w:sz w:val="24"/>
          <w:szCs w:val="24"/>
        </w:rPr>
        <w:t xml:space="preserve">1. Identificación del </w:t>
      </w:r>
      <w:r w:rsidR="00EB7BCC" w:rsidRPr="00EB7BCC">
        <w:rPr>
          <w:sz w:val="24"/>
          <w:szCs w:val="24"/>
        </w:rPr>
        <w:t>product</w:t>
      </w:r>
    </w:p>
    <w:p w14:paraId="60A34CE4" w14:textId="77777777" w:rsidR="00EB7BCC" w:rsidRPr="00EB7BCC" w:rsidRDefault="00EB7BCC" w:rsidP="00EB7BCC">
      <w:pPr>
        <w:pStyle w:val="Listaconvietas"/>
        <w:spacing w:after="240"/>
        <w:rPr>
          <w:sz w:val="24"/>
          <w:szCs w:val="24"/>
        </w:rPr>
      </w:pPr>
    </w:p>
    <w:p w14:paraId="5E6C25EC" w14:textId="72767ACF" w:rsidR="00536AF4" w:rsidRPr="00EB7BCC" w:rsidRDefault="00000000" w:rsidP="00EB7BCC">
      <w:pPr>
        <w:pStyle w:val="Listaconvietas"/>
        <w:spacing w:after="240"/>
        <w:rPr>
          <w:sz w:val="24"/>
          <w:szCs w:val="24"/>
        </w:rPr>
      </w:pPr>
      <w:r w:rsidRPr="00EB7BCC">
        <w:rPr>
          <w:sz w:val="24"/>
          <w:szCs w:val="24"/>
        </w:rPr>
        <w:t xml:space="preserve">2. Descripción del </w:t>
      </w:r>
      <w:r w:rsidR="00EB7BCC" w:rsidRPr="00EB7BCC">
        <w:rPr>
          <w:sz w:val="24"/>
          <w:szCs w:val="24"/>
        </w:rPr>
        <w:t>product</w:t>
      </w:r>
    </w:p>
    <w:p w14:paraId="42C2190B" w14:textId="77777777" w:rsidR="00EB7BCC" w:rsidRPr="00EB7BCC" w:rsidRDefault="00EB7BCC" w:rsidP="00EB7BCC">
      <w:pPr>
        <w:pStyle w:val="Listaconvietas"/>
        <w:spacing w:after="240"/>
        <w:rPr>
          <w:sz w:val="24"/>
          <w:szCs w:val="24"/>
        </w:rPr>
      </w:pPr>
    </w:p>
    <w:p w14:paraId="75F7C126" w14:textId="01BD1D0D" w:rsidR="00536AF4" w:rsidRPr="00EB7BCC" w:rsidRDefault="00000000" w:rsidP="00EB7BCC">
      <w:pPr>
        <w:pStyle w:val="Listaconvietas"/>
        <w:spacing w:after="240"/>
        <w:rPr>
          <w:sz w:val="24"/>
          <w:szCs w:val="24"/>
        </w:rPr>
      </w:pPr>
      <w:r w:rsidRPr="00EB7BCC">
        <w:rPr>
          <w:sz w:val="24"/>
          <w:szCs w:val="24"/>
        </w:rPr>
        <w:t xml:space="preserve">3. Características </w:t>
      </w:r>
      <w:r w:rsidR="00EB7BCC" w:rsidRPr="00EB7BCC">
        <w:rPr>
          <w:sz w:val="24"/>
          <w:szCs w:val="24"/>
        </w:rPr>
        <w:t>principals</w:t>
      </w:r>
    </w:p>
    <w:p w14:paraId="60855570" w14:textId="77777777" w:rsidR="00EB7BCC" w:rsidRPr="00EB7BCC" w:rsidRDefault="00EB7BCC" w:rsidP="00EB7BCC">
      <w:pPr>
        <w:pStyle w:val="Listaconvietas"/>
        <w:spacing w:after="240"/>
        <w:rPr>
          <w:sz w:val="24"/>
          <w:szCs w:val="24"/>
        </w:rPr>
      </w:pPr>
    </w:p>
    <w:p w14:paraId="3CB9B6A8" w14:textId="77777777" w:rsidR="00536AF4" w:rsidRPr="00EB7BCC" w:rsidRDefault="00000000" w:rsidP="00EB7BCC">
      <w:pPr>
        <w:pStyle w:val="Listaconvietas"/>
        <w:spacing w:after="240"/>
        <w:rPr>
          <w:sz w:val="24"/>
          <w:szCs w:val="24"/>
        </w:rPr>
      </w:pPr>
      <w:r w:rsidRPr="00EB7BCC">
        <w:rPr>
          <w:sz w:val="24"/>
          <w:szCs w:val="24"/>
        </w:rPr>
        <w:t>4. Especificaciones técnicas</w:t>
      </w:r>
    </w:p>
    <w:p w14:paraId="3A31D1BD" w14:textId="77777777" w:rsidR="00EB7BCC" w:rsidRPr="00EB7BCC" w:rsidRDefault="00EB7BCC" w:rsidP="00EB7BCC">
      <w:pPr>
        <w:pStyle w:val="Listaconvietas"/>
        <w:spacing w:after="240"/>
        <w:rPr>
          <w:sz w:val="24"/>
          <w:szCs w:val="24"/>
        </w:rPr>
      </w:pPr>
    </w:p>
    <w:p w14:paraId="3BA11B94" w14:textId="77777777" w:rsidR="00536AF4" w:rsidRPr="00EB7BCC" w:rsidRDefault="00000000" w:rsidP="00EB7BCC">
      <w:pPr>
        <w:pStyle w:val="Listaconvietas"/>
        <w:spacing w:after="240"/>
        <w:rPr>
          <w:sz w:val="24"/>
          <w:szCs w:val="24"/>
        </w:rPr>
      </w:pPr>
      <w:r w:rsidRPr="00EB7BCC">
        <w:rPr>
          <w:sz w:val="24"/>
          <w:szCs w:val="24"/>
        </w:rPr>
        <w:t>5. Certificaciones y cumplimiento</w:t>
      </w:r>
    </w:p>
    <w:p w14:paraId="7B2CCA82" w14:textId="77777777" w:rsidR="00EB7BCC" w:rsidRPr="00EB7BCC" w:rsidRDefault="00EB7BCC" w:rsidP="00EB7BCC">
      <w:pPr>
        <w:pStyle w:val="Listaconvietas"/>
        <w:spacing w:after="240"/>
        <w:rPr>
          <w:sz w:val="24"/>
          <w:szCs w:val="24"/>
        </w:rPr>
      </w:pPr>
    </w:p>
    <w:p w14:paraId="2EABE0B9" w14:textId="77777777" w:rsidR="00536AF4" w:rsidRPr="00EB7BCC" w:rsidRDefault="00000000" w:rsidP="00EB7BCC">
      <w:pPr>
        <w:pStyle w:val="Listaconvietas"/>
        <w:spacing w:after="240"/>
        <w:rPr>
          <w:sz w:val="24"/>
          <w:szCs w:val="24"/>
          <w:lang w:val="es-CL"/>
        </w:rPr>
      </w:pPr>
      <w:r w:rsidRPr="00EB7BCC">
        <w:rPr>
          <w:sz w:val="24"/>
          <w:szCs w:val="24"/>
          <w:lang w:val="es-CL"/>
        </w:rPr>
        <w:t>6. Imágenes de referencia (cargas y certificados)</w:t>
      </w:r>
    </w:p>
    <w:p w14:paraId="11EC7F55" w14:textId="77777777" w:rsidR="00EB7BCC" w:rsidRPr="00EB7BCC" w:rsidRDefault="00EB7BCC" w:rsidP="00EB7BCC">
      <w:pPr>
        <w:pStyle w:val="Listaconvietas"/>
        <w:spacing w:after="240"/>
        <w:rPr>
          <w:sz w:val="24"/>
          <w:szCs w:val="24"/>
          <w:lang w:val="es-CL"/>
        </w:rPr>
      </w:pPr>
    </w:p>
    <w:p w14:paraId="12D8D886" w14:textId="77777777" w:rsidR="00536AF4" w:rsidRPr="00EB7BCC" w:rsidRDefault="00000000" w:rsidP="00EB7BCC">
      <w:pPr>
        <w:pStyle w:val="Listaconvietas"/>
        <w:spacing w:after="240"/>
        <w:rPr>
          <w:sz w:val="24"/>
          <w:szCs w:val="24"/>
        </w:rPr>
      </w:pPr>
      <w:r w:rsidRPr="00EB7BCC">
        <w:rPr>
          <w:sz w:val="24"/>
          <w:szCs w:val="24"/>
        </w:rPr>
        <w:t>7. Observaciones</w:t>
      </w:r>
    </w:p>
    <w:p w14:paraId="43D209A5" w14:textId="77777777" w:rsidR="00EB7BCC" w:rsidRPr="00EB7BCC" w:rsidRDefault="00EB7BCC" w:rsidP="00EB7BCC">
      <w:pPr>
        <w:pStyle w:val="Listaconvietas"/>
        <w:numPr>
          <w:ilvl w:val="0"/>
          <w:numId w:val="0"/>
        </w:numPr>
        <w:spacing w:after="240"/>
        <w:ind w:left="360"/>
        <w:rPr>
          <w:sz w:val="24"/>
          <w:szCs w:val="24"/>
        </w:rPr>
      </w:pPr>
    </w:p>
    <w:p w14:paraId="23F752D1" w14:textId="77777777" w:rsidR="00536AF4" w:rsidRDefault="00536AF4"/>
    <w:p w14:paraId="187DC272" w14:textId="77777777" w:rsidR="00EB7BCC" w:rsidRDefault="00EB7BCC"/>
    <w:p w14:paraId="33FDDB9A" w14:textId="77777777" w:rsidR="00EB7BCC" w:rsidRDefault="00EB7BCC"/>
    <w:p w14:paraId="6C5AD43A" w14:textId="77777777" w:rsidR="00EB7BCC" w:rsidRDefault="00EB7BCC"/>
    <w:p w14:paraId="756CAEB2" w14:textId="77777777" w:rsidR="00EB7BCC" w:rsidRDefault="00EB7BCC"/>
    <w:p w14:paraId="1A2CCFF4" w14:textId="77777777" w:rsidR="00EB7BCC" w:rsidRDefault="00EB7BCC"/>
    <w:p w14:paraId="6141125A" w14:textId="77777777" w:rsidR="00EB7BCC" w:rsidRDefault="00EB7BCC"/>
    <w:p w14:paraId="311416BA" w14:textId="77777777" w:rsidR="00EB7BCC" w:rsidRDefault="00EB7BCC"/>
    <w:p w14:paraId="49D73A89" w14:textId="77777777" w:rsidR="00EB7BCC" w:rsidRDefault="00EB7BCC"/>
    <w:p w14:paraId="0EC6ECE0" w14:textId="77777777" w:rsidR="00EB7BCC" w:rsidRDefault="00EB7BCC"/>
    <w:p w14:paraId="64B30F07" w14:textId="77777777" w:rsidR="00EB7BCC" w:rsidRDefault="00EB7BCC"/>
    <w:p w14:paraId="75CD2104" w14:textId="77777777" w:rsidR="00EB7BCC" w:rsidRDefault="00EB7BCC"/>
    <w:p w14:paraId="7FEE1728" w14:textId="77777777" w:rsidR="00EB7BCC" w:rsidRDefault="00EB7BCC"/>
    <w:p w14:paraId="2529ED8F" w14:textId="77777777" w:rsidR="00EB7BCC" w:rsidRDefault="00EB7BCC"/>
    <w:p w14:paraId="51AF707A" w14:textId="77777777" w:rsidR="00EB7BCC" w:rsidRDefault="00EB7BCC"/>
    <w:p w14:paraId="6230D000" w14:textId="77777777" w:rsidR="00536AF4" w:rsidRPr="00EB7BCC" w:rsidRDefault="00000000">
      <w:pPr>
        <w:pStyle w:val="Ttulo2"/>
        <w:rPr>
          <w:b w:val="0"/>
          <w:bCs w:val="0"/>
          <w:color w:val="000000" w:themeColor="text1"/>
        </w:rPr>
      </w:pPr>
      <w:r w:rsidRPr="00EB7BCC">
        <w:rPr>
          <w:b w:val="0"/>
          <w:bCs w:val="0"/>
          <w:color w:val="000000" w:themeColor="text1"/>
        </w:rPr>
        <w:t>1.</w:t>
      </w:r>
      <w:r w:rsidRPr="00EB7BCC">
        <w:rPr>
          <w:color w:val="000000" w:themeColor="text1"/>
        </w:rPr>
        <w:t xml:space="preserve"> </w:t>
      </w:r>
      <w:r w:rsidRPr="00EB7BCC">
        <w:rPr>
          <w:b w:val="0"/>
          <w:bCs w:val="0"/>
          <w:color w:val="000000" w:themeColor="text1"/>
        </w:rPr>
        <w:t>Identificación del producto</w:t>
      </w:r>
    </w:p>
    <w:tbl>
      <w:tblPr>
        <w:tblStyle w:val="Tablaconcuadrcula"/>
        <w:tblW w:w="0" w:type="auto"/>
        <w:tblLook w:val="04A0" w:firstRow="1" w:lastRow="0" w:firstColumn="1" w:lastColumn="0" w:noHBand="0" w:noVBand="1"/>
      </w:tblPr>
      <w:tblGrid>
        <w:gridCol w:w="4981"/>
        <w:gridCol w:w="4981"/>
      </w:tblGrid>
      <w:tr w:rsidR="00536AF4" w14:paraId="4371423C" w14:textId="77777777">
        <w:tc>
          <w:tcPr>
            <w:tcW w:w="4986" w:type="dxa"/>
          </w:tcPr>
          <w:p w14:paraId="05A8730F" w14:textId="77777777" w:rsidR="00536AF4" w:rsidRDefault="00000000">
            <w:r>
              <w:t>Producto</w:t>
            </w:r>
          </w:p>
        </w:tc>
        <w:tc>
          <w:tcPr>
            <w:tcW w:w="4986" w:type="dxa"/>
          </w:tcPr>
          <w:p w14:paraId="2A52BEDF" w14:textId="77777777" w:rsidR="00536AF4" w:rsidRDefault="00000000">
            <w:r>
              <w:t>Soldadura Exotérmica</w:t>
            </w:r>
          </w:p>
        </w:tc>
      </w:tr>
      <w:tr w:rsidR="00536AF4" w:rsidRPr="00EB7BCC" w14:paraId="1843FAB1" w14:textId="77777777">
        <w:tc>
          <w:tcPr>
            <w:tcW w:w="4986" w:type="dxa"/>
          </w:tcPr>
          <w:p w14:paraId="6B06CDBD" w14:textId="77777777" w:rsidR="00536AF4" w:rsidRDefault="00000000">
            <w:r>
              <w:t>Aplicación</w:t>
            </w:r>
          </w:p>
        </w:tc>
        <w:tc>
          <w:tcPr>
            <w:tcW w:w="4986" w:type="dxa"/>
          </w:tcPr>
          <w:p w14:paraId="7F0FB29C" w14:textId="77777777" w:rsidR="00536AF4" w:rsidRPr="00EB7BCC" w:rsidRDefault="00000000">
            <w:pPr>
              <w:rPr>
                <w:lang w:val="es-CL"/>
              </w:rPr>
            </w:pPr>
            <w:r w:rsidRPr="00EB7BCC">
              <w:rPr>
                <w:lang w:val="es-CL"/>
              </w:rPr>
              <w:t>Uniones permanentes de conductores metálicos en sistemas de puesta a tierra</w:t>
            </w:r>
          </w:p>
        </w:tc>
      </w:tr>
      <w:tr w:rsidR="00536AF4" w14:paraId="14833013" w14:textId="77777777">
        <w:tc>
          <w:tcPr>
            <w:tcW w:w="4986" w:type="dxa"/>
          </w:tcPr>
          <w:p w14:paraId="02F5210F" w14:textId="77777777" w:rsidR="00536AF4" w:rsidRDefault="00000000">
            <w:r>
              <w:t>Marca / Modelo</w:t>
            </w:r>
          </w:p>
        </w:tc>
        <w:tc>
          <w:tcPr>
            <w:tcW w:w="4986" w:type="dxa"/>
          </w:tcPr>
          <w:p w14:paraId="1101FE3D" w14:textId="77777777" w:rsidR="00536AF4" w:rsidRDefault="00000000">
            <w:r>
              <w:t>ESTWELD / E20A</w:t>
            </w:r>
          </w:p>
        </w:tc>
      </w:tr>
      <w:tr w:rsidR="00536AF4" w:rsidRPr="00EB7BCC" w14:paraId="2703361A" w14:textId="77777777">
        <w:tc>
          <w:tcPr>
            <w:tcW w:w="4986" w:type="dxa"/>
          </w:tcPr>
          <w:p w14:paraId="07D7FF14" w14:textId="77777777" w:rsidR="00536AF4" w:rsidRDefault="00000000">
            <w:r>
              <w:t>Presentaciones (peso)</w:t>
            </w:r>
          </w:p>
        </w:tc>
        <w:tc>
          <w:tcPr>
            <w:tcW w:w="4986" w:type="dxa"/>
          </w:tcPr>
          <w:p w14:paraId="04616242" w14:textId="77777777" w:rsidR="00536AF4" w:rsidRPr="00EB7BCC" w:rsidRDefault="00000000">
            <w:pPr>
              <w:rPr>
                <w:lang w:val="es-CL"/>
              </w:rPr>
            </w:pPr>
            <w:r w:rsidRPr="00EB7BCC">
              <w:rPr>
                <w:lang w:val="es-CL"/>
              </w:rPr>
              <w:t>32, 45, 65, 90, 115, 150, 200 y 250 g (según carga requerida)</w:t>
            </w:r>
          </w:p>
        </w:tc>
      </w:tr>
    </w:tbl>
    <w:p w14:paraId="413F38CB" w14:textId="77777777" w:rsidR="00536AF4" w:rsidRDefault="00536AF4">
      <w:pPr>
        <w:rPr>
          <w:lang w:val="es-CL"/>
        </w:rPr>
      </w:pPr>
    </w:p>
    <w:p w14:paraId="1322B2B5" w14:textId="77777777" w:rsidR="00EB7BCC" w:rsidRDefault="00EB7BCC">
      <w:pPr>
        <w:rPr>
          <w:lang w:val="es-CL"/>
        </w:rPr>
      </w:pPr>
    </w:p>
    <w:p w14:paraId="52C0BB07" w14:textId="77777777" w:rsidR="00EB7BCC" w:rsidRPr="00EB7BCC" w:rsidRDefault="00EB7BCC">
      <w:pPr>
        <w:rPr>
          <w:lang w:val="es-CL"/>
        </w:rPr>
      </w:pPr>
    </w:p>
    <w:p w14:paraId="3172AA2D" w14:textId="77777777" w:rsidR="00536AF4" w:rsidRPr="00EB7BCC" w:rsidRDefault="00000000">
      <w:pPr>
        <w:pStyle w:val="Ttulo2"/>
        <w:rPr>
          <w:b w:val="0"/>
          <w:bCs w:val="0"/>
          <w:color w:val="000000" w:themeColor="text1"/>
          <w:lang w:val="es-CL"/>
        </w:rPr>
      </w:pPr>
      <w:r w:rsidRPr="00EB7BCC">
        <w:rPr>
          <w:b w:val="0"/>
          <w:bCs w:val="0"/>
          <w:color w:val="000000" w:themeColor="text1"/>
          <w:lang w:val="es-CL"/>
        </w:rPr>
        <w:t>2.</w:t>
      </w:r>
      <w:r w:rsidRPr="00EB7BCC">
        <w:rPr>
          <w:lang w:val="es-CL"/>
        </w:rPr>
        <w:t xml:space="preserve"> </w:t>
      </w:r>
      <w:r w:rsidRPr="00EB7BCC">
        <w:rPr>
          <w:b w:val="0"/>
          <w:bCs w:val="0"/>
          <w:color w:val="000000" w:themeColor="text1"/>
          <w:lang w:val="es-CL"/>
        </w:rPr>
        <w:t>Descripción del producto</w:t>
      </w:r>
    </w:p>
    <w:p w14:paraId="16F73F71" w14:textId="77777777" w:rsidR="00536AF4" w:rsidRPr="00EB7BCC" w:rsidRDefault="00000000">
      <w:pPr>
        <w:rPr>
          <w:lang w:val="es-CL"/>
        </w:rPr>
      </w:pPr>
      <w:r w:rsidRPr="00EB7BCC">
        <w:rPr>
          <w:lang w:val="es-CL"/>
        </w:rPr>
        <w:t>La soldadura exotérmica es un método de unión metalúrgica que permite conectar conductores y componentes metálicos mediante una reacción exotérmica controlada. El proceso genera una alta temperatura (hasta 3400 °C, dependiendo de la dosificación del flujo) que funde y fusiona el metal, obteniendo una unión permanente, de baja resistividad y alta resistencia mecánica. Este sistema es recomendado para instalaciones de puesta a tierra por su confiabilidad frente a condiciones ambientales y por su buen desempeño ante corrientes de falla repetitivas.</w:t>
      </w:r>
    </w:p>
    <w:p w14:paraId="26498348" w14:textId="77777777" w:rsidR="00536AF4" w:rsidRPr="00EB7BCC" w:rsidRDefault="00000000">
      <w:pPr>
        <w:pStyle w:val="Ttulo3"/>
        <w:rPr>
          <w:color w:val="000000" w:themeColor="text1"/>
        </w:rPr>
      </w:pPr>
      <w:r w:rsidRPr="00EB7BCC">
        <w:rPr>
          <w:color w:val="000000" w:themeColor="text1"/>
        </w:rPr>
        <w:t>Componentes típicos del sistema</w:t>
      </w:r>
    </w:p>
    <w:p w14:paraId="6D3E2198" w14:textId="77777777" w:rsidR="00536AF4" w:rsidRDefault="00000000">
      <w:pPr>
        <w:pStyle w:val="Listaconvietas"/>
      </w:pPr>
      <w:r>
        <w:t>Moldes de soldadura exotérmica</w:t>
      </w:r>
    </w:p>
    <w:p w14:paraId="039BA627" w14:textId="77777777" w:rsidR="00536AF4" w:rsidRDefault="00000000">
      <w:pPr>
        <w:pStyle w:val="Listaconvietas"/>
      </w:pPr>
      <w:r>
        <w:t>Abrazadera / mango del molde</w:t>
      </w:r>
    </w:p>
    <w:p w14:paraId="0541E93C" w14:textId="77777777" w:rsidR="00536AF4" w:rsidRDefault="00000000">
      <w:pPr>
        <w:pStyle w:val="Listaconvietas"/>
      </w:pPr>
      <w:r>
        <w:t>Flujo (carga) de soldadura exotérmica</w:t>
      </w:r>
    </w:p>
    <w:p w14:paraId="4C9D45B7" w14:textId="77777777" w:rsidR="00536AF4" w:rsidRPr="00EB7BCC" w:rsidRDefault="00000000">
      <w:pPr>
        <w:pStyle w:val="Listaconvietas"/>
        <w:rPr>
          <w:lang w:val="es-CL"/>
        </w:rPr>
      </w:pPr>
      <w:r w:rsidRPr="00EB7BCC">
        <w:rPr>
          <w:lang w:val="es-CL"/>
        </w:rPr>
        <w:t>Kit de herramientas y accesorios de operación</w:t>
      </w:r>
    </w:p>
    <w:p w14:paraId="488849AF" w14:textId="77777777" w:rsidR="00536AF4" w:rsidRDefault="00536AF4">
      <w:pPr>
        <w:rPr>
          <w:lang w:val="es-CL"/>
        </w:rPr>
      </w:pPr>
    </w:p>
    <w:p w14:paraId="49FB27C3" w14:textId="77777777" w:rsidR="00EB7BCC" w:rsidRDefault="00EB7BCC">
      <w:pPr>
        <w:rPr>
          <w:lang w:val="es-CL"/>
        </w:rPr>
      </w:pPr>
    </w:p>
    <w:p w14:paraId="52E73015" w14:textId="77777777" w:rsidR="00EB7BCC" w:rsidRDefault="00EB7BCC">
      <w:pPr>
        <w:rPr>
          <w:lang w:val="es-CL"/>
        </w:rPr>
      </w:pPr>
    </w:p>
    <w:p w14:paraId="64AC0C8D" w14:textId="77777777" w:rsidR="00EB7BCC" w:rsidRDefault="00EB7BCC">
      <w:pPr>
        <w:rPr>
          <w:lang w:val="es-CL"/>
        </w:rPr>
      </w:pPr>
    </w:p>
    <w:p w14:paraId="06B765AF" w14:textId="77777777" w:rsidR="00EB7BCC" w:rsidRDefault="00EB7BCC">
      <w:pPr>
        <w:rPr>
          <w:lang w:val="es-CL"/>
        </w:rPr>
      </w:pPr>
    </w:p>
    <w:p w14:paraId="47F872FD" w14:textId="77777777" w:rsidR="00EB7BCC" w:rsidRDefault="00EB7BCC">
      <w:pPr>
        <w:rPr>
          <w:lang w:val="es-CL"/>
        </w:rPr>
      </w:pPr>
    </w:p>
    <w:p w14:paraId="7F2A2E8D" w14:textId="77777777" w:rsidR="00EB7BCC" w:rsidRDefault="00EB7BCC">
      <w:pPr>
        <w:rPr>
          <w:lang w:val="es-CL"/>
        </w:rPr>
      </w:pPr>
    </w:p>
    <w:p w14:paraId="5597211B" w14:textId="77777777" w:rsidR="00EB7BCC" w:rsidRPr="00EB7BCC" w:rsidRDefault="00EB7BCC">
      <w:pPr>
        <w:rPr>
          <w:lang w:val="es-CL"/>
        </w:rPr>
      </w:pPr>
    </w:p>
    <w:p w14:paraId="02FE4042" w14:textId="77777777" w:rsidR="00EB7BCC" w:rsidRPr="00EB7BCC" w:rsidRDefault="00EB7BCC">
      <w:pPr>
        <w:rPr>
          <w:lang w:val="es-CL"/>
        </w:rPr>
      </w:pPr>
    </w:p>
    <w:p w14:paraId="2F7F8E00" w14:textId="1E8D38B6" w:rsidR="00536AF4" w:rsidRDefault="00000000">
      <w:pPr>
        <w:pStyle w:val="Ttulo2"/>
        <w:rPr>
          <w:b w:val="0"/>
          <w:bCs w:val="0"/>
          <w:color w:val="000000" w:themeColor="text1"/>
        </w:rPr>
      </w:pPr>
      <w:r w:rsidRPr="00EB7BCC">
        <w:rPr>
          <w:b w:val="0"/>
          <w:bCs w:val="0"/>
          <w:color w:val="000000" w:themeColor="text1"/>
        </w:rPr>
        <w:lastRenderedPageBreak/>
        <w:t xml:space="preserve">3. Características </w:t>
      </w:r>
      <w:r w:rsidR="00EB7BCC">
        <w:rPr>
          <w:b w:val="0"/>
          <w:bCs w:val="0"/>
          <w:color w:val="000000" w:themeColor="text1"/>
        </w:rPr>
        <w:t>principals</w:t>
      </w:r>
    </w:p>
    <w:p w14:paraId="183A0920" w14:textId="77777777" w:rsidR="00EB7BCC" w:rsidRPr="00EB7BCC" w:rsidRDefault="00EB7BCC" w:rsidP="00EB7BCC"/>
    <w:tbl>
      <w:tblPr>
        <w:tblStyle w:val="Tablaconcuadrcula"/>
        <w:tblW w:w="0" w:type="auto"/>
        <w:tblLook w:val="04A0" w:firstRow="1" w:lastRow="0" w:firstColumn="1" w:lastColumn="0" w:noHBand="0" w:noVBand="1"/>
      </w:tblPr>
      <w:tblGrid>
        <w:gridCol w:w="4980"/>
        <w:gridCol w:w="4982"/>
      </w:tblGrid>
      <w:tr w:rsidR="00536AF4" w:rsidRPr="00EB7BCC" w14:paraId="3FAC797C" w14:textId="77777777">
        <w:tc>
          <w:tcPr>
            <w:tcW w:w="4986" w:type="dxa"/>
          </w:tcPr>
          <w:p w14:paraId="4B775E28" w14:textId="77777777" w:rsidR="00536AF4" w:rsidRDefault="00000000">
            <w:r>
              <w:t>1.Buen rendimiento mecánico</w:t>
            </w:r>
          </w:p>
        </w:tc>
        <w:tc>
          <w:tcPr>
            <w:tcW w:w="4986" w:type="dxa"/>
          </w:tcPr>
          <w:p w14:paraId="3D63FB4C" w14:textId="77777777" w:rsidR="00536AF4" w:rsidRPr="00EB7BCC" w:rsidRDefault="00000000">
            <w:pPr>
              <w:rPr>
                <w:lang w:val="es-CL"/>
              </w:rPr>
            </w:pPr>
            <w:r w:rsidRPr="00EB7BCC">
              <w:rPr>
                <w:lang w:val="es-CL"/>
              </w:rPr>
              <w:t>Soldadura conjunta no superficial, no hay estrés residual, articulaciones permanentes, buena resistencia a la tracción y otras propiedades mecánicas.</w:t>
            </w:r>
          </w:p>
        </w:tc>
      </w:tr>
      <w:tr w:rsidR="00536AF4" w:rsidRPr="00EB7BCC" w14:paraId="4DECB521" w14:textId="77777777">
        <w:tc>
          <w:tcPr>
            <w:tcW w:w="4986" w:type="dxa"/>
          </w:tcPr>
          <w:p w14:paraId="56BD72F2" w14:textId="77777777" w:rsidR="00536AF4" w:rsidRPr="00EB7BCC" w:rsidRDefault="00000000">
            <w:pPr>
              <w:rPr>
                <w:lang w:val="es-CL"/>
              </w:rPr>
            </w:pPr>
            <w:r w:rsidRPr="00EB7BCC">
              <w:rPr>
                <w:lang w:val="es-CL"/>
              </w:rPr>
              <w:t>2. Capacidad de carga de corriente fuerte</w:t>
            </w:r>
          </w:p>
        </w:tc>
        <w:tc>
          <w:tcPr>
            <w:tcW w:w="4986" w:type="dxa"/>
          </w:tcPr>
          <w:p w14:paraId="3CEF9325" w14:textId="77777777" w:rsidR="00536AF4" w:rsidRPr="00EB7BCC" w:rsidRDefault="00000000">
            <w:pPr>
              <w:rPr>
                <w:lang w:val="es-CL"/>
              </w:rPr>
            </w:pPr>
            <w:r w:rsidRPr="00EB7BCC">
              <w:rPr>
                <w:lang w:val="es-CL"/>
              </w:rPr>
              <w:t>La articulación de soldadura y los conductores metálicos son vinculantes. La capacidad de carga de corriente conjunta de la soldadura es igual al conductor y tiene buenas propiedades conductivas.  Cambio de resistividad DC cerca de cero después del punto de soldadura.</w:t>
            </w:r>
          </w:p>
        </w:tc>
      </w:tr>
      <w:tr w:rsidR="00536AF4" w:rsidRPr="00EB7BCC" w14:paraId="1FA0AA5B" w14:textId="77777777">
        <w:tc>
          <w:tcPr>
            <w:tcW w:w="4986" w:type="dxa"/>
          </w:tcPr>
          <w:p w14:paraId="0CED7FCB" w14:textId="77777777" w:rsidR="00536AF4" w:rsidRPr="00EB7BCC" w:rsidRDefault="00000000">
            <w:pPr>
              <w:rPr>
                <w:lang w:val="es-CL"/>
              </w:rPr>
            </w:pPr>
            <w:r w:rsidRPr="00EB7BCC">
              <w:rPr>
                <w:lang w:val="es-CL"/>
              </w:rPr>
              <w:t>3. Resistente a la gran corriente repetida</w:t>
            </w:r>
          </w:p>
        </w:tc>
        <w:tc>
          <w:tcPr>
            <w:tcW w:w="4986" w:type="dxa"/>
          </w:tcPr>
          <w:p w14:paraId="0E4C4932" w14:textId="77777777" w:rsidR="00536AF4" w:rsidRPr="00EB7BCC" w:rsidRDefault="00000000">
            <w:pPr>
              <w:rPr>
                <w:lang w:val="es-CL"/>
              </w:rPr>
            </w:pPr>
            <w:r w:rsidRPr="00EB7BCC">
              <w:rPr>
                <w:lang w:val="es-CL"/>
              </w:rPr>
              <w:t>El punto de fusión de las articulaciones de soldadura es equivalente al conductor, puede soportar la alta corriente repetitiva (falla) el impacto, la articulación sin fenómeno.</w:t>
            </w:r>
          </w:p>
        </w:tc>
      </w:tr>
      <w:tr w:rsidR="00536AF4" w:rsidRPr="00EB7BCC" w14:paraId="1F498BA0" w14:textId="77777777">
        <w:tc>
          <w:tcPr>
            <w:tcW w:w="4986" w:type="dxa"/>
          </w:tcPr>
          <w:p w14:paraId="71B41875" w14:textId="77777777" w:rsidR="00536AF4" w:rsidRDefault="00000000">
            <w:r>
              <w:t>4. Fuerte capacidad anticorrosión</w:t>
            </w:r>
          </w:p>
        </w:tc>
        <w:tc>
          <w:tcPr>
            <w:tcW w:w="4986" w:type="dxa"/>
          </w:tcPr>
          <w:p w14:paraId="251B3193" w14:textId="77777777" w:rsidR="00536AF4" w:rsidRPr="00EB7BCC" w:rsidRDefault="00000000">
            <w:pPr>
              <w:rPr>
                <w:lang w:val="es-CL"/>
              </w:rPr>
            </w:pPr>
            <w:r w:rsidRPr="00EB7BCC">
              <w:rPr>
                <w:lang w:val="es-CL"/>
              </w:rPr>
              <w:t>El acoplamiento de cobre y cubrir con el conductor estrechamente, protección de aislamiento de la articulación, y por lo tanto mejora enormemente la resistencia a la corrosión del conductor.</w:t>
            </w:r>
          </w:p>
        </w:tc>
      </w:tr>
      <w:tr w:rsidR="00536AF4" w:rsidRPr="00EB7BCC" w14:paraId="141F5523" w14:textId="77777777">
        <w:tc>
          <w:tcPr>
            <w:tcW w:w="4986" w:type="dxa"/>
          </w:tcPr>
          <w:p w14:paraId="637E4DF1" w14:textId="77777777" w:rsidR="00536AF4" w:rsidRDefault="00000000">
            <w:r>
              <w:t>5. Construcción conveniente y segura</w:t>
            </w:r>
          </w:p>
        </w:tc>
        <w:tc>
          <w:tcPr>
            <w:tcW w:w="4986" w:type="dxa"/>
          </w:tcPr>
          <w:p w14:paraId="7F810810" w14:textId="77777777" w:rsidR="00536AF4" w:rsidRPr="00EB7BCC" w:rsidRDefault="00000000">
            <w:pPr>
              <w:rPr>
                <w:lang w:val="es-CL"/>
              </w:rPr>
            </w:pPr>
            <w:r w:rsidRPr="00EB7BCC">
              <w:rPr>
                <w:lang w:val="es-CL"/>
              </w:rPr>
              <w:t>Sin energía exterior, equipo profesional y operador de soldadura profesional, se puede operar con seguridad interior y exterior, tiempo de soldadura corto ahorra tiempo de construcción</w:t>
            </w:r>
          </w:p>
        </w:tc>
      </w:tr>
      <w:tr w:rsidR="00536AF4" w:rsidRPr="00EB7BCC" w14:paraId="42E778B9" w14:textId="77777777">
        <w:tc>
          <w:tcPr>
            <w:tcW w:w="4986" w:type="dxa"/>
          </w:tcPr>
          <w:p w14:paraId="1111D4FE" w14:textId="77777777" w:rsidR="00536AF4" w:rsidRDefault="00000000">
            <w:r>
              <w:t>6. Temperatura de soldadura controlable</w:t>
            </w:r>
          </w:p>
        </w:tc>
        <w:tc>
          <w:tcPr>
            <w:tcW w:w="4986" w:type="dxa"/>
          </w:tcPr>
          <w:p w14:paraId="7424CD5E" w14:textId="77777777" w:rsidR="00536AF4" w:rsidRPr="00EB7BCC" w:rsidRDefault="00000000">
            <w:pPr>
              <w:rPr>
                <w:lang w:val="es-CL"/>
              </w:rPr>
            </w:pPr>
            <w:r w:rsidRPr="00EB7BCC">
              <w:rPr>
                <w:lang w:val="es-CL"/>
              </w:rPr>
              <w:t>Según las características de rendimiento de los conductores metálicos, el producto puede lograr diferentes temperaturas de reacción (hasta 3400ºC) al ajustar la relación del flujo, las articulaciones de soldadura para garantizar un sólido y fiable</w:t>
            </w:r>
          </w:p>
        </w:tc>
      </w:tr>
    </w:tbl>
    <w:p w14:paraId="450F2880" w14:textId="77777777" w:rsidR="00536AF4" w:rsidRDefault="00536AF4">
      <w:pPr>
        <w:rPr>
          <w:lang w:val="es-CL"/>
        </w:rPr>
      </w:pPr>
    </w:p>
    <w:p w14:paraId="586C6A8E" w14:textId="77777777" w:rsidR="00EB7BCC" w:rsidRDefault="00EB7BCC">
      <w:pPr>
        <w:rPr>
          <w:lang w:val="es-CL"/>
        </w:rPr>
      </w:pPr>
    </w:p>
    <w:p w14:paraId="13ADCB13" w14:textId="77777777" w:rsidR="00EB7BCC" w:rsidRDefault="00EB7BCC">
      <w:pPr>
        <w:rPr>
          <w:lang w:val="es-CL"/>
        </w:rPr>
      </w:pPr>
    </w:p>
    <w:p w14:paraId="797190A7" w14:textId="77777777" w:rsidR="00EB7BCC" w:rsidRDefault="00EB7BCC">
      <w:pPr>
        <w:rPr>
          <w:lang w:val="es-CL"/>
        </w:rPr>
      </w:pPr>
    </w:p>
    <w:p w14:paraId="3CC16D2D" w14:textId="77777777" w:rsidR="00EB7BCC" w:rsidRDefault="00EB7BCC">
      <w:pPr>
        <w:rPr>
          <w:lang w:val="es-CL"/>
        </w:rPr>
      </w:pPr>
    </w:p>
    <w:p w14:paraId="301C58F6" w14:textId="77777777" w:rsidR="00EB7BCC" w:rsidRDefault="00EB7BCC">
      <w:pPr>
        <w:rPr>
          <w:lang w:val="es-CL"/>
        </w:rPr>
      </w:pPr>
    </w:p>
    <w:p w14:paraId="3725C5D5" w14:textId="77777777" w:rsidR="00EB7BCC" w:rsidRDefault="00EB7BCC">
      <w:pPr>
        <w:rPr>
          <w:lang w:val="es-CL"/>
        </w:rPr>
      </w:pPr>
    </w:p>
    <w:p w14:paraId="4AD786B2" w14:textId="77777777" w:rsidR="00EB7BCC" w:rsidRDefault="00EB7BCC">
      <w:pPr>
        <w:rPr>
          <w:lang w:val="es-CL"/>
        </w:rPr>
      </w:pPr>
    </w:p>
    <w:p w14:paraId="3115EF94" w14:textId="77777777" w:rsidR="00EB7BCC" w:rsidRDefault="00EB7BCC">
      <w:pPr>
        <w:rPr>
          <w:lang w:val="es-CL"/>
        </w:rPr>
      </w:pPr>
    </w:p>
    <w:p w14:paraId="3798D236" w14:textId="77777777" w:rsidR="00EB7BCC" w:rsidRDefault="00EB7BCC">
      <w:pPr>
        <w:rPr>
          <w:lang w:val="es-CL"/>
        </w:rPr>
      </w:pPr>
    </w:p>
    <w:p w14:paraId="7191816D" w14:textId="77777777" w:rsidR="00536AF4" w:rsidRDefault="00000000">
      <w:pPr>
        <w:pStyle w:val="Ttulo2"/>
        <w:rPr>
          <w:b w:val="0"/>
          <w:bCs w:val="0"/>
          <w:color w:val="000000" w:themeColor="text1"/>
        </w:rPr>
      </w:pPr>
      <w:r w:rsidRPr="00EB7BCC">
        <w:rPr>
          <w:b w:val="0"/>
          <w:bCs w:val="0"/>
          <w:color w:val="000000" w:themeColor="text1"/>
        </w:rPr>
        <w:lastRenderedPageBreak/>
        <w:t>4.</w:t>
      </w:r>
      <w:r>
        <w:t xml:space="preserve"> </w:t>
      </w:r>
      <w:r w:rsidRPr="00EB7BCC">
        <w:rPr>
          <w:b w:val="0"/>
          <w:bCs w:val="0"/>
          <w:color w:val="000000" w:themeColor="text1"/>
        </w:rPr>
        <w:t>Especificaciones técnicas</w:t>
      </w:r>
    </w:p>
    <w:p w14:paraId="2CFAD055" w14:textId="77777777" w:rsidR="00EB7BCC" w:rsidRPr="00EB7BCC" w:rsidRDefault="00EB7BCC" w:rsidP="00EB7BCC"/>
    <w:tbl>
      <w:tblPr>
        <w:tblStyle w:val="Tablaconcuadrcula"/>
        <w:tblW w:w="0" w:type="auto"/>
        <w:tblLook w:val="04A0" w:firstRow="1" w:lastRow="0" w:firstColumn="1" w:lastColumn="0" w:noHBand="0" w:noVBand="1"/>
      </w:tblPr>
      <w:tblGrid>
        <w:gridCol w:w="4980"/>
        <w:gridCol w:w="4982"/>
      </w:tblGrid>
      <w:tr w:rsidR="00536AF4" w14:paraId="422E8CE5" w14:textId="77777777">
        <w:tc>
          <w:tcPr>
            <w:tcW w:w="4986" w:type="dxa"/>
          </w:tcPr>
          <w:p w14:paraId="761F2503" w14:textId="77777777" w:rsidR="00536AF4" w:rsidRDefault="00000000">
            <w:r>
              <w:t>Marca</w:t>
            </w:r>
          </w:p>
        </w:tc>
        <w:tc>
          <w:tcPr>
            <w:tcW w:w="4986" w:type="dxa"/>
          </w:tcPr>
          <w:p w14:paraId="23DBCC04" w14:textId="77777777" w:rsidR="00536AF4" w:rsidRDefault="00000000">
            <w:r>
              <w:t>ESTWELD</w:t>
            </w:r>
          </w:p>
        </w:tc>
      </w:tr>
      <w:tr w:rsidR="00536AF4" w14:paraId="364F9994" w14:textId="77777777">
        <w:tc>
          <w:tcPr>
            <w:tcW w:w="4986" w:type="dxa"/>
          </w:tcPr>
          <w:p w14:paraId="0EE0060F" w14:textId="77777777" w:rsidR="00536AF4" w:rsidRDefault="00000000">
            <w:r>
              <w:t>Número de Modelo</w:t>
            </w:r>
          </w:p>
        </w:tc>
        <w:tc>
          <w:tcPr>
            <w:tcW w:w="4986" w:type="dxa"/>
          </w:tcPr>
          <w:p w14:paraId="43553142" w14:textId="77777777" w:rsidR="00536AF4" w:rsidRDefault="00000000">
            <w:r>
              <w:t>E20A</w:t>
            </w:r>
          </w:p>
        </w:tc>
      </w:tr>
      <w:tr w:rsidR="00536AF4" w14:paraId="4A2AF1A0" w14:textId="77777777">
        <w:tc>
          <w:tcPr>
            <w:tcW w:w="4986" w:type="dxa"/>
          </w:tcPr>
          <w:p w14:paraId="26C38C1F" w14:textId="77777777" w:rsidR="00536AF4" w:rsidRDefault="00000000">
            <w:r>
              <w:t>Nombre</w:t>
            </w:r>
          </w:p>
        </w:tc>
        <w:tc>
          <w:tcPr>
            <w:tcW w:w="4986" w:type="dxa"/>
          </w:tcPr>
          <w:p w14:paraId="36E3546F" w14:textId="77777777" w:rsidR="00536AF4" w:rsidRDefault="00000000">
            <w:r>
              <w:t>Soldadura Exotérmica</w:t>
            </w:r>
          </w:p>
        </w:tc>
      </w:tr>
      <w:tr w:rsidR="00536AF4" w14:paraId="7BEE4528" w14:textId="77777777">
        <w:tc>
          <w:tcPr>
            <w:tcW w:w="4986" w:type="dxa"/>
          </w:tcPr>
          <w:p w14:paraId="6C847604" w14:textId="77777777" w:rsidR="00536AF4" w:rsidRDefault="00000000">
            <w:r>
              <w:t>Aplicación</w:t>
            </w:r>
          </w:p>
        </w:tc>
        <w:tc>
          <w:tcPr>
            <w:tcW w:w="4986" w:type="dxa"/>
          </w:tcPr>
          <w:p w14:paraId="30B07110" w14:textId="77777777" w:rsidR="00536AF4" w:rsidRDefault="00000000">
            <w:r>
              <w:t>Soldadura</w:t>
            </w:r>
          </w:p>
        </w:tc>
      </w:tr>
      <w:tr w:rsidR="00536AF4" w14:paraId="25929E67" w14:textId="77777777">
        <w:tc>
          <w:tcPr>
            <w:tcW w:w="4986" w:type="dxa"/>
          </w:tcPr>
          <w:p w14:paraId="7EE00145" w14:textId="77777777" w:rsidR="00536AF4" w:rsidRDefault="00000000">
            <w:r>
              <w:t>Certificado</w:t>
            </w:r>
          </w:p>
        </w:tc>
        <w:tc>
          <w:tcPr>
            <w:tcW w:w="4986" w:type="dxa"/>
          </w:tcPr>
          <w:p w14:paraId="729DAA13" w14:textId="77777777" w:rsidR="00536AF4" w:rsidRDefault="00000000">
            <w:r>
              <w:t>ISO9001, ISO14001, OHSAS-18001, UL, CE, RoHS</w:t>
            </w:r>
          </w:p>
        </w:tc>
      </w:tr>
      <w:tr w:rsidR="00536AF4" w14:paraId="35DC8DF1" w14:textId="77777777">
        <w:tc>
          <w:tcPr>
            <w:tcW w:w="4986" w:type="dxa"/>
          </w:tcPr>
          <w:p w14:paraId="04D3A6DE" w14:textId="77777777" w:rsidR="00536AF4" w:rsidRDefault="00000000">
            <w:r>
              <w:t>Función</w:t>
            </w:r>
          </w:p>
        </w:tc>
        <w:tc>
          <w:tcPr>
            <w:tcW w:w="4986" w:type="dxa"/>
          </w:tcPr>
          <w:p w14:paraId="46B55722" w14:textId="77777777" w:rsidR="00536AF4" w:rsidRDefault="00000000">
            <w:r>
              <w:t>Material de soldadura</w:t>
            </w:r>
          </w:p>
        </w:tc>
      </w:tr>
      <w:tr w:rsidR="00536AF4" w14:paraId="7E286795" w14:textId="77777777">
        <w:tc>
          <w:tcPr>
            <w:tcW w:w="4986" w:type="dxa"/>
          </w:tcPr>
          <w:p w14:paraId="693E212D" w14:textId="77777777" w:rsidR="00536AF4" w:rsidRDefault="00000000">
            <w:r>
              <w:t>Peso</w:t>
            </w:r>
          </w:p>
        </w:tc>
        <w:tc>
          <w:tcPr>
            <w:tcW w:w="4986" w:type="dxa"/>
          </w:tcPr>
          <w:p w14:paraId="0F8BB842" w14:textId="77777777" w:rsidR="00536AF4" w:rsidRDefault="00000000">
            <w:r>
              <w:t>32,45,65,90,115,150,200,250 Grs.</w:t>
            </w:r>
          </w:p>
        </w:tc>
      </w:tr>
      <w:tr w:rsidR="00536AF4" w14:paraId="565C0385" w14:textId="77777777">
        <w:tc>
          <w:tcPr>
            <w:tcW w:w="4986" w:type="dxa"/>
          </w:tcPr>
          <w:p w14:paraId="6F1AB464" w14:textId="77777777" w:rsidR="00536AF4" w:rsidRDefault="00000000">
            <w:r>
              <w:t>Paquete</w:t>
            </w:r>
          </w:p>
        </w:tc>
        <w:tc>
          <w:tcPr>
            <w:tcW w:w="4986" w:type="dxa"/>
          </w:tcPr>
          <w:p w14:paraId="6E874481" w14:textId="77777777" w:rsidR="00536AF4" w:rsidRDefault="00000000">
            <w:r>
              <w:t>Botella de Plástico</w:t>
            </w:r>
          </w:p>
        </w:tc>
      </w:tr>
      <w:tr w:rsidR="00536AF4" w:rsidRPr="00EB7BCC" w14:paraId="2C48EBD2" w14:textId="77777777">
        <w:tc>
          <w:tcPr>
            <w:tcW w:w="4986" w:type="dxa"/>
          </w:tcPr>
          <w:p w14:paraId="22FFEC7F" w14:textId="77777777" w:rsidR="00536AF4" w:rsidRDefault="00000000">
            <w:r>
              <w:t>Aplicación</w:t>
            </w:r>
          </w:p>
        </w:tc>
        <w:tc>
          <w:tcPr>
            <w:tcW w:w="4986" w:type="dxa"/>
          </w:tcPr>
          <w:p w14:paraId="4F207C2F" w14:textId="77777777" w:rsidR="00536AF4" w:rsidRPr="00EB7BCC" w:rsidRDefault="00000000">
            <w:pPr>
              <w:rPr>
                <w:lang w:val="es-CL"/>
              </w:rPr>
            </w:pPr>
            <w:r w:rsidRPr="00EB7BCC">
              <w:rPr>
                <w:lang w:val="es-CL"/>
              </w:rPr>
              <w:t>Sistema de puesta a tierra</w:t>
            </w:r>
          </w:p>
        </w:tc>
      </w:tr>
      <w:tr w:rsidR="00536AF4" w14:paraId="58697262" w14:textId="77777777">
        <w:tc>
          <w:tcPr>
            <w:tcW w:w="4986" w:type="dxa"/>
          </w:tcPr>
          <w:p w14:paraId="048B9B7A" w14:textId="77777777" w:rsidR="00536AF4" w:rsidRDefault="00000000">
            <w:r>
              <w:t>ISO</w:t>
            </w:r>
          </w:p>
        </w:tc>
        <w:tc>
          <w:tcPr>
            <w:tcW w:w="4986" w:type="dxa"/>
          </w:tcPr>
          <w:p w14:paraId="7AD85608" w14:textId="77777777" w:rsidR="00536AF4" w:rsidRDefault="00000000">
            <w:r>
              <w:t>Si</w:t>
            </w:r>
          </w:p>
        </w:tc>
      </w:tr>
      <w:tr w:rsidR="00536AF4" w14:paraId="32BFA498" w14:textId="77777777">
        <w:tc>
          <w:tcPr>
            <w:tcW w:w="4986" w:type="dxa"/>
          </w:tcPr>
          <w:p w14:paraId="6055EEA5" w14:textId="77777777" w:rsidR="00536AF4" w:rsidRDefault="00000000">
            <w:r>
              <w:t>Certificado UL</w:t>
            </w:r>
          </w:p>
        </w:tc>
        <w:tc>
          <w:tcPr>
            <w:tcW w:w="4986" w:type="dxa"/>
          </w:tcPr>
          <w:p w14:paraId="5BB11000" w14:textId="77777777" w:rsidR="00536AF4" w:rsidRDefault="00000000">
            <w:r>
              <w:t>Si</w:t>
            </w:r>
          </w:p>
        </w:tc>
      </w:tr>
      <w:tr w:rsidR="00536AF4" w:rsidRPr="00EB7BCC" w14:paraId="39F296AE" w14:textId="77777777">
        <w:tc>
          <w:tcPr>
            <w:tcW w:w="4986" w:type="dxa"/>
          </w:tcPr>
          <w:p w14:paraId="7D1A37D4" w14:textId="77777777" w:rsidR="00536AF4" w:rsidRDefault="00000000">
            <w:r>
              <w:t>Material</w:t>
            </w:r>
          </w:p>
        </w:tc>
        <w:tc>
          <w:tcPr>
            <w:tcW w:w="4986" w:type="dxa"/>
          </w:tcPr>
          <w:p w14:paraId="71DCAD55" w14:textId="77777777" w:rsidR="00536AF4" w:rsidRPr="00EB7BCC" w:rsidRDefault="00000000">
            <w:pPr>
              <w:rPr>
                <w:lang w:val="es-CL"/>
              </w:rPr>
            </w:pPr>
            <w:r w:rsidRPr="00EB7BCC">
              <w:rPr>
                <w:lang w:val="es-CL"/>
              </w:rPr>
              <w:t>Oxido de cobre, cobre, aluminio</w:t>
            </w:r>
          </w:p>
        </w:tc>
      </w:tr>
      <w:tr w:rsidR="00536AF4" w14:paraId="35227D86" w14:textId="77777777">
        <w:tc>
          <w:tcPr>
            <w:tcW w:w="4986" w:type="dxa"/>
          </w:tcPr>
          <w:p w14:paraId="2A8B7458" w14:textId="77777777" w:rsidR="00536AF4" w:rsidRDefault="00000000">
            <w:r>
              <w:t>Color</w:t>
            </w:r>
          </w:p>
        </w:tc>
        <w:tc>
          <w:tcPr>
            <w:tcW w:w="4986" w:type="dxa"/>
          </w:tcPr>
          <w:p w14:paraId="42FB135C" w14:textId="77777777" w:rsidR="00536AF4" w:rsidRDefault="00000000">
            <w:r>
              <w:t>Gris negro</w:t>
            </w:r>
          </w:p>
        </w:tc>
      </w:tr>
    </w:tbl>
    <w:p w14:paraId="07365400" w14:textId="77777777" w:rsidR="00536AF4" w:rsidRDefault="00536AF4"/>
    <w:p w14:paraId="4A414111" w14:textId="77777777" w:rsidR="00536AF4" w:rsidRDefault="00000000">
      <w:pPr>
        <w:pStyle w:val="Ttulo2"/>
        <w:rPr>
          <w:b w:val="0"/>
          <w:bCs w:val="0"/>
          <w:color w:val="000000" w:themeColor="text1"/>
        </w:rPr>
      </w:pPr>
      <w:r w:rsidRPr="00EB7BCC">
        <w:rPr>
          <w:b w:val="0"/>
          <w:bCs w:val="0"/>
          <w:color w:val="000000" w:themeColor="text1"/>
        </w:rPr>
        <w:t>5.</w:t>
      </w:r>
      <w:r>
        <w:t xml:space="preserve"> </w:t>
      </w:r>
      <w:r w:rsidRPr="00EB7BCC">
        <w:rPr>
          <w:b w:val="0"/>
          <w:bCs w:val="0"/>
          <w:color w:val="000000" w:themeColor="text1"/>
        </w:rPr>
        <w:t>Certificaciones y cumplimiento</w:t>
      </w:r>
    </w:p>
    <w:p w14:paraId="677B08F6" w14:textId="77777777" w:rsidR="00EB7BCC" w:rsidRPr="00EB7BCC" w:rsidRDefault="00EB7BCC" w:rsidP="00EB7BCC"/>
    <w:p w14:paraId="446A0470" w14:textId="77777777" w:rsidR="00536AF4" w:rsidRPr="00EB7BCC" w:rsidRDefault="00000000">
      <w:pPr>
        <w:rPr>
          <w:lang w:val="es-CL"/>
        </w:rPr>
      </w:pPr>
      <w:r w:rsidRPr="00EB7BCC">
        <w:rPr>
          <w:lang w:val="es-CL"/>
        </w:rPr>
        <w:t>De acuerdo con la información del fabricante, el producto declara las siguientes certificaciones y conformidades:</w:t>
      </w:r>
    </w:p>
    <w:p w14:paraId="32391FAB" w14:textId="77777777" w:rsidR="00536AF4" w:rsidRDefault="00000000">
      <w:pPr>
        <w:pStyle w:val="Listaconvietas"/>
      </w:pPr>
      <w:r>
        <w:t>ISO9001, ISO14001, OHSAS-18001, UL, CE, RoHS</w:t>
      </w:r>
    </w:p>
    <w:p w14:paraId="5480BAF0" w14:textId="77777777" w:rsidR="00536AF4" w:rsidRPr="00EB7BCC" w:rsidRDefault="00000000">
      <w:pPr>
        <w:rPr>
          <w:lang w:val="es-CL"/>
        </w:rPr>
      </w:pPr>
      <w:r w:rsidRPr="00EB7BCC">
        <w:rPr>
          <w:lang w:val="es-CL"/>
        </w:rPr>
        <w:t>Nota: La validez y alcance de cada certificado debe verificarse con la documentación vigente del fabricante y/o entidad certificadora.</w:t>
      </w:r>
    </w:p>
    <w:p w14:paraId="69905E87" w14:textId="77777777" w:rsidR="00536AF4" w:rsidRPr="00EB7BCC" w:rsidRDefault="00536AF4">
      <w:pPr>
        <w:rPr>
          <w:lang w:val="es-CL"/>
        </w:rPr>
      </w:pPr>
    </w:p>
    <w:p w14:paraId="62875CF9" w14:textId="77777777" w:rsidR="00536AF4" w:rsidRPr="00EB7BCC" w:rsidRDefault="00000000">
      <w:pPr>
        <w:pStyle w:val="Ttulo2"/>
        <w:rPr>
          <w:b w:val="0"/>
          <w:bCs w:val="0"/>
          <w:color w:val="000000" w:themeColor="text1"/>
          <w:lang w:val="es-CL"/>
        </w:rPr>
      </w:pPr>
      <w:r w:rsidRPr="00EB7BCC">
        <w:rPr>
          <w:b w:val="0"/>
          <w:bCs w:val="0"/>
          <w:color w:val="000000" w:themeColor="text1"/>
          <w:lang w:val="es-CL"/>
        </w:rPr>
        <w:t>6.</w:t>
      </w:r>
      <w:r w:rsidRPr="00EB7BCC">
        <w:rPr>
          <w:b w:val="0"/>
          <w:bCs w:val="0"/>
          <w:lang w:val="es-CL"/>
        </w:rPr>
        <w:t xml:space="preserve"> </w:t>
      </w:r>
      <w:r w:rsidRPr="00EB7BCC">
        <w:rPr>
          <w:b w:val="0"/>
          <w:bCs w:val="0"/>
          <w:color w:val="000000" w:themeColor="text1"/>
          <w:lang w:val="es-CL"/>
        </w:rPr>
        <w:t>Imágenes de referencia (cargas y certificados)</w:t>
      </w:r>
    </w:p>
    <w:p w14:paraId="7E06A6ED" w14:textId="77777777" w:rsidR="00536AF4" w:rsidRPr="00EB7BCC" w:rsidRDefault="00000000">
      <w:pPr>
        <w:pStyle w:val="Ttulo3"/>
        <w:rPr>
          <w:b w:val="0"/>
          <w:bCs w:val="0"/>
          <w:color w:val="000000" w:themeColor="text1"/>
        </w:rPr>
      </w:pPr>
      <w:r w:rsidRPr="00EB7BCC">
        <w:rPr>
          <w:color w:val="000000" w:themeColor="text1"/>
        </w:rPr>
        <w:t xml:space="preserve">6.1 </w:t>
      </w:r>
      <w:r w:rsidRPr="00EB7BCC">
        <w:rPr>
          <w:b w:val="0"/>
          <w:bCs w:val="0"/>
          <w:color w:val="000000" w:themeColor="text1"/>
        </w:rPr>
        <w:t>Imágenes de cargas</w:t>
      </w:r>
    </w:p>
    <w:tbl>
      <w:tblPr>
        <w:tblW w:w="0" w:type="auto"/>
        <w:tblLook w:val="04A0" w:firstRow="1" w:lastRow="0" w:firstColumn="1" w:lastColumn="0" w:noHBand="0" w:noVBand="1"/>
      </w:tblPr>
      <w:tblGrid>
        <w:gridCol w:w="4986"/>
        <w:gridCol w:w="4986"/>
      </w:tblGrid>
      <w:tr w:rsidR="00536AF4" w14:paraId="3E8B1819" w14:textId="77777777">
        <w:tc>
          <w:tcPr>
            <w:tcW w:w="4986" w:type="dxa"/>
          </w:tcPr>
          <w:p w14:paraId="603ED692" w14:textId="77777777" w:rsidR="00536AF4" w:rsidRDefault="00000000">
            <w:pPr>
              <w:jc w:val="center"/>
            </w:pPr>
            <w:r>
              <w:rPr>
                <w:noProof/>
              </w:rPr>
              <w:drawing>
                <wp:inline distT="0" distB="0" distL="0" distR="0" wp14:anchorId="1B263BA1" wp14:editId="24CA5B8B">
                  <wp:extent cx="2468880" cy="194969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2468880" cy="1949697"/>
                          </a:xfrm>
                          <a:prstGeom prst="rect">
                            <a:avLst/>
                          </a:prstGeom>
                        </pic:spPr>
                      </pic:pic>
                    </a:graphicData>
                  </a:graphic>
                </wp:inline>
              </w:drawing>
            </w:r>
          </w:p>
        </w:tc>
        <w:tc>
          <w:tcPr>
            <w:tcW w:w="4986" w:type="dxa"/>
          </w:tcPr>
          <w:p w14:paraId="65BA7E45" w14:textId="77777777" w:rsidR="00536AF4" w:rsidRDefault="00000000">
            <w:pPr>
              <w:jc w:val="center"/>
            </w:pPr>
            <w:r>
              <w:rPr>
                <w:noProof/>
              </w:rPr>
              <w:drawing>
                <wp:inline distT="0" distB="0" distL="0" distR="0" wp14:anchorId="0226A4FD" wp14:editId="1F9427F2">
                  <wp:extent cx="2468880" cy="195677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9"/>
                          <a:stretch>
                            <a:fillRect/>
                          </a:stretch>
                        </pic:blipFill>
                        <pic:spPr>
                          <a:xfrm>
                            <a:off x="0" y="0"/>
                            <a:ext cx="2468880" cy="1956776"/>
                          </a:xfrm>
                          <a:prstGeom prst="rect">
                            <a:avLst/>
                          </a:prstGeom>
                        </pic:spPr>
                      </pic:pic>
                    </a:graphicData>
                  </a:graphic>
                </wp:inline>
              </w:drawing>
            </w:r>
          </w:p>
        </w:tc>
      </w:tr>
    </w:tbl>
    <w:p w14:paraId="79285AA9" w14:textId="77777777" w:rsidR="00536AF4" w:rsidRDefault="00536AF4"/>
    <w:p w14:paraId="1C2AEE99" w14:textId="77777777" w:rsidR="00536AF4" w:rsidRDefault="00000000">
      <w:pPr>
        <w:pStyle w:val="Ttulo3"/>
        <w:rPr>
          <w:b w:val="0"/>
          <w:bCs w:val="0"/>
          <w:color w:val="000000" w:themeColor="text1"/>
        </w:rPr>
      </w:pPr>
      <w:r w:rsidRPr="00EB7BCC">
        <w:rPr>
          <w:b w:val="0"/>
          <w:bCs w:val="0"/>
          <w:color w:val="000000" w:themeColor="text1"/>
        </w:rPr>
        <w:lastRenderedPageBreak/>
        <w:t>6.2</w:t>
      </w:r>
      <w:r w:rsidRPr="00EB7BCC">
        <w:rPr>
          <w:color w:val="000000" w:themeColor="text1"/>
        </w:rPr>
        <w:t xml:space="preserve"> </w:t>
      </w:r>
      <w:r w:rsidRPr="00EB7BCC">
        <w:rPr>
          <w:b w:val="0"/>
          <w:bCs w:val="0"/>
          <w:color w:val="000000" w:themeColor="text1"/>
        </w:rPr>
        <w:t>Certificados / respaldos</w:t>
      </w:r>
    </w:p>
    <w:p w14:paraId="5E83C522" w14:textId="77777777" w:rsidR="00EB7BCC" w:rsidRPr="00EB7BCC" w:rsidRDefault="00EB7BCC" w:rsidP="00EB7BCC"/>
    <w:p w14:paraId="361017F5" w14:textId="77777777" w:rsidR="00536AF4" w:rsidRDefault="00000000">
      <w:pPr>
        <w:jc w:val="center"/>
      </w:pPr>
      <w:r>
        <w:rPr>
          <w:noProof/>
        </w:rPr>
        <w:drawing>
          <wp:inline distT="0" distB="0" distL="0" distR="0" wp14:anchorId="11CD44F0" wp14:editId="0ADA6363">
            <wp:extent cx="5029200" cy="47371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0"/>
                    <a:stretch>
                      <a:fillRect/>
                    </a:stretch>
                  </pic:blipFill>
                  <pic:spPr>
                    <a:xfrm>
                      <a:off x="0" y="0"/>
                      <a:ext cx="5029200" cy="4737100"/>
                    </a:xfrm>
                    <a:prstGeom prst="rect">
                      <a:avLst/>
                    </a:prstGeom>
                  </pic:spPr>
                </pic:pic>
              </a:graphicData>
            </a:graphic>
          </wp:inline>
        </w:drawing>
      </w:r>
    </w:p>
    <w:p w14:paraId="2273EA92" w14:textId="77777777" w:rsidR="00536AF4" w:rsidRDefault="00000000">
      <w:pPr>
        <w:jc w:val="center"/>
      </w:pPr>
      <w:r>
        <w:rPr>
          <w:noProof/>
        </w:rPr>
        <w:lastRenderedPageBreak/>
        <w:drawing>
          <wp:inline distT="0" distB="0" distL="0" distR="0" wp14:anchorId="77238947" wp14:editId="29567177">
            <wp:extent cx="4389120" cy="628408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1"/>
                    <a:stretch>
                      <a:fillRect/>
                    </a:stretch>
                  </pic:blipFill>
                  <pic:spPr>
                    <a:xfrm>
                      <a:off x="0" y="0"/>
                      <a:ext cx="4389120" cy="6284081"/>
                    </a:xfrm>
                    <a:prstGeom prst="rect">
                      <a:avLst/>
                    </a:prstGeom>
                  </pic:spPr>
                </pic:pic>
              </a:graphicData>
            </a:graphic>
          </wp:inline>
        </w:drawing>
      </w:r>
    </w:p>
    <w:p w14:paraId="53FAB157" w14:textId="77783107" w:rsidR="00536AF4" w:rsidRDefault="00536AF4">
      <w:pPr>
        <w:jc w:val="center"/>
        <w:rPr>
          <w:noProof/>
        </w:rPr>
      </w:pPr>
    </w:p>
    <w:p w14:paraId="1BF39905" w14:textId="77777777" w:rsidR="00EB7BCC" w:rsidRDefault="00EB7BCC">
      <w:pPr>
        <w:jc w:val="center"/>
        <w:rPr>
          <w:noProof/>
        </w:rPr>
      </w:pPr>
    </w:p>
    <w:p w14:paraId="7A389A3B" w14:textId="77777777" w:rsidR="00EB7BCC" w:rsidRDefault="00EB7BCC">
      <w:pPr>
        <w:jc w:val="center"/>
        <w:rPr>
          <w:noProof/>
        </w:rPr>
      </w:pPr>
    </w:p>
    <w:p w14:paraId="526CAEA3" w14:textId="77777777" w:rsidR="00EB7BCC" w:rsidRDefault="00EB7BCC">
      <w:pPr>
        <w:jc w:val="center"/>
        <w:rPr>
          <w:noProof/>
        </w:rPr>
      </w:pPr>
    </w:p>
    <w:p w14:paraId="497D8AC3" w14:textId="77777777" w:rsidR="00EB7BCC" w:rsidRDefault="00EB7BCC">
      <w:pPr>
        <w:jc w:val="center"/>
        <w:rPr>
          <w:noProof/>
        </w:rPr>
      </w:pPr>
    </w:p>
    <w:p w14:paraId="102FED27" w14:textId="77777777" w:rsidR="00EB7BCC" w:rsidRDefault="00EB7BCC">
      <w:pPr>
        <w:jc w:val="center"/>
      </w:pPr>
    </w:p>
    <w:p w14:paraId="53722953" w14:textId="77777777" w:rsidR="00536AF4" w:rsidRDefault="00536AF4"/>
    <w:p w14:paraId="5DA8435F" w14:textId="77777777" w:rsidR="00536AF4" w:rsidRPr="00EB7BCC" w:rsidRDefault="00000000">
      <w:pPr>
        <w:pStyle w:val="Ttulo2"/>
        <w:rPr>
          <w:b w:val="0"/>
          <w:bCs w:val="0"/>
          <w:color w:val="000000" w:themeColor="text1"/>
        </w:rPr>
      </w:pPr>
      <w:r w:rsidRPr="00EB7BCC">
        <w:rPr>
          <w:b w:val="0"/>
          <w:bCs w:val="0"/>
          <w:color w:val="000000" w:themeColor="text1"/>
        </w:rPr>
        <w:t>7. Observaciones</w:t>
      </w:r>
    </w:p>
    <w:p w14:paraId="1B2D74C5" w14:textId="77777777" w:rsidR="00536AF4" w:rsidRPr="00EB7BCC" w:rsidRDefault="00000000">
      <w:pPr>
        <w:pStyle w:val="Listaconvietas"/>
        <w:rPr>
          <w:lang w:val="es-CL"/>
        </w:rPr>
      </w:pPr>
      <w:r w:rsidRPr="00EB7BCC">
        <w:rPr>
          <w:lang w:val="es-CL"/>
        </w:rPr>
        <w:t>La soldadura exotérmica debe ejecutarse siguiendo el procedimiento del fabricante, usando el molde y la carga adecuados para el calibre y tipo de conductor.</w:t>
      </w:r>
    </w:p>
    <w:p w14:paraId="39E57A91" w14:textId="77777777" w:rsidR="00536AF4" w:rsidRPr="00EB7BCC" w:rsidRDefault="00000000">
      <w:pPr>
        <w:pStyle w:val="Listaconvietas"/>
        <w:rPr>
          <w:lang w:val="es-CL"/>
        </w:rPr>
      </w:pPr>
      <w:r w:rsidRPr="00EB7BCC">
        <w:rPr>
          <w:lang w:val="es-CL"/>
        </w:rPr>
        <w:t>Antes de la soldadura, limpiar y preparar las superficies para asegurar una unión homogénea.</w:t>
      </w:r>
    </w:p>
    <w:p w14:paraId="339BCDB7" w14:textId="77777777" w:rsidR="00536AF4" w:rsidRPr="00EB7BCC" w:rsidRDefault="00000000">
      <w:pPr>
        <w:pStyle w:val="Listaconvietas"/>
        <w:rPr>
          <w:lang w:val="es-CL"/>
        </w:rPr>
      </w:pPr>
      <w:r w:rsidRPr="00EB7BCC">
        <w:rPr>
          <w:lang w:val="es-CL"/>
        </w:rPr>
        <w:t>Utilizar EPP (guantes, protección ocular, protección facial) y mantener distancias de seguridad durante la ignición.</w:t>
      </w:r>
    </w:p>
    <w:p w14:paraId="7B2FB26E" w14:textId="77777777" w:rsidR="00536AF4" w:rsidRPr="00EB7BCC" w:rsidRDefault="00000000">
      <w:pPr>
        <w:pStyle w:val="Listaconvietas"/>
        <w:rPr>
          <w:lang w:val="es-CL"/>
        </w:rPr>
      </w:pPr>
      <w:r w:rsidRPr="00EB7BCC">
        <w:rPr>
          <w:lang w:val="es-CL"/>
        </w:rPr>
        <w:t>Conservar las cargas en envase cerrado, en lugar seco y protegido de humedad.</w:t>
      </w:r>
    </w:p>
    <w:p w14:paraId="6FDD14B4" w14:textId="77777777" w:rsidR="00536AF4" w:rsidRPr="00EB7BCC" w:rsidRDefault="00536AF4">
      <w:pPr>
        <w:rPr>
          <w:lang w:val="es-CL"/>
        </w:rPr>
      </w:pPr>
    </w:p>
    <w:p w14:paraId="0F702937" w14:textId="77777777" w:rsidR="00536AF4" w:rsidRPr="00EB7BCC" w:rsidRDefault="00000000">
      <w:pPr>
        <w:pStyle w:val="Ttulo3"/>
        <w:rPr>
          <w:color w:val="000000" w:themeColor="text1"/>
          <w:sz w:val="28"/>
          <w:szCs w:val="28"/>
          <w:lang w:val="es-CL"/>
        </w:rPr>
      </w:pPr>
      <w:r w:rsidRPr="00EB7BCC">
        <w:rPr>
          <w:color w:val="000000" w:themeColor="text1"/>
          <w:sz w:val="28"/>
          <w:szCs w:val="28"/>
          <w:lang w:val="es-CL"/>
        </w:rPr>
        <w:t>Contacto GEL Chile</w:t>
      </w:r>
    </w:p>
    <w:p w14:paraId="20711DDB" w14:textId="77777777" w:rsidR="00EB7BCC" w:rsidRPr="00EB7BCC" w:rsidRDefault="00EB7BCC" w:rsidP="00EB7BCC">
      <w:pPr>
        <w:rPr>
          <w:lang w:val="es-CL"/>
        </w:rPr>
      </w:pPr>
    </w:p>
    <w:p w14:paraId="5CE9E524" w14:textId="77777777" w:rsidR="00536AF4" w:rsidRPr="00EB7BCC" w:rsidRDefault="00000000">
      <w:pPr>
        <w:rPr>
          <w:lang w:val="es-CL"/>
        </w:rPr>
      </w:pPr>
      <w:r w:rsidRPr="00EB7BCC">
        <w:rPr>
          <w:lang w:val="es-CL"/>
        </w:rPr>
        <w:t>E-mail: ventas@gelchile.cl | kvasquezb@gelchile.cl</w:t>
      </w:r>
    </w:p>
    <w:p w14:paraId="14087ED5" w14:textId="32199776" w:rsidR="00536AF4" w:rsidRPr="00EB7BCC" w:rsidRDefault="00000000">
      <w:pPr>
        <w:rPr>
          <w:lang w:val="es-CL"/>
        </w:rPr>
      </w:pPr>
      <w:r w:rsidRPr="00EB7BCC">
        <w:rPr>
          <w:lang w:val="es-CL"/>
        </w:rPr>
        <w:t>Teléfonos: +56998250271 | +569 99496909 | +56950987979</w:t>
      </w:r>
    </w:p>
    <w:p w14:paraId="24F6624F" w14:textId="77777777" w:rsidR="00536AF4" w:rsidRDefault="00000000">
      <w:r w:rsidRPr="00EB7BCC">
        <w:rPr>
          <w:lang w:val="es-CL"/>
        </w:rPr>
        <w:t xml:space="preserve">Dirección: Av. </w:t>
      </w:r>
      <w:r>
        <w:t>Uno #3016, Cerrillos, Santiago – Chile</w:t>
      </w:r>
    </w:p>
    <w:sectPr w:rsidR="00536AF4" w:rsidSect="00EB7BCC">
      <w:headerReference w:type="default" r:id="rId12"/>
      <w:footerReference w:type="default" r:id="rId13"/>
      <w:pgSz w:w="12240" w:h="15840"/>
      <w:pgMar w:top="1134" w:right="1134" w:bottom="1134" w:left="1134" w:header="113"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C19536" w14:textId="77777777" w:rsidR="00987E78" w:rsidRDefault="00987E78">
      <w:pPr>
        <w:spacing w:after="0" w:line="240" w:lineRule="auto"/>
      </w:pPr>
      <w:r>
        <w:separator/>
      </w:r>
    </w:p>
  </w:endnote>
  <w:endnote w:type="continuationSeparator" w:id="0">
    <w:p w14:paraId="77B8B89B" w14:textId="77777777" w:rsidR="00987E78" w:rsidRDefault="00987E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592EE8" w14:textId="77777777" w:rsidR="00536AF4" w:rsidRPr="00EB7BCC" w:rsidRDefault="00000000">
    <w:pPr>
      <w:pStyle w:val="Piedepgina"/>
      <w:jc w:val="center"/>
      <w:rPr>
        <w:lang w:val="es-CL"/>
      </w:rPr>
    </w:pPr>
    <w:r w:rsidRPr="00EB7BCC">
      <w:rPr>
        <w:sz w:val="18"/>
        <w:lang w:val="es-CL"/>
      </w:rPr>
      <w:t>Av. Uno #3016, Cerrillos, Santiago – Chile | +56 9 9825 0271 | ventas@gelchile.cl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8983EF" w14:textId="77777777" w:rsidR="00987E78" w:rsidRDefault="00987E78">
      <w:pPr>
        <w:spacing w:after="0" w:line="240" w:lineRule="auto"/>
      </w:pPr>
      <w:r>
        <w:separator/>
      </w:r>
    </w:p>
  </w:footnote>
  <w:footnote w:type="continuationSeparator" w:id="0">
    <w:p w14:paraId="15499044" w14:textId="77777777" w:rsidR="00987E78" w:rsidRDefault="00987E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3615F" w14:textId="5811F3D0" w:rsidR="00536AF4" w:rsidRDefault="00EB7BCC" w:rsidP="00EB7BCC">
    <w:pPr>
      <w:pStyle w:val="Encabezado"/>
      <w:rPr>
        <w:b/>
        <w:sz w:val="20"/>
        <w:lang w:val="es-CL"/>
      </w:rPr>
    </w:pPr>
    <w:r>
      <w:rPr>
        <w:noProof/>
      </w:rPr>
      <w:drawing>
        <wp:inline distT="0" distB="0" distL="0" distR="0" wp14:anchorId="43C365CD" wp14:editId="455729CC">
          <wp:extent cx="3419475" cy="97179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
                  <a:stretch>
                    <a:fillRect/>
                  </a:stretch>
                </pic:blipFill>
                <pic:spPr>
                  <a:xfrm>
                    <a:off x="0" y="0"/>
                    <a:ext cx="3426444" cy="97377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771007867">
    <w:abstractNumId w:val="8"/>
  </w:num>
  <w:num w:numId="2" w16cid:durableId="930940854">
    <w:abstractNumId w:val="6"/>
  </w:num>
  <w:num w:numId="3" w16cid:durableId="798573719">
    <w:abstractNumId w:val="5"/>
  </w:num>
  <w:num w:numId="4" w16cid:durableId="862982398">
    <w:abstractNumId w:val="4"/>
  </w:num>
  <w:num w:numId="5" w16cid:durableId="1855076533">
    <w:abstractNumId w:val="7"/>
  </w:num>
  <w:num w:numId="6" w16cid:durableId="1570727128">
    <w:abstractNumId w:val="3"/>
  </w:num>
  <w:num w:numId="7" w16cid:durableId="250428726">
    <w:abstractNumId w:val="2"/>
  </w:num>
  <w:num w:numId="8" w16cid:durableId="1458526381">
    <w:abstractNumId w:val="1"/>
  </w:num>
  <w:num w:numId="9" w16cid:durableId="10035568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36AF4"/>
    <w:rsid w:val="008D7F97"/>
    <w:rsid w:val="00987E78"/>
    <w:rsid w:val="009B371F"/>
    <w:rsid w:val="00AA1D8D"/>
    <w:rsid w:val="00B47730"/>
    <w:rsid w:val="00CB0664"/>
    <w:rsid w:val="00EB7BC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8790863"/>
  <w14:defaultImageDpi w14:val="300"/>
  <w15:docId w15:val="{FFB648F0-8B38-4401-8074-8D2EF05F12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8</Pages>
  <Words>679</Words>
  <Characters>3737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kvasquezb@gelchile.cl</cp:lastModifiedBy>
  <cp:revision>2</cp:revision>
  <cp:lastPrinted>2026-02-04T22:11:00Z</cp:lastPrinted>
  <dcterms:created xsi:type="dcterms:W3CDTF">2026-02-04T22:13:00Z</dcterms:created>
  <dcterms:modified xsi:type="dcterms:W3CDTF">2026-02-04T22:13:00Z</dcterms:modified>
  <cp:category/>
</cp:coreProperties>
</file>