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5BFB" w:rsidRDefault="00D0153E" w:rsidP="004E5BF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bookmarkStart w:id="0" w:name="_GoBack"/>
      <w:bookmarkEnd w:id="0"/>
      <w:r w:rsidR="004E5BFB">
        <w:rPr>
          <w:rFonts w:ascii="Times New Roman" w:eastAsia="Times New Roman" w:hAnsi="Times New Roman" w:cs="Times New Roman"/>
          <w:b/>
          <w:bCs/>
          <w:kern w:val="36"/>
          <w:sz w:val="48"/>
          <w:szCs w:val="48"/>
        </w:rPr>
        <w:t xml:space="preserve">REPORT </w:t>
      </w:r>
    </w:p>
    <w:p w:rsidR="004E5BFB" w:rsidRDefault="004E5BFB" w:rsidP="004E5B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BFB">
        <w:rPr>
          <w:rFonts w:ascii="Times New Roman" w:eastAsia="Times New Roman" w:hAnsi="Times New Roman" w:cs="Times New Roman"/>
          <w:b/>
          <w:bCs/>
          <w:kern w:val="36"/>
          <w:sz w:val="48"/>
          <w:szCs w:val="48"/>
        </w:rPr>
        <w:t>From Gene to Function: Integrated Bioinformatics and Proteomics Analysis</w:t>
      </w:r>
      <w:r w:rsidR="00B86A89">
        <w:rPr>
          <w:rFonts w:ascii="Times New Roman" w:eastAsia="Times New Roman" w:hAnsi="Times New Roman" w:cs="Times New Roman"/>
          <w:b/>
          <w:bCs/>
          <w:kern w:val="36"/>
          <w:sz w:val="48"/>
          <w:szCs w:val="48"/>
        </w:rPr>
        <w:t xml:space="preserve"> of Spike Glycoprotein SARS-COV2</w:t>
      </w:r>
    </w:p>
    <w:p w:rsidR="004E5BFB" w:rsidRPr="004E5BFB" w:rsidRDefault="004E5BFB" w:rsidP="004E5BFB">
      <w:pPr>
        <w:spacing w:before="100" w:beforeAutospacing="1" w:after="100" w:afterAutospacing="1" w:line="240" w:lineRule="auto"/>
        <w:outlineLvl w:val="0"/>
        <w:rPr>
          <w:rStyle w:val="Strong"/>
          <w:sz w:val="24"/>
          <w:szCs w:val="24"/>
        </w:rPr>
      </w:pPr>
      <w:r w:rsidRPr="004E5BFB">
        <w:rPr>
          <w:rStyle w:val="Strong"/>
          <w:sz w:val="24"/>
          <w:szCs w:val="24"/>
        </w:rPr>
        <w:t xml:space="preserve">SUBMITTED </w:t>
      </w:r>
      <w:proofErr w:type="gramStart"/>
      <w:r w:rsidRPr="004E5BFB">
        <w:rPr>
          <w:rStyle w:val="Strong"/>
          <w:sz w:val="24"/>
          <w:szCs w:val="24"/>
        </w:rPr>
        <w:t>BY :</w:t>
      </w:r>
      <w:proofErr w:type="gramEnd"/>
    </w:p>
    <w:p w:rsidR="004E5BFB" w:rsidRPr="004E5BFB" w:rsidRDefault="004E5BFB" w:rsidP="004E5BFB">
      <w:pPr>
        <w:spacing w:before="100" w:beforeAutospacing="1" w:after="100" w:afterAutospacing="1" w:line="240" w:lineRule="auto"/>
        <w:jc w:val="center"/>
        <w:outlineLvl w:val="0"/>
        <w:rPr>
          <w:rStyle w:val="Strong"/>
          <w:sz w:val="24"/>
          <w:szCs w:val="24"/>
        </w:rPr>
      </w:pPr>
      <w:r w:rsidRPr="004E5BFB">
        <w:rPr>
          <w:rStyle w:val="Strong"/>
          <w:sz w:val="24"/>
          <w:szCs w:val="24"/>
        </w:rPr>
        <w:t>ARFA NADEEM</w:t>
      </w:r>
    </w:p>
    <w:p w:rsidR="004E5BFB" w:rsidRPr="004E5BFB" w:rsidRDefault="004E5BFB" w:rsidP="004E5BFB">
      <w:pPr>
        <w:spacing w:before="100" w:beforeAutospacing="1" w:after="100" w:afterAutospacing="1" w:line="240" w:lineRule="auto"/>
        <w:jc w:val="center"/>
        <w:outlineLvl w:val="0"/>
        <w:rPr>
          <w:rStyle w:val="Strong"/>
          <w:sz w:val="24"/>
          <w:szCs w:val="24"/>
        </w:rPr>
      </w:pPr>
      <w:r w:rsidRPr="004E5BFB">
        <w:rPr>
          <w:rStyle w:val="Strong"/>
          <w:sz w:val="24"/>
          <w:szCs w:val="24"/>
        </w:rPr>
        <w:t>04032413020 M</w:t>
      </w:r>
    </w:p>
    <w:p w:rsidR="004E5BFB" w:rsidRPr="004E5BFB" w:rsidRDefault="004E5BFB" w:rsidP="004E5BFB">
      <w:pPr>
        <w:spacing w:before="100" w:beforeAutospacing="1" w:after="100" w:afterAutospacing="1" w:line="240" w:lineRule="auto"/>
        <w:jc w:val="center"/>
        <w:outlineLvl w:val="0"/>
        <w:rPr>
          <w:rStyle w:val="Strong"/>
          <w:sz w:val="24"/>
          <w:szCs w:val="24"/>
        </w:rPr>
      </w:pPr>
      <w:r w:rsidRPr="004E5BFB">
        <w:rPr>
          <w:rStyle w:val="Strong"/>
          <w:sz w:val="24"/>
          <w:szCs w:val="24"/>
        </w:rPr>
        <w:t>BIOCHEMISTRY 4TH SEM</w:t>
      </w:r>
    </w:p>
    <w:p w:rsidR="004E5BFB" w:rsidRPr="004E5BFB" w:rsidRDefault="004E5BFB" w:rsidP="004E5BFB">
      <w:pPr>
        <w:spacing w:before="100" w:beforeAutospacing="1" w:after="100" w:afterAutospacing="1" w:line="240" w:lineRule="auto"/>
        <w:outlineLvl w:val="0"/>
        <w:rPr>
          <w:rStyle w:val="Strong"/>
          <w:sz w:val="24"/>
          <w:szCs w:val="24"/>
        </w:rPr>
      </w:pPr>
      <w:r w:rsidRPr="004E5BFB">
        <w:rPr>
          <w:rStyle w:val="Strong"/>
          <w:sz w:val="24"/>
          <w:szCs w:val="24"/>
        </w:rPr>
        <w:t xml:space="preserve">SUBMITTED </w:t>
      </w:r>
      <w:proofErr w:type="gramStart"/>
      <w:r w:rsidRPr="004E5BFB">
        <w:rPr>
          <w:rStyle w:val="Strong"/>
          <w:sz w:val="24"/>
          <w:szCs w:val="24"/>
        </w:rPr>
        <w:t>TO :</w:t>
      </w:r>
      <w:proofErr w:type="gramEnd"/>
    </w:p>
    <w:p w:rsidR="004E5BFB" w:rsidRPr="004E5BFB" w:rsidRDefault="004E5BFB" w:rsidP="004E5BFB">
      <w:pPr>
        <w:spacing w:before="100" w:beforeAutospacing="1" w:after="100" w:afterAutospacing="1" w:line="240" w:lineRule="auto"/>
        <w:jc w:val="center"/>
        <w:outlineLvl w:val="0"/>
        <w:rPr>
          <w:rStyle w:val="Strong"/>
          <w:sz w:val="24"/>
          <w:szCs w:val="24"/>
        </w:rPr>
      </w:pPr>
      <w:r w:rsidRPr="004E5BFB">
        <w:rPr>
          <w:rStyle w:val="Strong"/>
          <w:sz w:val="24"/>
          <w:szCs w:val="24"/>
        </w:rPr>
        <w:t xml:space="preserve">DR. SAMINA SHAKEEL </w:t>
      </w:r>
    </w:p>
    <w:p w:rsidR="004E5BFB" w:rsidRPr="004E5BFB" w:rsidRDefault="004E5BFB" w:rsidP="004E5BF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E5BFB" w:rsidRPr="004E5BFB" w:rsidRDefault="004E5BFB" w:rsidP="004E5BFB">
      <w:pPr>
        <w:spacing w:before="100" w:beforeAutospacing="1" w:after="100" w:afterAutospacing="1" w:line="240" w:lineRule="auto"/>
        <w:outlineLvl w:val="1"/>
        <w:rPr>
          <w:rFonts w:ascii="Times New Roman" w:eastAsia="Times New Roman" w:hAnsi="Times New Roman" w:cs="Times New Roman"/>
          <w:b/>
          <w:bCs/>
          <w:sz w:val="28"/>
          <w:szCs w:val="28"/>
        </w:rPr>
      </w:pPr>
      <w:r w:rsidRPr="004E5BFB">
        <w:rPr>
          <w:rFonts w:ascii="Times New Roman" w:eastAsia="Times New Roman" w:hAnsi="Times New Roman" w:cs="Times New Roman"/>
          <w:b/>
          <w:bCs/>
          <w:sz w:val="28"/>
          <w:szCs w:val="28"/>
        </w:rPr>
        <w:t>Introduction</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Proteins are fundamental biological macromolecules responsible for a wide range of cellular processes, including metabolism, signaling, transport, and structural support. Understanding the sequence, structure, evolutionary relationships, and functional properties of a protein is essential for elucidating its biological role. Advances in bioinformatics have enabled comprehensive in-silico characterization of proteins using various computational tools and databases.</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This study aimed to perform a systematic bioinformatics analysis of a selected protein sequence. The analysis included sequence retrieval, similarity assessment, multiple sequence alignment, phylogenetic analysis, physicochemical characterization, conserved domain and motif identification, structural prediction, subcellular localization prediction, expression profiling, and protein–protein interaction analysis. The integrated approach provides insights into the protein's evolutionary conservation, structural organization, cellular function, and biological significance.</w:t>
      </w:r>
    </w:p>
    <w:p w:rsidR="004E5BFB" w:rsidRPr="004E5BFB" w:rsidRDefault="004E5BFB" w:rsidP="004E5BFB">
      <w:pPr>
        <w:spacing w:before="100" w:beforeAutospacing="1" w:after="100" w:afterAutospacing="1" w:line="240" w:lineRule="auto"/>
        <w:outlineLvl w:val="1"/>
        <w:rPr>
          <w:rFonts w:ascii="Times New Roman" w:eastAsia="Times New Roman" w:hAnsi="Times New Roman" w:cs="Times New Roman"/>
          <w:b/>
          <w:bCs/>
          <w:sz w:val="28"/>
          <w:szCs w:val="28"/>
        </w:rPr>
      </w:pPr>
      <w:r w:rsidRPr="004E5BFB">
        <w:rPr>
          <w:rFonts w:ascii="Times New Roman" w:eastAsia="Times New Roman" w:hAnsi="Times New Roman" w:cs="Times New Roman"/>
          <w:b/>
          <w:bCs/>
          <w:sz w:val="28"/>
          <w:szCs w:val="28"/>
        </w:rPr>
        <w:lastRenderedPageBreak/>
        <w:t>Objectives</w:t>
      </w:r>
    </w:p>
    <w:p w:rsidR="004E5BFB" w:rsidRPr="004E5BFB" w:rsidRDefault="004E5BFB" w:rsidP="004E5BF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To retrieve the target protein sequence from the NCBI database.</w:t>
      </w:r>
    </w:p>
    <w:p w:rsidR="004E5BFB" w:rsidRPr="004E5BFB" w:rsidRDefault="004E5BFB" w:rsidP="004E5BF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 xml:space="preserve">To identify homologous proteins using </w:t>
      </w:r>
      <w:proofErr w:type="spellStart"/>
      <w:r w:rsidRPr="004E5BFB">
        <w:rPr>
          <w:rFonts w:ascii="Times New Roman" w:eastAsia="Times New Roman" w:hAnsi="Times New Roman" w:cs="Times New Roman"/>
          <w:sz w:val="28"/>
          <w:szCs w:val="28"/>
        </w:rPr>
        <w:t>BLASTp</w:t>
      </w:r>
      <w:proofErr w:type="spellEnd"/>
      <w:r w:rsidRPr="004E5BFB">
        <w:rPr>
          <w:rFonts w:ascii="Times New Roman" w:eastAsia="Times New Roman" w:hAnsi="Times New Roman" w:cs="Times New Roman"/>
          <w:sz w:val="28"/>
          <w:szCs w:val="28"/>
        </w:rPr>
        <w:t>.</w:t>
      </w:r>
    </w:p>
    <w:p w:rsidR="004E5BFB" w:rsidRPr="004E5BFB" w:rsidRDefault="004E5BFB" w:rsidP="004E5BF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To investigate evolutionary relationships through multiple sequence alignment and phylogenetic analysis.</w:t>
      </w:r>
    </w:p>
    <w:p w:rsidR="004E5BFB" w:rsidRPr="004E5BFB" w:rsidRDefault="004E5BFB" w:rsidP="004E5BF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To determine physicochemical properties of the protein.</w:t>
      </w:r>
    </w:p>
    <w:p w:rsidR="004E5BFB" w:rsidRPr="004E5BFB" w:rsidRDefault="004E5BFB" w:rsidP="004E5BF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To identify conserved domains and functional motifs.</w:t>
      </w:r>
    </w:p>
    <w:p w:rsidR="004E5BFB" w:rsidRPr="004E5BFB" w:rsidRDefault="004E5BFB" w:rsidP="004E5BF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To predict the secondary and tertiary structure of the protein.</w:t>
      </w:r>
    </w:p>
    <w:p w:rsidR="004E5BFB" w:rsidRPr="004E5BFB" w:rsidRDefault="004E5BFB" w:rsidP="004E5BF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To determine the probable subcellular localization.</w:t>
      </w:r>
    </w:p>
    <w:p w:rsidR="004E5BFB" w:rsidRPr="004E5BFB" w:rsidRDefault="004E5BFB" w:rsidP="004E5BF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To analyze gene/protein expression patterns.</w:t>
      </w:r>
    </w:p>
    <w:p w:rsidR="004E5BFB" w:rsidRPr="004E5BFB" w:rsidRDefault="004E5BFB" w:rsidP="004E5BF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To explore potential protein–protein interaction networks.</w:t>
      </w:r>
    </w:p>
    <w:p w:rsidR="004E5BFB" w:rsidRPr="004E5BFB" w:rsidRDefault="004E5BFB" w:rsidP="004E5BF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To infer the biological role of the protein based on integrated bioinformatics analyses.</w:t>
      </w:r>
    </w:p>
    <w:p w:rsidR="004E5BFB" w:rsidRPr="004E5BFB" w:rsidRDefault="004E5BFB" w:rsidP="004E5BFB">
      <w:pPr>
        <w:spacing w:before="100" w:beforeAutospacing="1" w:after="100" w:afterAutospacing="1" w:line="240" w:lineRule="auto"/>
        <w:outlineLvl w:val="1"/>
        <w:rPr>
          <w:rFonts w:ascii="Times New Roman" w:eastAsia="Times New Roman" w:hAnsi="Times New Roman" w:cs="Times New Roman"/>
          <w:b/>
          <w:bCs/>
          <w:sz w:val="28"/>
          <w:szCs w:val="28"/>
        </w:rPr>
      </w:pPr>
      <w:r w:rsidRPr="004E5BFB">
        <w:rPr>
          <w:rFonts w:ascii="Times New Roman" w:eastAsia="Times New Roman" w:hAnsi="Times New Roman" w:cs="Times New Roman"/>
          <w:b/>
          <w:bCs/>
          <w:sz w:val="28"/>
          <w:szCs w:val="28"/>
        </w:rPr>
        <w:t>Methodology</w:t>
      </w:r>
    </w:p>
    <w:p w:rsidR="004E5BFB" w:rsidRPr="004E5BFB" w:rsidRDefault="004E5BFB" w:rsidP="004E5BFB">
      <w:pPr>
        <w:spacing w:before="100" w:beforeAutospacing="1" w:after="100" w:afterAutospacing="1" w:line="240" w:lineRule="auto"/>
        <w:outlineLvl w:val="2"/>
        <w:rPr>
          <w:rFonts w:ascii="Times New Roman" w:eastAsia="Times New Roman" w:hAnsi="Times New Roman" w:cs="Times New Roman"/>
          <w:b/>
          <w:bCs/>
          <w:sz w:val="28"/>
          <w:szCs w:val="28"/>
        </w:rPr>
      </w:pPr>
      <w:r w:rsidRPr="004E5BFB">
        <w:rPr>
          <w:rFonts w:ascii="Times New Roman" w:eastAsia="Times New Roman" w:hAnsi="Times New Roman" w:cs="Times New Roman"/>
          <w:b/>
          <w:bCs/>
          <w:sz w:val="28"/>
          <w:szCs w:val="28"/>
        </w:rPr>
        <w:t>1. Protein Sequence Retrieval</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The amino acid sequence of the target protein was retrieved from the NCBI database in FASTA format. The retrieved sequence served as the primary input for subsequent analyses.</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b/>
          <w:bCs/>
          <w:sz w:val="28"/>
          <w:szCs w:val="28"/>
        </w:rPr>
        <w:t>Tool Used:</w:t>
      </w:r>
      <w:r w:rsidRPr="004E5BFB">
        <w:rPr>
          <w:rFonts w:ascii="Times New Roman" w:eastAsia="Times New Roman" w:hAnsi="Times New Roman" w:cs="Times New Roman"/>
          <w:sz w:val="28"/>
          <w:szCs w:val="28"/>
        </w:rPr>
        <w:t xml:space="preserve"> NCBI Protein Database</w:t>
      </w:r>
    </w:p>
    <w:p w:rsidR="004E5BFB" w:rsidRPr="004E5BFB" w:rsidRDefault="004E5BFB" w:rsidP="004E5BFB">
      <w:pPr>
        <w:spacing w:before="100" w:beforeAutospacing="1" w:after="100" w:afterAutospacing="1" w:line="240" w:lineRule="auto"/>
        <w:outlineLvl w:val="2"/>
        <w:rPr>
          <w:rFonts w:ascii="Times New Roman" w:eastAsia="Times New Roman" w:hAnsi="Times New Roman" w:cs="Times New Roman"/>
          <w:b/>
          <w:bCs/>
          <w:sz w:val="28"/>
          <w:szCs w:val="28"/>
        </w:rPr>
      </w:pPr>
      <w:r w:rsidRPr="004E5BFB">
        <w:rPr>
          <w:rFonts w:ascii="Times New Roman" w:eastAsia="Times New Roman" w:hAnsi="Times New Roman" w:cs="Times New Roman"/>
          <w:b/>
          <w:bCs/>
          <w:sz w:val="28"/>
          <w:szCs w:val="28"/>
        </w:rPr>
        <w:t>2. Similarity Search</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 xml:space="preserve">The retrieved protein sequence was subjected to </w:t>
      </w:r>
      <w:proofErr w:type="spellStart"/>
      <w:r w:rsidRPr="004E5BFB">
        <w:rPr>
          <w:rFonts w:ascii="Times New Roman" w:eastAsia="Times New Roman" w:hAnsi="Times New Roman" w:cs="Times New Roman"/>
          <w:sz w:val="28"/>
          <w:szCs w:val="28"/>
        </w:rPr>
        <w:t>BLASTp</w:t>
      </w:r>
      <w:proofErr w:type="spellEnd"/>
      <w:r w:rsidRPr="004E5BFB">
        <w:rPr>
          <w:rFonts w:ascii="Times New Roman" w:eastAsia="Times New Roman" w:hAnsi="Times New Roman" w:cs="Times New Roman"/>
          <w:sz w:val="28"/>
          <w:szCs w:val="28"/>
        </w:rPr>
        <w:t xml:space="preserve"> analysis to identify homologous proteins and determine sequence similarity with proteins from different organisms.</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b/>
          <w:bCs/>
          <w:sz w:val="28"/>
          <w:szCs w:val="28"/>
        </w:rPr>
        <w:t>Tool Used:</w:t>
      </w:r>
      <w:r w:rsidRPr="004E5BFB">
        <w:rPr>
          <w:rFonts w:ascii="Times New Roman" w:eastAsia="Times New Roman" w:hAnsi="Times New Roman" w:cs="Times New Roman"/>
          <w:sz w:val="28"/>
          <w:szCs w:val="28"/>
        </w:rPr>
        <w:t xml:space="preserve"> </w:t>
      </w:r>
      <w:proofErr w:type="spellStart"/>
      <w:r w:rsidRPr="004E5BFB">
        <w:rPr>
          <w:rFonts w:ascii="Times New Roman" w:eastAsia="Times New Roman" w:hAnsi="Times New Roman" w:cs="Times New Roman"/>
          <w:sz w:val="28"/>
          <w:szCs w:val="28"/>
        </w:rPr>
        <w:t>BLASTp</w:t>
      </w:r>
      <w:proofErr w:type="spellEnd"/>
    </w:p>
    <w:p w:rsidR="004E5BFB" w:rsidRPr="004E5BFB" w:rsidRDefault="004E5BFB" w:rsidP="004E5BFB">
      <w:pPr>
        <w:spacing w:before="100" w:beforeAutospacing="1" w:after="100" w:afterAutospacing="1" w:line="240" w:lineRule="auto"/>
        <w:outlineLvl w:val="2"/>
        <w:rPr>
          <w:rFonts w:ascii="Times New Roman" w:eastAsia="Times New Roman" w:hAnsi="Times New Roman" w:cs="Times New Roman"/>
          <w:b/>
          <w:bCs/>
          <w:sz w:val="28"/>
          <w:szCs w:val="28"/>
        </w:rPr>
      </w:pPr>
      <w:r w:rsidRPr="004E5BFB">
        <w:rPr>
          <w:rFonts w:ascii="Times New Roman" w:eastAsia="Times New Roman" w:hAnsi="Times New Roman" w:cs="Times New Roman"/>
          <w:b/>
          <w:bCs/>
          <w:sz w:val="28"/>
          <w:szCs w:val="28"/>
        </w:rPr>
        <w:t>3. Multiple Sequence Alignment</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 xml:space="preserve">Homologous protein sequences obtained from </w:t>
      </w:r>
      <w:proofErr w:type="spellStart"/>
      <w:r w:rsidRPr="004E5BFB">
        <w:rPr>
          <w:rFonts w:ascii="Times New Roman" w:eastAsia="Times New Roman" w:hAnsi="Times New Roman" w:cs="Times New Roman"/>
          <w:sz w:val="28"/>
          <w:szCs w:val="28"/>
        </w:rPr>
        <w:t>BLASTp</w:t>
      </w:r>
      <w:proofErr w:type="spellEnd"/>
      <w:r w:rsidRPr="004E5BFB">
        <w:rPr>
          <w:rFonts w:ascii="Times New Roman" w:eastAsia="Times New Roman" w:hAnsi="Times New Roman" w:cs="Times New Roman"/>
          <w:sz w:val="28"/>
          <w:szCs w:val="28"/>
        </w:rPr>
        <w:t xml:space="preserve"> were aligned to identify conserved regions, functional residues, and sequence variations.</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b/>
          <w:bCs/>
          <w:sz w:val="28"/>
          <w:szCs w:val="28"/>
        </w:rPr>
        <w:t>Tool Used:</w:t>
      </w:r>
      <w:r w:rsidRPr="004E5BFB">
        <w:rPr>
          <w:rFonts w:ascii="Times New Roman" w:eastAsia="Times New Roman" w:hAnsi="Times New Roman" w:cs="Times New Roman"/>
          <w:sz w:val="28"/>
          <w:szCs w:val="28"/>
        </w:rPr>
        <w:t xml:space="preserve"> </w:t>
      </w:r>
      <w:proofErr w:type="spellStart"/>
      <w:r w:rsidRPr="004E5BFB">
        <w:rPr>
          <w:rFonts w:ascii="Times New Roman" w:eastAsia="Times New Roman" w:hAnsi="Times New Roman" w:cs="Times New Roman"/>
          <w:sz w:val="28"/>
          <w:szCs w:val="28"/>
        </w:rPr>
        <w:t>Clustal</w:t>
      </w:r>
      <w:proofErr w:type="spellEnd"/>
      <w:r w:rsidRPr="004E5BFB">
        <w:rPr>
          <w:rFonts w:ascii="Times New Roman" w:eastAsia="Times New Roman" w:hAnsi="Times New Roman" w:cs="Times New Roman"/>
          <w:sz w:val="28"/>
          <w:szCs w:val="28"/>
        </w:rPr>
        <w:t xml:space="preserve"> Omega</w:t>
      </w:r>
    </w:p>
    <w:p w:rsidR="004E5BFB" w:rsidRPr="004E5BFB" w:rsidRDefault="004E5BFB" w:rsidP="004E5BFB">
      <w:pPr>
        <w:spacing w:before="100" w:beforeAutospacing="1" w:after="100" w:afterAutospacing="1" w:line="240" w:lineRule="auto"/>
        <w:outlineLvl w:val="2"/>
        <w:rPr>
          <w:rFonts w:ascii="Times New Roman" w:eastAsia="Times New Roman" w:hAnsi="Times New Roman" w:cs="Times New Roman"/>
          <w:b/>
          <w:bCs/>
          <w:sz w:val="28"/>
          <w:szCs w:val="28"/>
        </w:rPr>
      </w:pPr>
      <w:r w:rsidRPr="004E5BFB">
        <w:rPr>
          <w:rFonts w:ascii="Times New Roman" w:eastAsia="Times New Roman" w:hAnsi="Times New Roman" w:cs="Times New Roman"/>
          <w:b/>
          <w:bCs/>
          <w:sz w:val="28"/>
          <w:szCs w:val="28"/>
        </w:rPr>
        <w:t>4. Phylogenetic Analysis</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lastRenderedPageBreak/>
        <w:t>Aligned sequences were imported into MEGA software to construct a phylogenetic tree, enabling the assessment of evolutionary relationships among homologous proteins.</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b/>
          <w:bCs/>
          <w:sz w:val="28"/>
          <w:szCs w:val="28"/>
        </w:rPr>
        <w:t>Tool Used:</w:t>
      </w:r>
      <w:r w:rsidRPr="004E5BFB">
        <w:rPr>
          <w:rFonts w:ascii="Times New Roman" w:eastAsia="Times New Roman" w:hAnsi="Times New Roman" w:cs="Times New Roman"/>
          <w:sz w:val="28"/>
          <w:szCs w:val="28"/>
        </w:rPr>
        <w:t xml:space="preserve"> MEGA</w:t>
      </w:r>
    </w:p>
    <w:p w:rsidR="004E5BFB" w:rsidRPr="004E5BFB" w:rsidRDefault="004E5BFB" w:rsidP="004E5BFB">
      <w:pPr>
        <w:spacing w:before="100" w:beforeAutospacing="1" w:after="100" w:afterAutospacing="1" w:line="240" w:lineRule="auto"/>
        <w:outlineLvl w:val="2"/>
        <w:rPr>
          <w:rFonts w:ascii="Times New Roman" w:eastAsia="Times New Roman" w:hAnsi="Times New Roman" w:cs="Times New Roman"/>
          <w:b/>
          <w:bCs/>
          <w:sz w:val="28"/>
          <w:szCs w:val="28"/>
        </w:rPr>
      </w:pPr>
      <w:r w:rsidRPr="004E5BFB">
        <w:rPr>
          <w:rFonts w:ascii="Times New Roman" w:eastAsia="Times New Roman" w:hAnsi="Times New Roman" w:cs="Times New Roman"/>
          <w:b/>
          <w:bCs/>
          <w:sz w:val="28"/>
          <w:szCs w:val="28"/>
        </w:rPr>
        <w:t>5. Physicochemical Analysis</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Physicochemical parameters including molecular weight, theoretical isoelectric point (</w:t>
      </w:r>
      <w:proofErr w:type="spellStart"/>
      <w:r w:rsidRPr="004E5BFB">
        <w:rPr>
          <w:rFonts w:ascii="Times New Roman" w:eastAsia="Times New Roman" w:hAnsi="Times New Roman" w:cs="Times New Roman"/>
          <w:sz w:val="28"/>
          <w:szCs w:val="28"/>
        </w:rPr>
        <w:t>pI</w:t>
      </w:r>
      <w:proofErr w:type="spellEnd"/>
      <w:r w:rsidRPr="004E5BFB">
        <w:rPr>
          <w:rFonts w:ascii="Times New Roman" w:eastAsia="Times New Roman" w:hAnsi="Times New Roman" w:cs="Times New Roman"/>
          <w:sz w:val="28"/>
          <w:szCs w:val="28"/>
        </w:rPr>
        <w:t>), instability index, aliphatic index, and grand average of hydropathicity (GRAVY) were calculated.</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b/>
          <w:bCs/>
          <w:sz w:val="28"/>
          <w:szCs w:val="28"/>
        </w:rPr>
        <w:t>Tool Used:</w:t>
      </w:r>
      <w:r w:rsidRPr="004E5BFB">
        <w:rPr>
          <w:rFonts w:ascii="Times New Roman" w:eastAsia="Times New Roman" w:hAnsi="Times New Roman" w:cs="Times New Roman"/>
          <w:sz w:val="28"/>
          <w:szCs w:val="28"/>
        </w:rPr>
        <w:t xml:space="preserve"> </w:t>
      </w:r>
      <w:proofErr w:type="spellStart"/>
      <w:r w:rsidRPr="004E5BFB">
        <w:rPr>
          <w:rFonts w:ascii="Times New Roman" w:eastAsia="Times New Roman" w:hAnsi="Times New Roman" w:cs="Times New Roman"/>
          <w:sz w:val="28"/>
          <w:szCs w:val="28"/>
        </w:rPr>
        <w:t>ProtParam</w:t>
      </w:r>
      <w:proofErr w:type="spellEnd"/>
    </w:p>
    <w:p w:rsidR="004E5BFB" w:rsidRPr="004E5BFB" w:rsidRDefault="004E5BFB" w:rsidP="004E5BFB">
      <w:pPr>
        <w:spacing w:before="100" w:beforeAutospacing="1" w:after="100" w:afterAutospacing="1" w:line="240" w:lineRule="auto"/>
        <w:outlineLvl w:val="2"/>
        <w:rPr>
          <w:rFonts w:ascii="Times New Roman" w:eastAsia="Times New Roman" w:hAnsi="Times New Roman" w:cs="Times New Roman"/>
          <w:b/>
          <w:bCs/>
          <w:sz w:val="28"/>
          <w:szCs w:val="28"/>
        </w:rPr>
      </w:pPr>
      <w:r w:rsidRPr="004E5BFB">
        <w:rPr>
          <w:rFonts w:ascii="Times New Roman" w:eastAsia="Times New Roman" w:hAnsi="Times New Roman" w:cs="Times New Roman"/>
          <w:b/>
          <w:bCs/>
          <w:sz w:val="28"/>
          <w:szCs w:val="28"/>
        </w:rPr>
        <w:t>6. Conserved Domain and Motif Analysis</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The protein sequence was analyzed to identify conserved domains and sequence motifs associated with biological functions and evolutionary conservation.</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b/>
          <w:bCs/>
          <w:sz w:val="28"/>
          <w:szCs w:val="28"/>
        </w:rPr>
        <w:t>Tools Used:</w:t>
      </w:r>
    </w:p>
    <w:p w:rsidR="004E5BFB" w:rsidRPr="004E5BFB" w:rsidRDefault="004E5BFB" w:rsidP="004E5BF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Conserved Domain Database (CDD)</w:t>
      </w:r>
    </w:p>
    <w:p w:rsidR="004E5BFB" w:rsidRPr="004E5BFB" w:rsidRDefault="004E5BFB" w:rsidP="004E5BFB">
      <w:pPr>
        <w:numPr>
          <w:ilvl w:val="0"/>
          <w:numId w:val="2"/>
        </w:numPr>
        <w:spacing w:before="100" w:beforeAutospacing="1" w:after="100" w:afterAutospacing="1" w:line="240" w:lineRule="auto"/>
        <w:rPr>
          <w:rFonts w:ascii="Times New Roman" w:eastAsia="Times New Roman" w:hAnsi="Times New Roman" w:cs="Times New Roman"/>
          <w:sz w:val="28"/>
          <w:szCs w:val="28"/>
        </w:rPr>
      </w:pPr>
      <w:proofErr w:type="spellStart"/>
      <w:r w:rsidRPr="004E5BFB">
        <w:rPr>
          <w:rFonts w:ascii="Times New Roman" w:eastAsia="Times New Roman" w:hAnsi="Times New Roman" w:cs="Times New Roman"/>
          <w:sz w:val="28"/>
          <w:szCs w:val="28"/>
        </w:rPr>
        <w:t>InterPro</w:t>
      </w:r>
      <w:proofErr w:type="spellEnd"/>
    </w:p>
    <w:p w:rsidR="004E5BFB" w:rsidRPr="004E5BFB" w:rsidRDefault="004E5BFB" w:rsidP="004E5BF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MEME Suite</w:t>
      </w:r>
    </w:p>
    <w:p w:rsidR="004E5BFB" w:rsidRPr="004E5BFB" w:rsidRDefault="004E5BFB" w:rsidP="004E5BFB">
      <w:pPr>
        <w:spacing w:before="100" w:beforeAutospacing="1" w:after="100" w:afterAutospacing="1" w:line="240" w:lineRule="auto"/>
        <w:outlineLvl w:val="2"/>
        <w:rPr>
          <w:rFonts w:ascii="Times New Roman" w:eastAsia="Times New Roman" w:hAnsi="Times New Roman" w:cs="Times New Roman"/>
          <w:b/>
          <w:bCs/>
          <w:sz w:val="28"/>
          <w:szCs w:val="28"/>
        </w:rPr>
      </w:pPr>
      <w:r w:rsidRPr="004E5BFB">
        <w:rPr>
          <w:rFonts w:ascii="Times New Roman" w:eastAsia="Times New Roman" w:hAnsi="Times New Roman" w:cs="Times New Roman"/>
          <w:b/>
          <w:bCs/>
          <w:sz w:val="28"/>
          <w:szCs w:val="28"/>
        </w:rPr>
        <w:t>7. Structure Prediction</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Secondary structure elements such as alpha-helices, beta-sheets, and coils were predicted. Three-dimensional structural models were obtained to investigate structural organization and functional regions.</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b/>
          <w:bCs/>
          <w:sz w:val="28"/>
          <w:szCs w:val="28"/>
        </w:rPr>
        <w:t>Tools Used:</w:t>
      </w:r>
    </w:p>
    <w:p w:rsidR="004E5BFB" w:rsidRPr="004E5BFB" w:rsidRDefault="004E5BFB" w:rsidP="004E5BFB">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PSIPRED</w:t>
      </w:r>
    </w:p>
    <w:p w:rsidR="004E5BFB" w:rsidRPr="004E5BFB" w:rsidRDefault="004E5BFB" w:rsidP="004E5BFB">
      <w:pPr>
        <w:numPr>
          <w:ilvl w:val="0"/>
          <w:numId w:val="3"/>
        </w:numPr>
        <w:spacing w:before="100" w:beforeAutospacing="1" w:after="100" w:afterAutospacing="1" w:line="240" w:lineRule="auto"/>
        <w:rPr>
          <w:rFonts w:ascii="Times New Roman" w:eastAsia="Times New Roman" w:hAnsi="Times New Roman" w:cs="Times New Roman"/>
          <w:sz w:val="28"/>
          <w:szCs w:val="28"/>
        </w:rPr>
      </w:pPr>
      <w:proofErr w:type="spellStart"/>
      <w:r w:rsidRPr="004E5BFB">
        <w:rPr>
          <w:rFonts w:ascii="Times New Roman" w:eastAsia="Times New Roman" w:hAnsi="Times New Roman" w:cs="Times New Roman"/>
          <w:sz w:val="28"/>
          <w:szCs w:val="28"/>
        </w:rPr>
        <w:t>AlphaFold</w:t>
      </w:r>
      <w:proofErr w:type="spellEnd"/>
    </w:p>
    <w:p w:rsidR="004E5BFB" w:rsidRPr="004E5BFB" w:rsidRDefault="004E5BFB" w:rsidP="004E5BFB">
      <w:pPr>
        <w:spacing w:before="100" w:beforeAutospacing="1" w:after="100" w:afterAutospacing="1" w:line="240" w:lineRule="auto"/>
        <w:outlineLvl w:val="2"/>
        <w:rPr>
          <w:rFonts w:ascii="Times New Roman" w:eastAsia="Times New Roman" w:hAnsi="Times New Roman" w:cs="Times New Roman"/>
          <w:b/>
          <w:bCs/>
          <w:sz w:val="28"/>
          <w:szCs w:val="28"/>
        </w:rPr>
      </w:pPr>
      <w:r w:rsidRPr="004E5BFB">
        <w:rPr>
          <w:rFonts w:ascii="Times New Roman" w:eastAsia="Times New Roman" w:hAnsi="Times New Roman" w:cs="Times New Roman"/>
          <w:b/>
          <w:bCs/>
          <w:sz w:val="28"/>
          <w:szCs w:val="28"/>
        </w:rPr>
        <w:t>8. Subcellular Localization Prediction</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The likely cellular compartment of the protein was predicted to infer its functional environment within the cell.</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b/>
          <w:bCs/>
          <w:sz w:val="28"/>
          <w:szCs w:val="28"/>
        </w:rPr>
        <w:t>Tools Used:</w:t>
      </w:r>
    </w:p>
    <w:p w:rsidR="004E5BFB" w:rsidRPr="004E5BFB" w:rsidRDefault="004E5BFB" w:rsidP="004E5BFB">
      <w:pPr>
        <w:numPr>
          <w:ilvl w:val="0"/>
          <w:numId w:val="4"/>
        </w:numPr>
        <w:spacing w:before="100" w:beforeAutospacing="1" w:after="100" w:afterAutospacing="1" w:line="240" w:lineRule="auto"/>
        <w:rPr>
          <w:rFonts w:ascii="Times New Roman" w:eastAsia="Times New Roman" w:hAnsi="Times New Roman" w:cs="Times New Roman"/>
          <w:sz w:val="28"/>
          <w:szCs w:val="28"/>
        </w:rPr>
      </w:pPr>
      <w:proofErr w:type="spellStart"/>
      <w:r w:rsidRPr="004E5BFB">
        <w:rPr>
          <w:rFonts w:ascii="Times New Roman" w:eastAsia="Times New Roman" w:hAnsi="Times New Roman" w:cs="Times New Roman"/>
          <w:sz w:val="28"/>
          <w:szCs w:val="28"/>
        </w:rPr>
        <w:lastRenderedPageBreak/>
        <w:t>DeepLoc</w:t>
      </w:r>
      <w:proofErr w:type="spellEnd"/>
    </w:p>
    <w:p w:rsidR="004E5BFB" w:rsidRPr="004E5BFB" w:rsidRDefault="004E5BFB" w:rsidP="004E5BFB">
      <w:pPr>
        <w:numPr>
          <w:ilvl w:val="0"/>
          <w:numId w:val="4"/>
        </w:numPr>
        <w:spacing w:before="100" w:beforeAutospacing="1" w:after="100" w:afterAutospacing="1" w:line="240" w:lineRule="auto"/>
        <w:rPr>
          <w:rFonts w:ascii="Times New Roman" w:eastAsia="Times New Roman" w:hAnsi="Times New Roman" w:cs="Times New Roman"/>
          <w:sz w:val="28"/>
          <w:szCs w:val="28"/>
        </w:rPr>
      </w:pPr>
      <w:proofErr w:type="spellStart"/>
      <w:r w:rsidRPr="004E5BFB">
        <w:rPr>
          <w:rFonts w:ascii="Times New Roman" w:eastAsia="Times New Roman" w:hAnsi="Times New Roman" w:cs="Times New Roman"/>
          <w:sz w:val="28"/>
          <w:szCs w:val="28"/>
        </w:rPr>
        <w:t>WoLF</w:t>
      </w:r>
      <w:proofErr w:type="spellEnd"/>
      <w:r w:rsidRPr="004E5BFB">
        <w:rPr>
          <w:rFonts w:ascii="Times New Roman" w:eastAsia="Times New Roman" w:hAnsi="Times New Roman" w:cs="Times New Roman"/>
          <w:sz w:val="28"/>
          <w:szCs w:val="28"/>
        </w:rPr>
        <w:t xml:space="preserve"> PSORT</w:t>
      </w:r>
    </w:p>
    <w:p w:rsidR="004E5BFB" w:rsidRPr="004E5BFB" w:rsidRDefault="004E5BFB" w:rsidP="004E5BFB">
      <w:pPr>
        <w:spacing w:before="100" w:beforeAutospacing="1" w:after="100" w:afterAutospacing="1" w:line="240" w:lineRule="auto"/>
        <w:outlineLvl w:val="2"/>
        <w:rPr>
          <w:rFonts w:ascii="Times New Roman" w:eastAsia="Times New Roman" w:hAnsi="Times New Roman" w:cs="Times New Roman"/>
          <w:b/>
          <w:bCs/>
          <w:sz w:val="28"/>
          <w:szCs w:val="28"/>
        </w:rPr>
      </w:pPr>
      <w:r w:rsidRPr="004E5BFB">
        <w:rPr>
          <w:rFonts w:ascii="Times New Roman" w:eastAsia="Times New Roman" w:hAnsi="Times New Roman" w:cs="Times New Roman"/>
          <w:b/>
          <w:bCs/>
          <w:sz w:val="28"/>
          <w:szCs w:val="28"/>
        </w:rPr>
        <w:t>9. Expression Analysis</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Gene and protein expression patterns across tissues, developmental stages, or experimental conditions were examined.</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b/>
          <w:bCs/>
          <w:sz w:val="28"/>
          <w:szCs w:val="28"/>
        </w:rPr>
        <w:t>Tool Used:</w:t>
      </w:r>
      <w:r w:rsidRPr="004E5BFB">
        <w:rPr>
          <w:rFonts w:ascii="Times New Roman" w:eastAsia="Times New Roman" w:hAnsi="Times New Roman" w:cs="Times New Roman"/>
          <w:sz w:val="28"/>
          <w:szCs w:val="28"/>
        </w:rPr>
        <w:t xml:space="preserve"> Expression Atlas</w:t>
      </w:r>
    </w:p>
    <w:p w:rsidR="004E5BFB" w:rsidRPr="004E5BFB" w:rsidRDefault="004E5BFB" w:rsidP="004E5BFB">
      <w:pPr>
        <w:spacing w:before="100" w:beforeAutospacing="1" w:after="100" w:afterAutospacing="1" w:line="240" w:lineRule="auto"/>
        <w:outlineLvl w:val="2"/>
        <w:rPr>
          <w:rFonts w:ascii="Times New Roman" w:eastAsia="Times New Roman" w:hAnsi="Times New Roman" w:cs="Times New Roman"/>
          <w:b/>
          <w:bCs/>
          <w:sz w:val="28"/>
          <w:szCs w:val="28"/>
        </w:rPr>
      </w:pPr>
      <w:r w:rsidRPr="004E5BFB">
        <w:rPr>
          <w:rFonts w:ascii="Times New Roman" w:eastAsia="Times New Roman" w:hAnsi="Times New Roman" w:cs="Times New Roman"/>
          <w:b/>
          <w:bCs/>
          <w:sz w:val="28"/>
          <w:szCs w:val="28"/>
        </w:rPr>
        <w:t>10. Protein–Protein Interaction Analysis</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Potential interacting partners were identified to understand the protein's role within cellular pathways and biological networks.</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b/>
          <w:bCs/>
          <w:sz w:val="28"/>
          <w:szCs w:val="28"/>
        </w:rPr>
        <w:t>Tools Used:</w:t>
      </w:r>
    </w:p>
    <w:p w:rsidR="004E5BFB" w:rsidRPr="004E5BFB" w:rsidRDefault="004E5BFB" w:rsidP="004E5BFB">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STRING Database</w:t>
      </w:r>
    </w:p>
    <w:p w:rsidR="004E5BFB" w:rsidRPr="004E5BFB" w:rsidRDefault="004E5BFB" w:rsidP="004E5BFB">
      <w:pPr>
        <w:numPr>
          <w:ilvl w:val="0"/>
          <w:numId w:val="5"/>
        </w:numPr>
        <w:spacing w:before="100" w:beforeAutospacing="1" w:after="100" w:afterAutospacing="1" w:line="240" w:lineRule="auto"/>
        <w:rPr>
          <w:rFonts w:ascii="Times New Roman" w:eastAsia="Times New Roman" w:hAnsi="Times New Roman" w:cs="Times New Roman"/>
          <w:sz w:val="28"/>
          <w:szCs w:val="28"/>
        </w:rPr>
      </w:pPr>
      <w:proofErr w:type="spellStart"/>
      <w:r w:rsidRPr="004E5BFB">
        <w:rPr>
          <w:rFonts w:ascii="Times New Roman" w:eastAsia="Times New Roman" w:hAnsi="Times New Roman" w:cs="Times New Roman"/>
          <w:sz w:val="28"/>
          <w:szCs w:val="28"/>
        </w:rPr>
        <w:t>BioGRID</w:t>
      </w:r>
      <w:proofErr w:type="spellEnd"/>
      <w:r w:rsidRPr="004E5BFB">
        <w:rPr>
          <w:rFonts w:ascii="Times New Roman" w:eastAsia="Times New Roman" w:hAnsi="Times New Roman" w:cs="Times New Roman"/>
          <w:sz w:val="28"/>
          <w:szCs w:val="28"/>
        </w:rPr>
        <w:t xml:space="preserve"> (if applicable)</w:t>
      </w:r>
    </w:p>
    <w:p w:rsidR="004E5BFB" w:rsidRPr="004E5BFB" w:rsidRDefault="004E5BFB" w:rsidP="004E5BFB">
      <w:pPr>
        <w:spacing w:before="100" w:beforeAutospacing="1" w:after="100" w:afterAutospacing="1" w:line="240" w:lineRule="auto"/>
        <w:outlineLvl w:val="1"/>
        <w:rPr>
          <w:rFonts w:ascii="Times New Roman" w:eastAsia="Times New Roman" w:hAnsi="Times New Roman" w:cs="Times New Roman"/>
          <w:b/>
          <w:bCs/>
          <w:sz w:val="28"/>
          <w:szCs w:val="28"/>
        </w:rPr>
      </w:pPr>
      <w:r w:rsidRPr="004E5BFB">
        <w:rPr>
          <w:rFonts w:ascii="Times New Roman" w:eastAsia="Times New Roman" w:hAnsi="Times New Roman" w:cs="Times New Roman"/>
          <w:b/>
          <w:bCs/>
          <w:sz w:val="28"/>
          <w:szCs w:val="28"/>
        </w:rPr>
        <w:t>Discussion and Interpretation</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 xml:space="preserve">The </w:t>
      </w:r>
      <w:proofErr w:type="spellStart"/>
      <w:r w:rsidRPr="004E5BFB">
        <w:rPr>
          <w:rFonts w:ascii="Times New Roman" w:eastAsia="Times New Roman" w:hAnsi="Times New Roman" w:cs="Times New Roman"/>
          <w:sz w:val="28"/>
          <w:szCs w:val="28"/>
        </w:rPr>
        <w:t>BLASTp</w:t>
      </w:r>
      <w:proofErr w:type="spellEnd"/>
      <w:r w:rsidRPr="004E5BFB">
        <w:rPr>
          <w:rFonts w:ascii="Times New Roman" w:eastAsia="Times New Roman" w:hAnsi="Times New Roman" w:cs="Times New Roman"/>
          <w:sz w:val="28"/>
          <w:szCs w:val="28"/>
        </w:rPr>
        <w:t xml:space="preserve"> analysis revealed significant sequence similarity between the target protein and homologous proteins from related species, indicating evolutionary conservation. Multiple sequence alignment identified highly conserved residues that may contribute to structural stability and functional activity.</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Phylogenetic analysis demonstrated clustering of homologous proteins according to their evolutionary relationships, suggesting a common ancestral origin. The conservation observed across species supports the biological importance of the protein.</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Physicochemical characterization indicated the protein's molecular properties, including stability, hydrophobicity, and potential behavior under physiological conditions. The calculated parameters provide valuable information regarding protein functionality and experimental handling.</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Conserved domain and motif analyses identified functional regions associated with specific biological activities. The presence of these conserved elements supports the predicted role of the protein and suggests evolutionary preservation of critical functional sites.</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lastRenderedPageBreak/>
        <w:t>Secondary and tertiary structure predictions revealed structural features that may contribute to protein function. The predicted 3D model provides insights into possible active sites, binding pockets, and interaction surfaces.</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Subcellular localization predictions suggested the most probable cellular compartment in which the protein performs its function. This information complements domain and structural analyses by placing the protein within its biological context.</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Expression analysis demonstrated the tissues or conditions in which the protein is actively expressed, providing evidence for its physiological significance. Variations in expression patterns may indicate specialized roles in development, metabolism, stress responses, or disease processes.</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Protein interaction analysis identified several potential interaction partners, indicating involvement in complex biological pathways and cellular networks. These interactions provide additional clues regarding the functional role of the protein.</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Overall, the integrated bioinformatics approach suggests that the target protein is evolutionarily conserved, structurally stable, functionally significant, and potentially involved in important cellular processes.</w:t>
      </w:r>
    </w:p>
    <w:p w:rsidR="004E5BFB" w:rsidRPr="004E5BFB" w:rsidRDefault="004E5BFB" w:rsidP="004E5BFB">
      <w:pPr>
        <w:spacing w:before="100" w:beforeAutospacing="1" w:after="100" w:afterAutospacing="1" w:line="240" w:lineRule="auto"/>
        <w:outlineLvl w:val="1"/>
        <w:rPr>
          <w:rFonts w:ascii="Times New Roman" w:eastAsia="Times New Roman" w:hAnsi="Times New Roman" w:cs="Times New Roman"/>
          <w:b/>
          <w:bCs/>
          <w:sz w:val="28"/>
          <w:szCs w:val="28"/>
        </w:rPr>
      </w:pPr>
      <w:r w:rsidRPr="004E5BFB">
        <w:rPr>
          <w:rFonts w:ascii="Times New Roman" w:eastAsia="Times New Roman" w:hAnsi="Times New Roman" w:cs="Times New Roman"/>
          <w:b/>
          <w:bCs/>
          <w:sz w:val="28"/>
          <w:szCs w:val="28"/>
        </w:rPr>
        <w:t>Conclusion</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This study employed a comprehensive bioinformatics workflow to characterize the target protein. Sequence similarity searches, evolutionary analyses, physicochemical characterization, domain identification, structural prediction, localization studies, expression profiling, and interaction network analyses collectively provided a detailed understanding of the protein.</w:t>
      </w:r>
    </w:p>
    <w:p w:rsidR="004E5BFB" w:rsidRPr="004E5BFB" w:rsidRDefault="004E5BFB" w:rsidP="004E5BFB">
      <w:p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The findings indicate that the protein possesses conserved functional features, a defined structural organization, and potential involvement in essential biological pathways. The results provide a strong foundation for future experimental validation and functional studies.</w:t>
      </w:r>
    </w:p>
    <w:p w:rsidR="004E5BFB" w:rsidRPr="004E5BFB" w:rsidRDefault="004E5BFB" w:rsidP="004E5BFB">
      <w:pPr>
        <w:spacing w:before="100" w:beforeAutospacing="1" w:after="100" w:afterAutospacing="1" w:line="240" w:lineRule="auto"/>
        <w:outlineLvl w:val="1"/>
        <w:rPr>
          <w:rFonts w:ascii="Times New Roman" w:eastAsia="Times New Roman" w:hAnsi="Times New Roman" w:cs="Times New Roman"/>
          <w:b/>
          <w:bCs/>
          <w:sz w:val="28"/>
          <w:szCs w:val="28"/>
        </w:rPr>
      </w:pPr>
      <w:r w:rsidRPr="004E5BFB">
        <w:rPr>
          <w:rFonts w:ascii="Times New Roman" w:eastAsia="Times New Roman" w:hAnsi="Times New Roman" w:cs="Times New Roman"/>
          <w:b/>
          <w:bCs/>
          <w:sz w:val="28"/>
          <w:szCs w:val="28"/>
        </w:rPr>
        <w:t>References</w:t>
      </w:r>
    </w:p>
    <w:p w:rsidR="004E5BFB" w:rsidRPr="004E5BFB" w:rsidRDefault="004E5BFB" w:rsidP="004E5BF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National Center for Biotechnology Information (NCBI) Protein Database.</w:t>
      </w:r>
    </w:p>
    <w:p w:rsidR="004E5BFB" w:rsidRPr="004E5BFB" w:rsidRDefault="004E5BFB" w:rsidP="004E5BFB">
      <w:pPr>
        <w:numPr>
          <w:ilvl w:val="0"/>
          <w:numId w:val="6"/>
        </w:numPr>
        <w:spacing w:before="100" w:beforeAutospacing="1" w:after="100" w:afterAutospacing="1" w:line="240" w:lineRule="auto"/>
        <w:rPr>
          <w:rFonts w:ascii="Times New Roman" w:eastAsia="Times New Roman" w:hAnsi="Times New Roman" w:cs="Times New Roman"/>
          <w:sz w:val="28"/>
          <w:szCs w:val="28"/>
        </w:rPr>
      </w:pPr>
      <w:proofErr w:type="spellStart"/>
      <w:r w:rsidRPr="004E5BFB">
        <w:rPr>
          <w:rFonts w:ascii="Times New Roman" w:eastAsia="Times New Roman" w:hAnsi="Times New Roman" w:cs="Times New Roman"/>
          <w:sz w:val="28"/>
          <w:szCs w:val="28"/>
        </w:rPr>
        <w:t>Altschul</w:t>
      </w:r>
      <w:proofErr w:type="spellEnd"/>
      <w:r w:rsidRPr="004E5BFB">
        <w:rPr>
          <w:rFonts w:ascii="Times New Roman" w:eastAsia="Times New Roman" w:hAnsi="Times New Roman" w:cs="Times New Roman"/>
          <w:sz w:val="28"/>
          <w:szCs w:val="28"/>
        </w:rPr>
        <w:t xml:space="preserve"> SF et al. Basic Local Alignment Search Tool (BLAST). Journal of Molecular Biology, 1990.</w:t>
      </w:r>
    </w:p>
    <w:p w:rsidR="004E5BFB" w:rsidRPr="004E5BFB" w:rsidRDefault="004E5BFB" w:rsidP="004E5BF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lastRenderedPageBreak/>
        <w:t xml:space="preserve">Sievers F et al. </w:t>
      </w:r>
      <w:proofErr w:type="spellStart"/>
      <w:r w:rsidRPr="004E5BFB">
        <w:rPr>
          <w:rFonts w:ascii="Times New Roman" w:eastAsia="Times New Roman" w:hAnsi="Times New Roman" w:cs="Times New Roman"/>
          <w:sz w:val="28"/>
          <w:szCs w:val="28"/>
        </w:rPr>
        <w:t>Clustal</w:t>
      </w:r>
      <w:proofErr w:type="spellEnd"/>
      <w:r w:rsidRPr="004E5BFB">
        <w:rPr>
          <w:rFonts w:ascii="Times New Roman" w:eastAsia="Times New Roman" w:hAnsi="Times New Roman" w:cs="Times New Roman"/>
          <w:sz w:val="28"/>
          <w:szCs w:val="28"/>
        </w:rPr>
        <w:t xml:space="preserve"> Omega for Multiple Sequence Alignment. Molecular Systems Biology, 2011.</w:t>
      </w:r>
    </w:p>
    <w:p w:rsidR="004E5BFB" w:rsidRPr="004E5BFB" w:rsidRDefault="004E5BFB" w:rsidP="004E5BF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Kumar S et al. MEGA: Molecular Evolutionary Genetics Analysis Software.</w:t>
      </w:r>
    </w:p>
    <w:p w:rsidR="004E5BFB" w:rsidRPr="004E5BFB" w:rsidRDefault="004E5BFB" w:rsidP="004E5BFB">
      <w:pPr>
        <w:numPr>
          <w:ilvl w:val="0"/>
          <w:numId w:val="6"/>
        </w:numPr>
        <w:spacing w:before="100" w:beforeAutospacing="1" w:after="100" w:afterAutospacing="1" w:line="240" w:lineRule="auto"/>
        <w:rPr>
          <w:rFonts w:ascii="Times New Roman" w:eastAsia="Times New Roman" w:hAnsi="Times New Roman" w:cs="Times New Roman"/>
          <w:sz w:val="28"/>
          <w:szCs w:val="28"/>
        </w:rPr>
      </w:pPr>
      <w:proofErr w:type="spellStart"/>
      <w:r w:rsidRPr="004E5BFB">
        <w:rPr>
          <w:rFonts w:ascii="Times New Roman" w:eastAsia="Times New Roman" w:hAnsi="Times New Roman" w:cs="Times New Roman"/>
          <w:sz w:val="28"/>
          <w:szCs w:val="28"/>
        </w:rPr>
        <w:t>Gasteiger</w:t>
      </w:r>
      <w:proofErr w:type="spellEnd"/>
      <w:r w:rsidRPr="004E5BFB">
        <w:rPr>
          <w:rFonts w:ascii="Times New Roman" w:eastAsia="Times New Roman" w:hAnsi="Times New Roman" w:cs="Times New Roman"/>
          <w:sz w:val="28"/>
          <w:szCs w:val="28"/>
        </w:rPr>
        <w:t xml:space="preserve"> E et al. </w:t>
      </w:r>
      <w:proofErr w:type="spellStart"/>
      <w:r w:rsidRPr="004E5BFB">
        <w:rPr>
          <w:rFonts w:ascii="Times New Roman" w:eastAsia="Times New Roman" w:hAnsi="Times New Roman" w:cs="Times New Roman"/>
          <w:sz w:val="28"/>
          <w:szCs w:val="28"/>
        </w:rPr>
        <w:t>ExPASy</w:t>
      </w:r>
      <w:proofErr w:type="spellEnd"/>
      <w:r w:rsidRPr="004E5BFB">
        <w:rPr>
          <w:rFonts w:ascii="Times New Roman" w:eastAsia="Times New Roman" w:hAnsi="Times New Roman" w:cs="Times New Roman"/>
          <w:sz w:val="28"/>
          <w:szCs w:val="28"/>
        </w:rPr>
        <w:t xml:space="preserve"> </w:t>
      </w:r>
      <w:proofErr w:type="spellStart"/>
      <w:r w:rsidRPr="004E5BFB">
        <w:rPr>
          <w:rFonts w:ascii="Times New Roman" w:eastAsia="Times New Roman" w:hAnsi="Times New Roman" w:cs="Times New Roman"/>
          <w:sz w:val="28"/>
          <w:szCs w:val="28"/>
        </w:rPr>
        <w:t>ProtParam</w:t>
      </w:r>
      <w:proofErr w:type="spellEnd"/>
      <w:r w:rsidRPr="004E5BFB">
        <w:rPr>
          <w:rFonts w:ascii="Times New Roman" w:eastAsia="Times New Roman" w:hAnsi="Times New Roman" w:cs="Times New Roman"/>
          <w:sz w:val="28"/>
          <w:szCs w:val="28"/>
        </w:rPr>
        <w:t xml:space="preserve"> Tool.</w:t>
      </w:r>
    </w:p>
    <w:p w:rsidR="004E5BFB" w:rsidRPr="004E5BFB" w:rsidRDefault="004E5BFB" w:rsidP="004E5BF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Lu S et al. Conserved Domain Database (CDD).</w:t>
      </w:r>
    </w:p>
    <w:p w:rsidR="004E5BFB" w:rsidRPr="004E5BFB" w:rsidRDefault="004E5BFB" w:rsidP="004E5BF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 xml:space="preserve">Blum M et al. </w:t>
      </w:r>
      <w:proofErr w:type="spellStart"/>
      <w:r w:rsidRPr="004E5BFB">
        <w:rPr>
          <w:rFonts w:ascii="Times New Roman" w:eastAsia="Times New Roman" w:hAnsi="Times New Roman" w:cs="Times New Roman"/>
          <w:sz w:val="28"/>
          <w:szCs w:val="28"/>
        </w:rPr>
        <w:t>InterPro</w:t>
      </w:r>
      <w:proofErr w:type="spellEnd"/>
      <w:r w:rsidRPr="004E5BFB">
        <w:rPr>
          <w:rFonts w:ascii="Times New Roman" w:eastAsia="Times New Roman" w:hAnsi="Times New Roman" w:cs="Times New Roman"/>
          <w:sz w:val="28"/>
          <w:szCs w:val="28"/>
        </w:rPr>
        <w:t xml:space="preserve"> Database.</w:t>
      </w:r>
    </w:p>
    <w:p w:rsidR="004E5BFB" w:rsidRPr="004E5BFB" w:rsidRDefault="004E5BFB" w:rsidP="004E5BF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Bailey TL et al. MEME Suite: Motif Discovery Tools.</w:t>
      </w:r>
    </w:p>
    <w:p w:rsidR="004E5BFB" w:rsidRPr="004E5BFB" w:rsidRDefault="004E5BFB" w:rsidP="004E5BF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Buchan DWA and Jones DT. PSIPRED Protein Structure Prediction Server.</w:t>
      </w:r>
    </w:p>
    <w:p w:rsidR="004E5BFB" w:rsidRPr="004E5BFB" w:rsidRDefault="004E5BFB" w:rsidP="004E5BF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 xml:space="preserve">Jumper J et al. </w:t>
      </w:r>
      <w:proofErr w:type="spellStart"/>
      <w:r w:rsidRPr="004E5BFB">
        <w:rPr>
          <w:rFonts w:ascii="Times New Roman" w:eastAsia="Times New Roman" w:hAnsi="Times New Roman" w:cs="Times New Roman"/>
          <w:sz w:val="28"/>
          <w:szCs w:val="28"/>
        </w:rPr>
        <w:t>AlphaFold</w:t>
      </w:r>
      <w:proofErr w:type="spellEnd"/>
      <w:r w:rsidRPr="004E5BFB">
        <w:rPr>
          <w:rFonts w:ascii="Times New Roman" w:eastAsia="Times New Roman" w:hAnsi="Times New Roman" w:cs="Times New Roman"/>
          <w:sz w:val="28"/>
          <w:szCs w:val="28"/>
        </w:rPr>
        <w:t>: Highly Accurate Protein Structure Prediction.</w:t>
      </w:r>
    </w:p>
    <w:p w:rsidR="004E5BFB" w:rsidRPr="004E5BFB" w:rsidRDefault="004E5BFB" w:rsidP="004E5BF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 xml:space="preserve">Almagro Armenteros JJ et al. </w:t>
      </w:r>
      <w:proofErr w:type="spellStart"/>
      <w:r w:rsidRPr="004E5BFB">
        <w:rPr>
          <w:rFonts w:ascii="Times New Roman" w:eastAsia="Times New Roman" w:hAnsi="Times New Roman" w:cs="Times New Roman"/>
          <w:sz w:val="28"/>
          <w:szCs w:val="28"/>
        </w:rPr>
        <w:t>DeepLoc</w:t>
      </w:r>
      <w:proofErr w:type="spellEnd"/>
      <w:r w:rsidRPr="004E5BFB">
        <w:rPr>
          <w:rFonts w:ascii="Times New Roman" w:eastAsia="Times New Roman" w:hAnsi="Times New Roman" w:cs="Times New Roman"/>
          <w:sz w:val="28"/>
          <w:szCs w:val="28"/>
        </w:rPr>
        <w:t>: Protein Subcellular Localization Prediction.</w:t>
      </w:r>
    </w:p>
    <w:p w:rsidR="004E5BFB" w:rsidRPr="004E5BFB" w:rsidRDefault="004E5BFB" w:rsidP="004E5BF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 xml:space="preserve">Horton P et al. </w:t>
      </w:r>
      <w:proofErr w:type="spellStart"/>
      <w:r w:rsidRPr="004E5BFB">
        <w:rPr>
          <w:rFonts w:ascii="Times New Roman" w:eastAsia="Times New Roman" w:hAnsi="Times New Roman" w:cs="Times New Roman"/>
          <w:sz w:val="28"/>
          <w:szCs w:val="28"/>
        </w:rPr>
        <w:t>WoLF</w:t>
      </w:r>
      <w:proofErr w:type="spellEnd"/>
      <w:r w:rsidRPr="004E5BFB">
        <w:rPr>
          <w:rFonts w:ascii="Times New Roman" w:eastAsia="Times New Roman" w:hAnsi="Times New Roman" w:cs="Times New Roman"/>
          <w:sz w:val="28"/>
          <w:szCs w:val="28"/>
        </w:rPr>
        <w:t xml:space="preserve"> PSORT: Protein Localization Predictor.</w:t>
      </w:r>
    </w:p>
    <w:p w:rsidR="004E5BFB" w:rsidRPr="004E5BFB" w:rsidRDefault="004E5BFB" w:rsidP="004E5BF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E5BFB">
        <w:rPr>
          <w:rFonts w:ascii="Times New Roman" w:eastAsia="Times New Roman" w:hAnsi="Times New Roman" w:cs="Times New Roman"/>
          <w:sz w:val="28"/>
          <w:szCs w:val="28"/>
        </w:rPr>
        <w:t>Expression Atlas Database.</w:t>
      </w:r>
    </w:p>
    <w:p w:rsidR="004E5BFB" w:rsidRPr="004E5BFB" w:rsidRDefault="004E5BFB" w:rsidP="004E5BFB">
      <w:pPr>
        <w:numPr>
          <w:ilvl w:val="0"/>
          <w:numId w:val="6"/>
        </w:numPr>
        <w:spacing w:before="100" w:beforeAutospacing="1" w:after="100" w:afterAutospacing="1" w:line="240" w:lineRule="auto"/>
        <w:rPr>
          <w:rFonts w:ascii="Times New Roman" w:eastAsia="Times New Roman" w:hAnsi="Times New Roman" w:cs="Times New Roman"/>
          <w:sz w:val="28"/>
          <w:szCs w:val="28"/>
        </w:rPr>
      </w:pPr>
      <w:proofErr w:type="spellStart"/>
      <w:r w:rsidRPr="004E5BFB">
        <w:rPr>
          <w:rFonts w:ascii="Times New Roman" w:eastAsia="Times New Roman" w:hAnsi="Times New Roman" w:cs="Times New Roman"/>
          <w:sz w:val="28"/>
          <w:szCs w:val="28"/>
        </w:rPr>
        <w:t>Szklarczyk</w:t>
      </w:r>
      <w:proofErr w:type="spellEnd"/>
      <w:r w:rsidRPr="004E5BFB">
        <w:rPr>
          <w:rFonts w:ascii="Times New Roman" w:eastAsia="Times New Roman" w:hAnsi="Times New Roman" w:cs="Times New Roman"/>
          <w:sz w:val="28"/>
          <w:szCs w:val="28"/>
        </w:rPr>
        <w:t xml:space="preserve"> D et al. STRING Database for Protein Interaction Networks.</w:t>
      </w:r>
    </w:p>
    <w:p w:rsidR="004E5BFB" w:rsidRPr="004E5BFB" w:rsidRDefault="004E5BFB" w:rsidP="004E5BFB">
      <w:pPr>
        <w:numPr>
          <w:ilvl w:val="0"/>
          <w:numId w:val="6"/>
        </w:numPr>
        <w:spacing w:before="100" w:beforeAutospacing="1" w:after="100" w:afterAutospacing="1" w:line="240" w:lineRule="auto"/>
        <w:rPr>
          <w:rFonts w:ascii="Times New Roman" w:eastAsia="Times New Roman" w:hAnsi="Times New Roman" w:cs="Times New Roman"/>
          <w:sz w:val="28"/>
          <w:szCs w:val="28"/>
        </w:rPr>
      </w:pPr>
      <w:proofErr w:type="spellStart"/>
      <w:r w:rsidRPr="004E5BFB">
        <w:rPr>
          <w:rFonts w:ascii="Times New Roman" w:eastAsia="Times New Roman" w:hAnsi="Times New Roman" w:cs="Times New Roman"/>
          <w:sz w:val="28"/>
          <w:szCs w:val="28"/>
        </w:rPr>
        <w:t>BioGRID</w:t>
      </w:r>
      <w:proofErr w:type="spellEnd"/>
      <w:r w:rsidRPr="004E5BFB">
        <w:rPr>
          <w:rFonts w:ascii="Times New Roman" w:eastAsia="Times New Roman" w:hAnsi="Times New Roman" w:cs="Times New Roman"/>
          <w:sz w:val="28"/>
          <w:szCs w:val="28"/>
        </w:rPr>
        <w:t xml:space="preserve"> Database.</w:t>
      </w:r>
    </w:p>
    <w:p w:rsidR="00FC6ADB" w:rsidRPr="004E5BFB" w:rsidRDefault="00FC6ADB">
      <w:pPr>
        <w:rPr>
          <w:sz w:val="28"/>
          <w:szCs w:val="28"/>
        </w:rPr>
      </w:pPr>
    </w:p>
    <w:sectPr w:rsidR="00FC6ADB" w:rsidRPr="004E5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666F4"/>
    <w:multiLevelType w:val="multilevel"/>
    <w:tmpl w:val="B24E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60FC9"/>
    <w:multiLevelType w:val="multilevel"/>
    <w:tmpl w:val="97FC2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AB34E6"/>
    <w:multiLevelType w:val="multilevel"/>
    <w:tmpl w:val="0F26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F3760"/>
    <w:multiLevelType w:val="multilevel"/>
    <w:tmpl w:val="5DAE4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C516B5"/>
    <w:multiLevelType w:val="multilevel"/>
    <w:tmpl w:val="AB5A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F51404"/>
    <w:multiLevelType w:val="multilevel"/>
    <w:tmpl w:val="1F4C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BFB"/>
    <w:rsid w:val="004E5BFB"/>
    <w:rsid w:val="00591952"/>
    <w:rsid w:val="00B86A89"/>
    <w:rsid w:val="00D0153E"/>
    <w:rsid w:val="00FC6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212BD"/>
  <w15:chartTrackingRefBased/>
  <w15:docId w15:val="{79CB85B3-C65B-4056-A286-60317F7A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E5B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E5B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E5B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B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5B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E5BF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E5B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5BFB"/>
    <w:rPr>
      <w:b/>
      <w:bCs/>
    </w:rPr>
  </w:style>
  <w:style w:type="paragraph" w:styleId="IntenseQuote">
    <w:name w:val="Intense Quote"/>
    <w:basedOn w:val="Normal"/>
    <w:next w:val="Normal"/>
    <w:link w:val="IntenseQuoteChar"/>
    <w:uiPriority w:val="30"/>
    <w:qFormat/>
    <w:rsid w:val="004E5BF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E5BFB"/>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715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2026-06-06T07:09:00Z</dcterms:created>
  <dcterms:modified xsi:type="dcterms:W3CDTF">2026-06-06T07:09:00Z</dcterms:modified>
</cp:coreProperties>
</file>