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D0C21C" w14:textId="77777777" w:rsidR="00611F66" w:rsidRPr="00400953" w:rsidRDefault="00611F66" w:rsidP="00E74FD6">
      <w:pPr>
        <w:spacing w:after="120"/>
        <w:rPr>
          <w:sz w:val="48"/>
          <w:szCs w:val="48"/>
        </w:rPr>
      </w:pPr>
      <w:r w:rsidRPr="00400953">
        <w:rPr>
          <w:sz w:val="48"/>
          <w:szCs w:val="48"/>
        </w:rPr>
        <w:t>Integrasi Machine Learning dan Business Intelligence Pipeline End-to-End untuk Mitigasi Risiko Inventaris Global</w:t>
      </w:r>
    </w:p>
    <w:p w14:paraId="5FCFE171" w14:textId="34B2F5B0" w:rsidR="00914DE2" w:rsidRPr="00400953" w:rsidRDefault="00611F66" w:rsidP="00611F66">
      <w:r w:rsidRPr="00400953">
        <w:t>Integrating machine learning and end-to-end business intelligence pipelines for global inventory risk mitigation</w:t>
      </w:r>
    </w:p>
    <w:p w14:paraId="49A870AD" w14:textId="77777777" w:rsidR="00611F66" w:rsidRPr="00400953" w:rsidRDefault="00611F66" w:rsidP="00611F66"/>
    <w:p w14:paraId="450892A1" w14:textId="77777777" w:rsidR="00914DE2" w:rsidRPr="00400953" w:rsidRDefault="00914DE2">
      <w:pPr>
        <w:spacing w:before="360" w:after="40"/>
        <w:rPr>
          <w:sz w:val="22"/>
          <w:szCs w:val="22"/>
        </w:rPr>
        <w:sectPr w:rsidR="00914DE2" w:rsidRPr="00400953">
          <w:headerReference w:type="default" r:id="rId7"/>
          <w:footerReference w:type="default" r:id="rId8"/>
          <w:pgSz w:w="11909" w:h="16834"/>
          <w:pgMar w:top="1080" w:right="734" w:bottom="2434" w:left="734" w:header="0" w:footer="720" w:gutter="0"/>
          <w:pgNumType w:start="1"/>
          <w:cols w:space="720"/>
        </w:sectPr>
      </w:pPr>
    </w:p>
    <w:p w14:paraId="4C5305E3" w14:textId="61CE24BD" w:rsidR="00EC4A36" w:rsidRPr="00400953" w:rsidRDefault="00EC4A36">
      <w:pPr>
        <w:rPr>
          <w:sz w:val="22"/>
          <w:szCs w:val="22"/>
          <w:vertAlign w:val="superscript"/>
        </w:rPr>
      </w:pPr>
      <w:r w:rsidRPr="00400953">
        <w:rPr>
          <w:sz w:val="22"/>
          <w:szCs w:val="22"/>
        </w:rPr>
        <w:t>Arfi Adi Nugroho</w:t>
      </w:r>
      <w:r w:rsidRPr="00400953">
        <w:rPr>
          <w:vertAlign w:val="superscript"/>
        </w:rPr>
        <w:t>[1],</w:t>
      </w:r>
    </w:p>
    <w:p w14:paraId="7F856657" w14:textId="271B4A9F" w:rsidR="00EC4A36" w:rsidRPr="00400953" w:rsidRDefault="00EC4A36" w:rsidP="00EC4A36">
      <w:r w:rsidRPr="00400953">
        <w:t>Program Studi Sains Data Terapan</w:t>
      </w:r>
      <w:r w:rsidRPr="00400953">
        <w:rPr>
          <w:vertAlign w:val="superscript"/>
        </w:rPr>
        <w:t>[1],</w:t>
      </w:r>
    </w:p>
    <w:p w14:paraId="775AB37F" w14:textId="6F8C96E3" w:rsidR="00EC4A36" w:rsidRPr="00400953" w:rsidRDefault="00EC4A36" w:rsidP="00EC4A36">
      <w:r w:rsidRPr="00400953">
        <w:t>Politeknik Elektronika Negeri Surabaya</w:t>
      </w:r>
      <w:r w:rsidRPr="00400953">
        <w:br/>
        <w:t>Surabaya, Indonesia</w:t>
      </w:r>
    </w:p>
    <w:p w14:paraId="54F945F9" w14:textId="17EDA1E3" w:rsidR="00CB6D9E" w:rsidRPr="00400953" w:rsidRDefault="005A2AF6" w:rsidP="00F7066F">
      <w:pPr>
        <w:sectPr w:rsidR="00CB6D9E" w:rsidRPr="00400953">
          <w:type w:val="continuous"/>
          <w:pgSz w:w="11909" w:h="16834"/>
          <w:pgMar w:top="1080" w:right="734" w:bottom="2434" w:left="734" w:header="0" w:footer="720" w:gutter="0"/>
          <w:cols w:space="720"/>
        </w:sectPr>
      </w:pPr>
      <w:r w:rsidRPr="00400953">
        <w:t>a</w:t>
      </w:r>
      <w:r w:rsidR="00EC4A36" w:rsidRPr="00400953">
        <w:t>rfiadi13@ds.student.pens.ac.id</w:t>
      </w:r>
      <w:r w:rsidR="00CB6D9E" w:rsidRPr="00400953">
        <w:rPr>
          <w:vertAlign w:val="superscript"/>
        </w:rPr>
        <w:t>[1],</w:t>
      </w:r>
    </w:p>
    <w:p w14:paraId="79FE3167" w14:textId="77777777" w:rsidR="00914DE2" w:rsidRPr="00400953" w:rsidRDefault="00914DE2"/>
    <w:p w14:paraId="27BA355B" w14:textId="77777777" w:rsidR="00914DE2" w:rsidRPr="00400953" w:rsidRDefault="00914DE2"/>
    <w:p w14:paraId="2D9D9E21" w14:textId="77777777" w:rsidR="00914DE2" w:rsidRPr="00400953" w:rsidRDefault="00914DE2">
      <w:pPr>
        <w:sectPr w:rsidR="00914DE2" w:rsidRPr="00400953">
          <w:type w:val="continuous"/>
          <w:pgSz w:w="11909" w:h="16834"/>
          <w:pgMar w:top="1080" w:right="734" w:bottom="2434" w:left="734" w:header="0" w:footer="720" w:gutter="0"/>
          <w:cols w:space="720"/>
        </w:sectPr>
      </w:pPr>
    </w:p>
    <w:p w14:paraId="1BE7B364" w14:textId="77777777" w:rsidR="005B65D6" w:rsidRPr="00400953" w:rsidRDefault="005B65D6" w:rsidP="005B65D6">
      <w:pPr>
        <w:spacing w:after="120"/>
        <w:ind w:firstLine="274"/>
        <w:jc w:val="both"/>
        <w:rPr>
          <w:b/>
          <w:bCs/>
          <w:i/>
          <w:sz w:val="18"/>
          <w:szCs w:val="18"/>
        </w:rPr>
      </w:pPr>
      <w:r w:rsidRPr="00400953">
        <w:rPr>
          <w:b/>
          <w:bCs/>
          <w:i/>
          <w:sz w:val="18"/>
          <w:szCs w:val="18"/>
        </w:rPr>
        <w:t>Abstrak—Manajemen rantai pasok pada sektor teknologi global menghadapi tantangan volatilitas permintaan ekstrem yang memicu risiko penumpukan (</w:t>
      </w:r>
      <w:r w:rsidRPr="00400953">
        <w:rPr>
          <w:b/>
          <w:bCs/>
          <w:i/>
          <w:iCs/>
          <w:sz w:val="18"/>
          <w:szCs w:val="18"/>
        </w:rPr>
        <w:t>overstock</w:t>
      </w:r>
      <w:r w:rsidRPr="00400953">
        <w:rPr>
          <w:b/>
          <w:bCs/>
          <w:i/>
          <w:sz w:val="18"/>
          <w:szCs w:val="18"/>
        </w:rPr>
        <w:t>) dan kekosongan stok (</w:t>
      </w:r>
      <w:r w:rsidRPr="00400953">
        <w:rPr>
          <w:b/>
          <w:bCs/>
          <w:i/>
          <w:iCs/>
          <w:sz w:val="18"/>
          <w:szCs w:val="18"/>
        </w:rPr>
        <w:t>stockout</w:t>
      </w:r>
      <w:r w:rsidRPr="00400953">
        <w:rPr>
          <w:b/>
          <w:bCs/>
          <w:i/>
          <w:sz w:val="18"/>
          <w:szCs w:val="18"/>
        </w:rPr>
        <w:t xml:space="preserve">). Penelitian ini menggunakan dataset sintetis untuk mensimulasikan lingkungan operasional OLTP rantai pasok global guna merancang kerangka kerja sistem pendukung keputusan berbasis data. Metodologi dilanjutkan dengan perancangan </w:t>
      </w:r>
      <w:r w:rsidRPr="00400953">
        <w:rPr>
          <w:b/>
          <w:bCs/>
          <w:i/>
          <w:iCs/>
          <w:sz w:val="18"/>
          <w:szCs w:val="18"/>
        </w:rPr>
        <w:t>Data Warehouse</w:t>
      </w:r>
      <w:r w:rsidRPr="00400953">
        <w:rPr>
          <w:b/>
          <w:bCs/>
          <w:i/>
          <w:sz w:val="18"/>
          <w:szCs w:val="18"/>
        </w:rPr>
        <w:t xml:space="preserve"> menggunakan pendekatan </w:t>
      </w:r>
      <w:r w:rsidRPr="00400953">
        <w:rPr>
          <w:b/>
          <w:bCs/>
          <w:i/>
          <w:iCs/>
          <w:sz w:val="18"/>
          <w:szCs w:val="18"/>
        </w:rPr>
        <w:t>Star Schema</w:t>
      </w:r>
      <w:r w:rsidRPr="00400953">
        <w:rPr>
          <w:b/>
          <w:bCs/>
          <w:i/>
          <w:sz w:val="18"/>
          <w:szCs w:val="18"/>
        </w:rPr>
        <w:t xml:space="preserve">, dan eksekusi proses </w:t>
      </w:r>
      <w:r w:rsidRPr="00400953">
        <w:rPr>
          <w:b/>
          <w:bCs/>
          <w:i/>
          <w:iCs/>
          <w:sz w:val="18"/>
          <w:szCs w:val="18"/>
        </w:rPr>
        <w:t>Extract, Transform, Load</w:t>
      </w:r>
      <w:r w:rsidRPr="00400953">
        <w:rPr>
          <w:b/>
          <w:bCs/>
          <w:i/>
          <w:sz w:val="18"/>
          <w:szCs w:val="18"/>
        </w:rPr>
        <w:t xml:space="preserve"> (ETL) untuk menjamin integritas data. Pada lapisan semantik, model </w:t>
      </w:r>
      <w:r w:rsidRPr="00400953">
        <w:rPr>
          <w:b/>
          <w:bCs/>
          <w:i/>
          <w:iCs/>
          <w:sz w:val="18"/>
          <w:szCs w:val="18"/>
        </w:rPr>
        <w:t>Machine Learning</w:t>
      </w:r>
      <w:r w:rsidRPr="00400953">
        <w:rPr>
          <w:b/>
          <w:bCs/>
          <w:i/>
          <w:sz w:val="18"/>
          <w:szCs w:val="18"/>
        </w:rPr>
        <w:t xml:space="preserve"> diterapkan secara terdenormalisasi. Eksperimen </w:t>
      </w:r>
      <w:r w:rsidRPr="00400953">
        <w:rPr>
          <w:b/>
          <w:bCs/>
          <w:i/>
          <w:iCs/>
          <w:sz w:val="18"/>
          <w:szCs w:val="18"/>
        </w:rPr>
        <w:t>Spectral Clustering</w:t>
      </w:r>
      <w:r w:rsidRPr="00400953">
        <w:rPr>
          <w:b/>
          <w:bCs/>
          <w:i/>
          <w:sz w:val="18"/>
          <w:szCs w:val="18"/>
        </w:rPr>
        <w:t xml:space="preserve"> digunakan untuk segmentasi portofolio inventaris (Klasifikasi ABC Modern), sedangkan algoritma PROPHET diterapkan untuk analisis deret waktu peramalan permintaan. Hasil pengujian menunjukkan proses ETL berhasil memigrasikan 85.908 rekaman secara absolut tanpa anomali. Pemodelan klasterisasi secara akurat mengidentifikasi 79 produk </w:t>
      </w:r>
      <w:r w:rsidRPr="00400953">
        <w:rPr>
          <w:b/>
          <w:bCs/>
          <w:i/>
          <w:iCs/>
          <w:sz w:val="18"/>
          <w:szCs w:val="18"/>
        </w:rPr>
        <w:t>Capital Traps</w:t>
      </w:r>
      <w:r w:rsidRPr="00400953">
        <w:rPr>
          <w:b/>
          <w:bCs/>
          <w:i/>
          <w:sz w:val="18"/>
          <w:szCs w:val="18"/>
        </w:rPr>
        <w:t xml:space="preserve"> yang mengikat modal hingga Rp21 miliar. Di sisi lain, PROPHET divalidasi sebagai </w:t>
      </w:r>
      <w:r w:rsidRPr="00400953">
        <w:rPr>
          <w:b/>
          <w:bCs/>
          <w:i/>
          <w:iCs/>
          <w:sz w:val="18"/>
          <w:szCs w:val="18"/>
        </w:rPr>
        <w:t>Champion Model</w:t>
      </w:r>
      <w:r w:rsidRPr="00400953">
        <w:rPr>
          <w:b/>
          <w:bCs/>
          <w:i/>
          <w:sz w:val="18"/>
          <w:szCs w:val="18"/>
        </w:rPr>
        <w:t xml:space="preserve"> dengan tingkat kesalahan (MAPE) terendah sebesar 38,76%. Puncak implementasi diwujudkan dalam antarmuka dasbor analitik preskriptif yang secara dinamis mengkalkulasi ketersediaan fisik stok terhadap proyeksi permintaan. Saat diuji pada skenario Januari 2026, dasbor secara presisi memicu peringatan risiko </w:t>
      </w:r>
      <w:r w:rsidRPr="00400953">
        <w:rPr>
          <w:b/>
          <w:bCs/>
          <w:i/>
          <w:iCs/>
          <w:sz w:val="18"/>
          <w:szCs w:val="18"/>
        </w:rPr>
        <w:t>overstock</w:t>
      </w:r>
      <w:r w:rsidRPr="00400953">
        <w:rPr>
          <w:b/>
          <w:bCs/>
          <w:i/>
          <w:sz w:val="18"/>
          <w:szCs w:val="18"/>
        </w:rPr>
        <w:t xml:space="preserve"> dengan </w:t>
      </w:r>
      <w:r w:rsidRPr="00400953">
        <w:rPr>
          <w:b/>
          <w:bCs/>
          <w:i/>
          <w:iCs/>
          <w:sz w:val="18"/>
          <w:szCs w:val="18"/>
        </w:rPr>
        <w:t>Coverage Ratio</w:t>
      </w:r>
      <w:r w:rsidRPr="00400953">
        <w:rPr>
          <w:b/>
          <w:bCs/>
          <w:i/>
          <w:sz w:val="18"/>
          <w:szCs w:val="18"/>
        </w:rPr>
        <w:t xml:space="preserve"> 1,84 dan menekan rekomendasi pengadaan menjadi 0 unit. Hal ini membuktikan efektivitas sistem dalam memitigasi kerugian finansial secara </w:t>
      </w:r>
      <w:r w:rsidRPr="00400953">
        <w:rPr>
          <w:b/>
          <w:bCs/>
          <w:i/>
          <w:iCs/>
          <w:sz w:val="18"/>
          <w:szCs w:val="18"/>
        </w:rPr>
        <w:t>real-time</w:t>
      </w:r>
      <w:r w:rsidRPr="00400953">
        <w:rPr>
          <w:b/>
          <w:bCs/>
          <w:i/>
          <w:sz w:val="18"/>
          <w:szCs w:val="18"/>
        </w:rPr>
        <w:t xml:space="preserve">. </w:t>
      </w:r>
    </w:p>
    <w:p w14:paraId="22D9D1C8" w14:textId="77777777" w:rsidR="005B65D6" w:rsidRPr="00400953" w:rsidRDefault="005B65D6" w:rsidP="005B65D6">
      <w:pPr>
        <w:spacing w:after="120"/>
        <w:ind w:firstLine="274"/>
        <w:jc w:val="both"/>
        <w:rPr>
          <w:b/>
          <w:bCs/>
          <w:i/>
          <w:sz w:val="18"/>
          <w:szCs w:val="18"/>
        </w:rPr>
      </w:pPr>
      <w:r w:rsidRPr="00400953">
        <w:rPr>
          <w:b/>
          <w:bCs/>
          <w:i/>
          <w:sz w:val="18"/>
          <w:szCs w:val="18"/>
        </w:rPr>
        <w:t>Kata Kunci—</w:t>
      </w:r>
      <w:r w:rsidRPr="00400953">
        <w:rPr>
          <w:b/>
          <w:bCs/>
          <w:i/>
          <w:iCs/>
          <w:sz w:val="18"/>
          <w:szCs w:val="18"/>
        </w:rPr>
        <w:t>Business Intelligence, Data Warehouse, Machine Learning, Forecasting</w:t>
      </w:r>
      <w:r w:rsidRPr="00400953">
        <w:rPr>
          <w:b/>
          <w:bCs/>
          <w:i/>
          <w:sz w:val="18"/>
          <w:szCs w:val="18"/>
        </w:rPr>
        <w:t>, Dasbor Analitik</w:t>
      </w:r>
    </w:p>
    <w:p w14:paraId="4CCACB1E" w14:textId="77777777" w:rsidR="00540356" w:rsidRPr="00400953" w:rsidRDefault="00540356">
      <w:pPr>
        <w:spacing w:after="120"/>
        <w:ind w:firstLine="274"/>
        <w:jc w:val="both"/>
        <w:rPr>
          <w:b/>
          <w:bCs/>
          <w:i/>
          <w:sz w:val="18"/>
          <w:szCs w:val="18"/>
        </w:rPr>
      </w:pPr>
    </w:p>
    <w:p w14:paraId="1E417C85" w14:textId="77777777" w:rsidR="005B65D6" w:rsidRPr="00400953" w:rsidRDefault="005B65D6" w:rsidP="005B65D6">
      <w:pPr>
        <w:spacing w:after="120"/>
        <w:ind w:firstLine="274"/>
        <w:jc w:val="both"/>
        <w:rPr>
          <w:b/>
          <w:bCs/>
          <w:i/>
          <w:sz w:val="18"/>
          <w:szCs w:val="18"/>
        </w:rPr>
      </w:pPr>
      <w:r w:rsidRPr="00400953">
        <w:rPr>
          <w:b/>
          <w:bCs/>
          <w:i/>
          <w:sz w:val="18"/>
          <w:szCs w:val="18"/>
        </w:rPr>
        <w:t xml:space="preserve">Abstract—Global supply chain management in the technology sector faces extreme demand volatility, triggering the risks of overstock and stockouts. This study utilizes a synthetic dataset to simulate a global supply chain OLTP operational environment to design a data-driven decision support system framework. The methodology proceeds with Data Warehouse design using a Star Schema approach, and the execution of the Extract, Transform, Load (ETL) process to ensure data integrity. At the semantic layer, Machine Learning models are applied in a denormalized manner. Spectral Clustering experiments are utilized for inventory portfolio segmentation (Modern ABC Classification), while the PROPHET algorithm is applied for time-series demand forecasting. Evaluation </w:t>
      </w:r>
      <w:r w:rsidRPr="00400953">
        <w:rPr>
          <w:b/>
          <w:bCs/>
          <w:i/>
          <w:sz w:val="18"/>
          <w:szCs w:val="18"/>
        </w:rPr>
        <w:t xml:space="preserve">results show that the ETL process successfully migrated 85,908 records absolutely without anomalies. The clustering modeling accurately identified 79 Capital Traps products that tied up working capital up to Rp21 billion. Furthermore, PROPHET was validated as the Champion Model with the lowest error rate (MAPE) of 38.76%. The pinnacle of the implementation is realized in a prescriptive analytical dashboard interface that dynamically calculates physical stock availability against projected demand. When tested on the January 2026 scenario, the dashboard precisely triggered an overstock risk warning with a Coverage Ratio of 1.84 and suppressed the procurement recommendation to 0 units. This proves the system's effectiveness in mitigating financial losses in real-time. </w:t>
      </w:r>
    </w:p>
    <w:p w14:paraId="5152CBB0" w14:textId="77777777" w:rsidR="005B65D6" w:rsidRPr="00400953" w:rsidRDefault="005B65D6" w:rsidP="005B65D6">
      <w:pPr>
        <w:spacing w:after="120"/>
        <w:ind w:firstLine="274"/>
        <w:jc w:val="both"/>
        <w:rPr>
          <w:b/>
          <w:bCs/>
          <w:i/>
          <w:sz w:val="18"/>
          <w:szCs w:val="18"/>
        </w:rPr>
      </w:pPr>
      <w:r w:rsidRPr="00400953">
        <w:rPr>
          <w:b/>
          <w:bCs/>
          <w:i/>
          <w:sz w:val="18"/>
          <w:szCs w:val="18"/>
        </w:rPr>
        <w:t>Keywords—Business Intelligence, Data Warehouse, Machine Learning, Forecasting, Analytical Dashboard</w:t>
      </w:r>
    </w:p>
    <w:p w14:paraId="6EDB7B5C" w14:textId="77777777" w:rsidR="00294919" w:rsidRPr="00400953" w:rsidRDefault="00294919" w:rsidP="00540356">
      <w:pPr>
        <w:spacing w:after="120"/>
        <w:ind w:firstLine="274"/>
        <w:jc w:val="both"/>
        <w:rPr>
          <w:i/>
          <w:sz w:val="18"/>
          <w:szCs w:val="18"/>
        </w:rPr>
      </w:pPr>
    </w:p>
    <w:p w14:paraId="7814D525" w14:textId="3D8EEA64" w:rsidR="00876B81" w:rsidRPr="00400953" w:rsidRDefault="00963A90" w:rsidP="00C962D2">
      <w:pPr>
        <w:pStyle w:val="Heading1"/>
        <w:numPr>
          <w:ilvl w:val="0"/>
          <w:numId w:val="1"/>
        </w:numPr>
        <w:ind w:firstLine="142"/>
      </w:pPr>
      <w:r w:rsidRPr="00400953">
        <w:t>Pendahuluan</w:t>
      </w:r>
    </w:p>
    <w:p w14:paraId="72FFDCBB" w14:textId="2C08C597" w:rsidR="00C962D2" w:rsidRPr="00400953" w:rsidRDefault="00C962D2" w:rsidP="00C962D2">
      <w:pPr>
        <w:pStyle w:val="Heading2"/>
      </w:pPr>
      <w:r w:rsidRPr="00400953">
        <w:t>A. Latar Belakang</w:t>
      </w:r>
    </w:p>
    <w:p w14:paraId="4F16A78C" w14:textId="574AFE05" w:rsidR="00876B81" w:rsidRPr="00400953" w:rsidRDefault="00876B81" w:rsidP="00B62D8B">
      <w:pPr>
        <w:pStyle w:val="NormalWeb"/>
        <w:ind w:firstLine="288"/>
        <w:jc w:val="both"/>
        <w:rPr>
          <w:sz w:val="20"/>
          <w:szCs w:val="20"/>
        </w:rPr>
      </w:pPr>
      <w:r w:rsidRPr="00400953">
        <w:rPr>
          <w:sz w:val="20"/>
          <w:szCs w:val="20"/>
        </w:rPr>
        <w:t>Manajemen rantai pasok global pada sektor industri teknologi menghadapi tantangan volatilitas permintaan yang sangat tinggi dan siklus hidup produk yang singkat [1]. Dalam ekosistem inventaris, ketidakseimbangan antara ketersediaan barang dan permintaan pasar seringkali berujung pada dua risiko utama: penumpukan stok (</w:t>
      </w:r>
      <w:r w:rsidRPr="00400953">
        <w:rPr>
          <w:i/>
          <w:iCs/>
          <w:sz w:val="20"/>
          <w:szCs w:val="20"/>
        </w:rPr>
        <w:t>overstock</w:t>
      </w:r>
      <w:r w:rsidRPr="00400953">
        <w:rPr>
          <w:sz w:val="20"/>
          <w:szCs w:val="20"/>
        </w:rPr>
        <w:t>) yang mengikat modal kerja, serta kekosongan stok (</w:t>
      </w:r>
      <w:r w:rsidRPr="00400953">
        <w:rPr>
          <w:i/>
          <w:iCs/>
          <w:sz w:val="20"/>
          <w:szCs w:val="20"/>
        </w:rPr>
        <w:t>stockout</w:t>
      </w:r>
      <w:r w:rsidRPr="00400953">
        <w:rPr>
          <w:sz w:val="20"/>
          <w:szCs w:val="20"/>
        </w:rPr>
        <w:t>) yang mengakibatkan hilangnya peluang pendapatan dan penurunan loyalitas pelanggan [2]. Transformasi digital menuntut organisasi untuk beralih dari pengambilan keputusan berbasis intuisi menuju pendekatan berbasis data (</w:t>
      </w:r>
      <w:r w:rsidRPr="00400953">
        <w:rPr>
          <w:i/>
          <w:iCs/>
          <w:sz w:val="20"/>
          <w:szCs w:val="20"/>
        </w:rPr>
        <w:t>data-driven decision making</w:t>
      </w:r>
      <w:r w:rsidRPr="00400953">
        <w:rPr>
          <w:sz w:val="20"/>
          <w:szCs w:val="20"/>
        </w:rPr>
        <w:t>) guna menjaga efisiensi operasional [3].</w:t>
      </w:r>
    </w:p>
    <w:p w14:paraId="4D67EA03" w14:textId="3DAFD006" w:rsidR="002D7288" w:rsidRPr="00400953" w:rsidRDefault="002D7288" w:rsidP="00B62D8B">
      <w:pPr>
        <w:pStyle w:val="NormalWeb"/>
        <w:ind w:firstLine="288"/>
        <w:jc w:val="both"/>
        <w:rPr>
          <w:sz w:val="20"/>
          <w:szCs w:val="20"/>
        </w:rPr>
      </w:pPr>
      <w:r w:rsidRPr="00400953">
        <w:rPr>
          <w:sz w:val="20"/>
          <w:szCs w:val="20"/>
        </w:rPr>
        <w:t xml:space="preserve">Meskipun sistem operasional </w:t>
      </w:r>
      <w:r w:rsidRPr="00400953">
        <w:rPr>
          <w:i/>
          <w:iCs/>
          <w:sz w:val="20"/>
          <w:szCs w:val="20"/>
        </w:rPr>
        <w:t>On-Line Transactional Processing</w:t>
      </w:r>
      <w:r w:rsidRPr="00400953">
        <w:rPr>
          <w:sz w:val="20"/>
          <w:szCs w:val="20"/>
        </w:rPr>
        <w:t xml:space="preserve"> (OLTP) mampu mencatat ribuan transaksi harian secara efisien, arsitekturnya tidak dioptimalkan untuk kebutuhan analisis kompleks dan pelaporan historis yang mendalam [4]. </w:t>
      </w:r>
      <w:r w:rsidRPr="00400953">
        <w:rPr>
          <w:i/>
          <w:iCs/>
          <w:sz w:val="20"/>
          <w:szCs w:val="20"/>
        </w:rPr>
        <w:t>Database</w:t>
      </w:r>
      <w:r w:rsidRPr="00400953">
        <w:rPr>
          <w:sz w:val="20"/>
          <w:szCs w:val="20"/>
        </w:rPr>
        <w:t xml:space="preserve"> operasional cenderung terfragmentasi, sehingga sulit bagi analis untuk menarik </w:t>
      </w:r>
      <w:r w:rsidRPr="00400953">
        <w:rPr>
          <w:sz w:val="20"/>
          <w:szCs w:val="20"/>
        </w:rPr>
        <w:lastRenderedPageBreak/>
        <w:t xml:space="preserve">wawasan lintas dimensi secara cepat [5]. Oleh karena itu, penerapan </w:t>
      </w:r>
      <w:r w:rsidRPr="00400953">
        <w:rPr>
          <w:i/>
          <w:iCs/>
          <w:sz w:val="20"/>
          <w:szCs w:val="20"/>
        </w:rPr>
        <w:t>Business Intelligence</w:t>
      </w:r>
      <w:r w:rsidRPr="00400953">
        <w:rPr>
          <w:sz w:val="20"/>
          <w:szCs w:val="20"/>
        </w:rPr>
        <w:t xml:space="preserve"> (BI) melalui arsitektur </w:t>
      </w:r>
      <w:r w:rsidRPr="00400953">
        <w:rPr>
          <w:i/>
          <w:iCs/>
          <w:sz w:val="20"/>
          <w:szCs w:val="20"/>
        </w:rPr>
        <w:t>Data Warehouse</w:t>
      </w:r>
      <w:r w:rsidRPr="00400953">
        <w:rPr>
          <w:sz w:val="20"/>
          <w:szCs w:val="20"/>
        </w:rPr>
        <w:t xml:space="preserve"> (DWH) menjadi solusi kritikal untuk mengintegrasikan data dari berbagai sumber ke dalam satu repositori terstruktur [6]. Pendekatan </w:t>
      </w:r>
      <w:r w:rsidRPr="00400953">
        <w:rPr>
          <w:i/>
          <w:iCs/>
          <w:sz w:val="20"/>
          <w:szCs w:val="20"/>
        </w:rPr>
        <w:t>dimensional modeling</w:t>
      </w:r>
      <w:r w:rsidRPr="00400953">
        <w:rPr>
          <w:sz w:val="20"/>
          <w:szCs w:val="20"/>
        </w:rPr>
        <w:t xml:space="preserve"> dengan </w:t>
      </w:r>
      <w:r w:rsidRPr="00400953">
        <w:rPr>
          <w:i/>
          <w:iCs/>
          <w:sz w:val="20"/>
          <w:szCs w:val="20"/>
        </w:rPr>
        <w:t>Star Schema</w:t>
      </w:r>
      <w:r w:rsidRPr="00400953">
        <w:rPr>
          <w:sz w:val="20"/>
          <w:szCs w:val="20"/>
        </w:rPr>
        <w:t xml:space="preserve"> secara luas diakui mampu meningkatkan performa </w:t>
      </w:r>
      <w:r w:rsidRPr="00400953">
        <w:rPr>
          <w:i/>
          <w:iCs/>
          <w:sz w:val="20"/>
          <w:szCs w:val="20"/>
        </w:rPr>
        <w:t>query</w:t>
      </w:r>
      <w:r w:rsidRPr="00400953">
        <w:rPr>
          <w:sz w:val="20"/>
          <w:szCs w:val="20"/>
        </w:rPr>
        <w:t xml:space="preserve"> analitik melalui denormalisasi data yang terkontrol [7].</w:t>
      </w:r>
    </w:p>
    <w:p w14:paraId="659C379B" w14:textId="77777777" w:rsidR="00876B81" w:rsidRPr="00400953" w:rsidRDefault="00876B81" w:rsidP="00B62D8B">
      <w:pPr>
        <w:pStyle w:val="NormalWeb"/>
        <w:ind w:firstLine="288"/>
        <w:jc w:val="both"/>
        <w:rPr>
          <w:sz w:val="20"/>
          <w:szCs w:val="20"/>
        </w:rPr>
      </w:pPr>
      <w:r w:rsidRPr="00400953">
        <w:rPr>
          <w:sz w:val="20"/>
          <w:szCs w:val="20"/>
        </w:rPr>
        <w:t xml:space="preserve">Keberhasilan sebuah </w:t>
      </w:r>
      <w:r w:rsidRPr="00400953">
        <w:rPr>
          <w:i/>
          <w:iCs/>
          <w:sz w:val="20"/>
          <w:szCs w:val="20"/>
        </w:rPr>
        <w:t>Data Warehouse</w:t>
      </w:r>
      <w:r w:rsidRPr="00400953">
        <w:rPr>
          <w:sz w:val="20"/>
          <w:szCs w:val="20"/>
        </w:rPr>
        <w:t xml:space="preserve"> sangat bergantung pada proses </w:t>
      </w:r>
      <w:r w:rsidRPr="00400953">
        <w:rPr>
          <w:i/>
          <w:iCs/>
          <w:sz w:val="20"/>
          <w:szCs w:val="20"/>
        </w:rPr>
        <w:t>Extract, Transform, and Load</w:t>
      </w:r>
      <w:r w:rsidRPr="00400953">
        <w:rPr>
          <w:sz w:val="20"/>
          <w:szCs w:val="20"/>
        </w:rPr>
        <w:t xml:space="preserve"> (ETL) yang menjamin kualitas dan integritas data [8]. Penggunaan </w:t>
      </w:r>
      <w:r w:rsidRPr="00400953">
        <w:rPr>
          <w:i/>
          <w:iCs/>
          <w:sz w:val="20"/>
          <w:szCs w:val="20"/>
        </w:rPr>
        <w:t>tools</w:t>
      </w:r>
      <w:r w:rsidRPr="00400953">
        <w:rPr>
          <w:sz w:val="20"/>
          <w:szCs w:val="20"/>
        </w:rPr>
        <w:t xml:space="preserve"> seperti Pentaho Data Integration yang dikombinasikan dengan logika SQL memungkinkan transformasi data mentah menjadi informasi yang konsisten, termasuk penanganan nilai hilang dan pembuatan </w:t>
      </w:r>
      <w:r w:rsidRPr="00400953">
        <w:rPr>
          <w:i/>
          <w:iCs/>
          <w:sz w:val="20"/>
          <w:szCs w:val="20"/>
        </w:rPr>
        <w:t>surrogate keys</w:t>
      </w:r>
      <w:r w:rsidRPr="00400953">
        <w:rPr>
          <w:sz w:val="20"/>
          <w:szCs w:val="20"/>
        </w:rPr>
        <w:t xml:space="preserve"> [9]. Namun, dalam lingkungan riset atau pengembangan sistem di mana data sensitif tidak dapat digunakan, teknik </w:t>
      </w:r>
      <w:r w:rsidRPr="00400953">
        <w:rPr>
          <w:i/>
          <w:iCs/>
          <w:sz w:val="20"/>
          <w:szCs w:val="20"/>
        </w:rPr>
        <w:t>Synthetic Data Generation</w:t>
      </w:r>
      <w:r w:rsidRPr="00400953">
        <w:rPr>
          <w:sz w:val="20"/>
          <w:szCs w:val="20"/>
        </w:rPr>
        <w:t xml:space="preserve"> menjadi sangat relevan. Data sintetis yang dirancang dengan karakteristik statistik yang menyerupai data asli memungkinkan pengujian sistem analitik tanpa melanggar privasi data [10].</w:t>
      </w:r>
    </w:p>
    <w:p w14:paraId="350E16DE" w14:textId="77777777" w:rsidR="00876B81" w:rsidRPr="00400953" w:rsidRDefault="00876B81" w:rsidP="00B62D8B">
      <w:pPr>
        <w:pStyle w:val="NormalWeb"/>
        <w:ind w:firstLine="288"/>
        <w:jc w:val="both"/>
        <w:rPr>
          <w:sz w:val="20"/>
          <w:szCs w:val="20"/>
        </w:rPr>
      </w:pPr>
      <w:r w:rsidRPr="00400953">
        <w:rPr>
          <w:sz w:val="20"/>
          <w:szCs w:val="20"/>
        </w:rPr>
        <w:t xml:space="preserve">Perkembangan terkini dalam bidang analitik menunjukkan bahwa visualisasi data konvensional perlu diperkuat dengan kemampuan prediktif dan deskriptif dari </w:t>
      </w:r>
      <w:r w:rsidRPr="00400953">
        <w:rPr>
          <w:i/>
          <w:iCs/>
          <w:sz w:val="20"/>
          <w:szCs w:val="20"/>
        </w:rPr>
        <w:t>Machine Learning</w:t>
      </w:r>
      <w:r w:rsidRPr="00400953">
        <w:rPr>
          <w:sz w:val="20"/>
          <w:szCs w:val="20"/>
        </w:rPr>
        <w:t xml:space="preserve"> (ML) [11]. Algoritma </w:t>
      </w:r>
      <w:r w:rsidRPr="00400953">
        <w:rPr>
          <w:i/>
          <w:iCs/>
          <w:sz w:val="20"/>
          <w:szCs w:val="20"/>
        </w:rPr>
        <w:t>Spectral Clustering</w:t>
      </w:r>
      <w:r w:rsidRPr="00400953">
        <w:rPr>
          <w:sz w:val="20"/>
          <w:szCs w:val="20"/>
        </w:rPr>
        <w:t xml:space="preserve"> terbukti efektif dalam melakukan segmentasi produk berdasarkan pola pergerakan stok dan nilai aset, melampaui kemampuan analisis ABC tradisional [12]. Di sisi lain, analisis deret waktu (</w:t>
      </w:r>
      <w:r w:rsidRPr="00400953">
        <w:rPr>
          <w:i/>
          <w:iCs/>
          <w:sz w:val="20"/>
          <w:szCs w:val="20"/>
        </w:rPr>
        <w:t>time-series forecasting</w:t>
      </w:r>
      <w:r w:rsidRPr="00400953">
        <w:rPr>
          <w:sz w:val="20"/>
          <w:szCs w:val="20"/>
        </w:rPr>
        <w:t xml:space="preserve">) memberikan proyeksi permintaan masa depan yang krusial untuk perencanaan </w:t>
      </w:r>
      <w:r w:rsidRPr="00400953">
        <w:rPr>
          <w:i/>
          <w:iCs/>
          <w:sz w:val="20"/>
          <w:szCs w:val="20"/>
        </w:rPr>
        <w:t>reorder point</w:t>
      </w:r>
      <w:r w:rsidRPr="00400953">
        <w:rPr>
          <w:sz w:val="20"/>
          <w:szCs w:val="20"/>
        </w:rPr>
        <w:t xml:space="preserve"> yang akurat [13]. Integrasi model-model ini ke dalam sebuah </w:t>
      </w:r>
      <w:r w:rsidRPr="00400953">
        <w:rPr>
          <w:i/>
          <w:iCs/>
          <w:sz w:val="20"/>
          <w:szCs w:val="20"/>
        </w:rPr>
        <w:t>dashboard</w:t>
      </w:r>
      <w:r w:rsidRPr="00400953">
        <w:rPr>
          <w:sz w:val="20"/>
          <w:szCs w:val="20"/>
        </w:rPr>
        <w:t xml:space="preserve"> interaktif merupakan puncak dari implementasi BI yang memberikan visibilitas </w:t>
      </w:r>
      <w:r w:rsidRPr="00400953">
        <w:rPr>
          <w:i/>
          <w:iCs/>
          <w:sz w:val="20"/>
          <w:szCs w:val="20"/>
        </w:rPr>
        <w:t>real-time</w:t>
      </w:r>
      <w:r w:rsidRPr="00400953">
        <w:rPr>
          <w:sz w:val="20"/>
          <w:szCs w:val="20"/>
        </w:rPr>
        <w:t xml:space="preserve"> kepada pihak eksekutif [14].</w:t>
      </w:r>
    </w:p>
    <w:p w14:paraId="6BD3C9DE" w14:textId="1CCC4472" w:rsidR="00876B81" w:rsidRPr="00400953" w:rsidRDefault="00876B81" w:rsidP="00B62D8B">
      <w:pPr>
        <w:pStyle w:val="NormalWeb"/>
        <w:ind w:firstLine="288"/>
        <w:jc w:val="both"/>
        <w:rPr>
          <w:sz w:val="20"/>
          <w:szCs w:val="20"/>
        </w:rPr>
      </w:pPr>
      <w:r w:rsidRPr="00400953">
        <w:rPr>
          <w:sz w:val="20"/>
          <w:szCs w:val="20"/>
        </w:rPr>
        <w:t xml:space="preserve">Penelitian ini bertujuan untuk mengembangkan sebuah </w:t>
      </w:r>
      <w:r w:rsidRPr="00400953">
        <w:rPr>
          <w:i/>
          <w:iCs/>
          <w:sz w:val="20"/>
          <w:szCs w:val="20"/>
        </w:rPr>
        <w:t>pipeline Business Intelligence</w:t>
      </w:r>
      <w:r w:rsidRPr="00400953">
        <w:rPr>
          <w:sz w:val="20"/>
          <w:szCs w:val="20"/>
        </w:rPr>
        <w:t xml:space="preserve"> secara </w:t>
      </w:r>
      <w:r w:rsidRPr="00400953">
        <w:rPr>
          <w:i/>
          <w:iCs/>
          <w:sz w:val="20"/>
          <w:szCs w:val="20"/>
        </w:rPr>
        <w:t>end-to-end</w:t>
      </w:r>
      <w:r w:rsidRPr="00400953">
        <w:rPr>
          <w:sz w:val="20"/>
          <w:szCs w:val="20"/>
        </w:rPr>
        <w:t xml:space="preserve">. Kontribusi utama dari penelitian ini terletak pada integrasi menyeluruh mulai dari tahap pembangkitan data sintetis yang merepresentasikan dinamika pasar global, perancangan arsitektur </w:t>
      </w:r>
      <w:r w:rsidRPr="00400953">
        <w:rPr>
          <w:i/>
          <w:iCs/>
          <w:sz w:val="20"/>
          <w:szCs w:val="20"/>
        </w:rPr>
        <w:t>Star Schema</w:t>
      </w:r>
      <w:r w:rsidRPr="00400953">
        <w:rPr>
          <w:sz w:val="20"/>
          <w:szCs w:val="20"/>
        </w:rPr>
        <w:t xml:space="preserve">, proses ETL yang </w:t>
      </w:r>
      <w:r w:rsidRPr="00400953">
        <w:rPr>
          <w:i/>
          <w:iCs/>
          <w:sz w:val="20"/>
          <w:szCs w:val="20"/>
        </w:rPr>
        <w:t>robust</w:t>
      </w:r>
      <w:r w:rsidRPr="00400953">
        <w:rPr>
          <w:sz w:val="20"/>
          <w:szCs w:val="20"/>
        </w:rPr>
        <w:t xml:space="preserve">, hingga penerapan model ML prediktif yang divisualisasikan dalam </w:t>
      </w:r>
      <w:r w:rsidRPr="00400953">
        <w:rPr>
          <w:i/>
          <w:iCs/>
          <w:sz w:val="20"/>
          <w:szCs w:val="20"/>
        </w:rPr>
        <w:t>dashboard</w:t>
      </w:r>
      <w:r w:rsidRPr="00400953">
        <w:rPr>
          <w:sz w:val="20"/>
          <w:szCs w:val="20"/>
        </w:rPr>
        <w:t xml:space="preserve"> manajemen inventaris. Pendekatan ini diharapkan dapat menjadi kerangka kerja (</w:t>
      </w:r>
      <w:r w:rsidRPr="00400953">
        <w:rPr>
          <w:i/>
          <w:iCs/>
          <w:sz w:val="20"/>
          <w:szCs w:val="20"/>
        </w:rPr>
        <w:t>framework</w:t>
      </w:r>
      <w:r w:rsidRPr="00400953">
        <w:rPr>
          <w:sz w:val="20"/>
          <w:szCs w:val="20"/>
        </w:rPr>
        <w:t>) bagi organisasi dalam membangun sistem intelijen bisnis yang komprehensif [15].</w:t>
      </w:r>
    </w:p>
    <w:p w14:paraId="234596F4" w14:textId="35DE61A8" w:rsidR="00294919" w:rsidRPr="00400953" w:rsidRDefault="00294919" w:rsidP="00294919">
      <w:pPr>
        <w:pStyle w:val="Heading2"/>
      </w:pPr>
      <w:r w:rsidRPr="00400953">
        <w:t>B. Rumusan Masalah</w:t>
      </w:r>
    </w:p>
    <w:p w14:paraId="5AFF9E7F" w14:textId="77777777" w:rsidR="00294919" w:rsidRPr="00400953" w:rsidRDefault="00294919" w:rsidP="00294919">
      <w:pPr>
        <w:pStyle w:val="NormalWeb"/>
        <w:numPr>
          <w:ilvl w:val="0"/>
          <w:numId w:val="10"/>
        </w:numPr>
        <w:jc w:val="both"/>
        <w:rPr>
          <w:sz w:val="20"/>
          <w:szCs w:val="20"/>
        </w:rPr>
      </w:pPr>
      <w:r w:rsidRPr="00400953">
        <w:rPr>
          <w:sz w:val="20"/>
          <w:szCs w:val="20"/>
        </w:rPr>
        <w:t xml:space="preserve">Bagaimana merancang arsitektur </w:t>
      </w:r>
      <w:r w:rsidRPr="00400953">
        <w:rPr>
          <w:i/>
          <w:iCs/>
          <w:sz w:val="20"/>
          <w:szCs w:val="20"/>
        </w:rPr>
        <w:t>Data Warehouse</w:t>
      </w:r>
      <w:r w:rsidRPr="00400953">
        <w:rPr>
          <w:sz w:val="20"/>
          <w:szCs w:val="20"/>
        </w:rPr>
        <w:t xml:space="preserve"> menggunakan </w:t>
      </w:r>
      <w:r w:rsidRPr="00400953">
        <w:rPr>
          <w:i/>
          <w:iCs/>
          <w:sz w:val="20"/>
          <w:szCs w:val="20"/>
        </w:rPr>
        <w:t>Star Schema</w:t>
      </w:r>
      <w:r w:rsidRPr="00400953">
        <w:rPr>
          <w:sz w:val="20"/>
          <w:szCs w:val="20"/>
        </w:rPr>
        <w:t xml:space="preserve"> yang mampu mengakomodasi kebutuhan analisis inventaris global?</w:t>
      </w:r>
    </w:p>
    <w:p w14:paraId="1B704F06" w14:textId="77777777" w:rsidR="00294919" w:rsidRPr="00400953" w:rsidRDefault="00294919" w:rsidP="00294919">
      <w:pPr>
        <w:pStyle w:val="NormalWeb"/>
        <w:numPr>
          <w:ilvl w:val="0"/>
          <w:numId w:val="10"/>
        </w:numPr>
        <w:jc w:val="both"/>
        <w:rPr>
          <w:sz w:val="20"/>
          <w:szCs w:val="20"/>
        </w:rPr>
      </w:pPr>
      <w:r w:rsidRPr="00400953">
        <w:rPr>
          <w:sz w:val="20"/>
          <w:szCs w:val="20"/>
        </w:rPr>
        <w:t xml:space="preserve">Bagaimana mengimplementasikan </w:t>
      </w:r>
      <w:r w:rsidRPr="00400953">
        <w:rPr>
          <w:i/>
          <w:iCs/>
          <w:sz w:val="20"/>
          <w:szCs w:val="20"/>
        </w:rPr>
        <w:t>pipeline</w:t>
      </w:r>
      <w:r w:rsidRPr="00400953">
        <w:rPr>
          <w:sz w:val="20"/>
          <w:szCs w:val="20"/>
        </w:rPr>
        <w:t xml:space="preserve"> ETL yang efisien untuk mentransformasi data operasional menjadi data analitik?</w:t>
      </w:r>
    </w:p>
    <w:p w14:paraId="3E944756" w14:textId="77777777" w:rsidR="00294919" w:rsidRPr="00400953" w:rsidRDefault="00294919" w:rsidP="00294919">
      <w:pPr>
        <w:pStyle w:val="NormalWeb"/>
        <w:numPr>
          <w:ilvl w:val="0"/>
          <w:numId w:val="10"/>
        </w:numPr>
        <w:jc w:val="both"/>
        <w:rPr>
          <w:sz w:val="20"/>
          <w:szCs w:val="20"/>
        </w:rPr>
      </w:pPr>
      <w:r w:rsidRPr="00400953">
        <w:rPr>
          <w:sz w:val="20"/>
          <w:szCs w:val="20"/>
        </w:rPr>
        <w:t xml:space="preserve">Bagaimana mengintegrasikan model </w:t>
      </w:r>
      <w:r w:rsidRPr="00400953">
        <w:rPr>
          <w:i/>
          <w:iCs/>
          <w:sz w:val="20"/>
          <w:szCs w:val="20"/>
        </w:rPr>
        <w:t>Machine Learning</w:t>
      </w:r>
      <w:r w:rsidRPr="00400953">
        <w:rPr>
          <w:sz w:val="20"/>
          <w:szCs w:val="20"/>
        </w:rPr>
        <w:t xml:space="preserve"> (Clustering dan Forecasting) ke dalam </w:t>
      </w:r>
      <w:r w:rsidRPr="00400953">
        <w:rPr>
          <w:i/>
          <w:iCs/>
          <w:sz w:val="20"/>
          <w:szCs w:val="20"/>
        </w:rPr>
        <w:t>Business Intelligence pipeline</w:t>
      </w:r>
      <w:r w:rsidRPr="00400953">
        <w:rPr>
          <w:sz w:val="20"/>
          <w:szCs w:val="20"/>
        </w:rPr>
        <w:t>?</w:t>
      </w:r>
    </w:p>
    <w:p w14:paraId="3AACC997" w14:textId="036E652A" w:rsidR="00294919" w:rsidRPr="00400953" w:rsidRDefault="00294919" w:rsidP="004C6E23">
      <w:pPr>
        <w:pStyle w:val="NormalWeb"/>
        <w:numPr>
          <w:ilvl w:val="0"/>
          <w:numId w:val="10"/>
        </w:numPr>
        <w:jc w:val="both"/>
        <w:rPr>
          <w:sz w:val="20"/>
          <w:szCs w:val="20"/>
        </w:rPr>
      </w:pPr>
      <w:r w:rsidRPr="00400953">
        <w:rPr>
          <w:sz w:val="20"/>
          <w:szCs w:val="20"/>
        </w:rPr>
        <w:t xml:space="preserve">Bagaimana efektivitas </w:t>
      </w:r>
      <w:r w:rsidRPr="00400953">
        <w:rPr>
          <w:i/>
          <w:iCs/>
          <w:sz w:val="20"/>
          <w:szCs w:val="20"/>
        </w:rPr>
        <w:t>dashboard</w:t>
      </w:r>
      <w:r w:rsidRPr="00400953">
        <w:rPr>
          <w:sz w:val="20"/>
          <w:szCs w:val="20"/>
        </w:rPr>
        <w:t xml:space="preserve"> analitik dalam menyediakan wawasan untuk mitigasi risiko </w:t>
      </w:r>
      <w:r w:rsidRPr="00400953">
        <w:rPr>
          <w:i/>
          <w:iCs/>
          <w:sz w:val="20"/>
          <w:szCs w:val="20"/>
        </w:rPr>
        <w:t>overstock</w:t>
      </w:r>
      <w:r w:rsidRPr="00400953">
        <w:rPr>
          <w:sz w:val="20"/>
          <w:szCs w:val="20"/>
        </w:rPr>
        <w:t xml:space="preserve"> dan </w:t>
      </w:r>
      <w:r w:rsidRPr="00400953">
        <w:rPr>
          <w:i/>
          <w:iCs/>
          <w:sz w:val="20"/>
          <w:szCs w:val="20"/>
        </w:rPr>
        <w:t>stockout</w:t>
      </w:r>
      <w:r w:rsidRPr="00400953">
        <w:rPr>
          <w:sz w:val="20"/>
          <w:szCs w:val="20"/>
        </w:rPr>
        <w:t>?</w:t>
      </w:r>
    </w:p>
    <w:p w14:paraId="217C4848" w14:textId="2A4673D9" w:rsidR="00294919" w:rsidRPr="00400953" w:rsidRDefault="00294919" w:rsidP="00294919">
      <w:pPr>
        <w:pStyle w:val="Heading2"/>
      </w:pPr>
      <w:r w:rsidRPr="00400953">
        <w:t xml:space="preserve">C. </w:t>
      </w:r>
      <w:r w:rsidRPr="00400953">
        <w:rPr>
          <w:color w:val="auto"/>
          <w:lang w:eastAsia="zh-CN"/>
        </w:rPr>
        <w:t>Tujuan Penelitian</w:t>
      </w:r>
    </w:p>
    <w:p w14:paraId="0F43BC7D" w14:textId="77777777" w:rsidR="00294919" w:rsidRPr="00400953" w:rsidRDefault="00294919" w:rsidP="00294919">
      <w:pPr>
        <w:pStyle w:val="NormalWeb"/>
        <w:numPr>
          <w:ilvl w:val="0"/>
          <w:numId w:val="11"/>
        </w:numPr>
        <w:jc w:val="both"/>
        <w:rPr>
          <w:sz w:val="20"/>
          <w:szCs w:val="20"/>
        </w:rPr>
      </w:pPr>
      <w:r w:rsidRPr="00400953">
        <w:rPr>
          <w:sz w:val="20"/>
          <w:szCs w:val="20"/>
        </w:rPr>
        <w:t>Membangun model data dimensional yang optimal untuk manajemen inventaris.</w:t>
      </w:r>
    </w:p>
    <w:p w14:paraId="34A2C0A8" w14:textId="77777777" w:rsidR="00294919" w:rsidRPr="00400953" w:rsidRDefault="00294919" w:rsidP="00294919">
      <w:pPr>
        <w:pStyle w:val="NormalWeb"/>
        <w:numPr>
          <w:ilvl w:val="0"/>
          <w:numId w:val="11"/>
        </w:numPr>
        <w:jc w:val="both"/>
        <w:rPr>
          <w:sz w:val="20"/>
          <w:szCs w:val="20"/>
        </w:rPr>
      </w:pPr>
      <w:r w:rsidRPr="00400953">
        <w:rPr>
          <w:sz w:val="20"/>
          <w:szCs w:val="20"/>
        </w:rPr>
        <w:t>Mengembangkan alur kerja ETL yang menjamin integritas dan kualitas data analitik.</w:t>
      </w:r>
    </w:p>
    <w:p w14:paraId="62C5BE2D" w14:textId="686A1079" w:rsidR="00294919" w:rsidRPr="00400953" w:rsidRDefault="00294919" w:rsidP="00294919">
      <w:pPr>
        <w:pStyle w:val="NormalWeb"/>
        <w:numPr>
          <w:ilvl w:val="0"/>
          <w:numId w:val="11"/>
        </w:numPr>
        <w:jc w:val="both"/>
        <w:rPr>
          <w:sz w:val="20"/>
          <w:szCs w:val="20"/>
        </w:rPr>
      </w:pPr>
      <w:r w:rsidRPr="00400953">
        <w:rPr>
          <w:sz w:val="20"/>
          <w:szCs w:val="20"/>
        </w:rPr>
        <w:t xml:space="preserve">Menerapkan algoritma </w:t>
      </w:r>
      <w:r w:rsidR="00570247" w:rsidRPr="00400953">
        <w:rPr>
          <w:sz w:val="20"/>
          <w:szCs w:val="20"/>
        </w:rPr>
        <w:t>x</w:t>
      </w:r>
      <w:r w:rsidRPr="00400953">
        <w:rPr>
          <w:sz w:val="20"/>
          <w:szCs w:val="20"/>
        </w:rPr>
        <w:t xml:space="preserve"> untuk segmentasi produk dan analisis deret waktu untuk peramalan permintaan.</w:t>
      </w:r>
    </w:p>
    <w:p w14:paraId="410471DD" w14:textId="37691165" w:rsidR="00AA7C18" w:rsidRPr="00400953" w:rsidRDefault="00294919" w:rsidP="00AA7C18">
      <w:pPr>
        <w:pStyle w:val="NormalWeb"/>
        <w:numPr>
          <w:ilvl w:val="0"/>
          <w:numId w:val="11"/>
        </w:numPr>
        <w:jc w:val="both"/>
        <w:rPr>
          <w:sz w:val="20"/>
          <w:szCs w:val="20"/>
        </w:rPr>
      </w:pPr>
      <w:r w:rsidRPr="00400953">
        <w:rPr>
          <w:sz w:val="20"/>
          <w:szCs w:val="20"/>
        </w:rPr>
        <w:t xml:space="preserve">Menghasilkan </w:t>
      </w:r>
      <w:r w:rsidRPr="00400953">
        <w:rPr>
          <w:i/>
          <w:iCs/>
          <w:sz w:val="20"/>
          <w:szCs w:val="20"/>
        </w:rPr>
        <w:t>dashboard</w:t>
      </w:r>
      <w:r w:rsidRPr="00400953">
        <w:rPr>
          <w:sz w:val="20"/>
          <w:szCs w:val="20"/>
        </w:rPr>
        <w:t xml:space="preserve"> BI yang interaktif sebagai alat pendukung keputusan manajemen.</w:t>
      </w:r>
    </w:p>
    <w:p w14:paraId="3B9587AA" w14:textId="67ABEC8C" w:rsidR="00914DE2" w:rsidRPr="00400953" w:rsidRDefault="00963A90" w:rsidP="00C962D2">
      <w:pPr>
        <w:pStyle w:val="Heading1"/>
        <w:numPr>
          <w:ilvl w:val="0"/>
          <w:numId w:val="1"/>
        </w:numPr>
        <w:tabs>
          <w:tab w:val="clear" w:pos="216"/>
          <w:tab w:val="left" w:pos="284"/>
        </w:tabs>
        <w:ind w:firstLine="142"/>
      </w:pPr>
      <w:r w:rsidRPr="00400953">
        <w:t>Metodologi</w:t>
      </w:r>
    </w:p>
    <w:p w14:paraId="72825E4B" w14:textId="0E960EB4" w:rsidR="00914DE2" w:rsidRPr="00400953" w:rsidRDefault="00A306F0">
      <w:pPr>
        <w:pStyle w:val="Heading2"/>
        <w:numPr>
          <w:ilvl w:val="1"/>
          <w:numId w:val="2"/>
        </w:numPr>
      </w:pPr>
      <w:r w:rsidRPr="00400953">
        <w:t>Alur Penelitian</w:t>
      </w:r>
      <w:r w:rsidR="001C18E8" w:rsidRPr="00400953">
        <w:t xml:space="preserve"> </w:t>
      </w:r>
    </w:p>
    <w:p w14:paraId="4C117FDA" w14:textId="77777777" w:rsidR="00400953" w:rsidRDefault="00A306F0" w:rsidP="00400953">
      <w:pPr>
        <w:keepNext/>
        <w:tabs>
          <w:tab w:val="left" w:pos="288"/>
        </w:tabs>
        <w:spacing w:after="120" w:line="228" w:lineRule="auto"/>
        <w:ind w:firstLine="288"/>
        <w:jc w:val="both"/>
      </w:pPr>
      <w:r w:rsidRPr="00400953">
        <w:t xml:space="preserve">Penelitian ini dilakukan secara sistematis mengikuti tahapan </w:t>
      </w:r>
      <w:r w:rsidR="000D776B" w:rsidRPr="00400953">
        <w:rPr>
          <w:i/>
          <w:iCs/>
          <w:color w:val="auto"/>
        </w:rPr>
        <w:t>pipeline business intelligence end-to-end</w:t>
      </w:r>
      <w:r w:rsidR="000D776B" w:rsidRPr="00400953">
        <w:t xml:space="preserve"> </w:t>
      </w:r>
      <w:r w:rsidR="001C18E8" w:rsidRPr="00400953">
        <w:t xml:space="preserve">yang dibagi menjadi tujuh fase utama yang saling terintegrasi dalam sebuah jaringan aliran data. Fase tersebut meliputi: (1) Sintesis data, (2) Analisis database operasional, (3) Desain </w:t>
      </w:r>
      <w:r w:rsidR="001C18E8" w:rsidRPr="00400953">
        <w:rPr>
          <w:i/>
          <w:iCs/>
        </w:rPr>
        <w:t>data warehouse</w:t>
      </w:r>
      <w:r w:rsidR="001C18E8" w:rsidRPr="00400953">
        <w:t xml:space="preserve">, (4) Proses ETL, (5) Pembuatan SQL </w:t>
      </w:r>
      <w:r w:rsidR="001C18E8" w:rsidRPr="00400953">
        <w:rPr>
          <w:i/>
          <w:iCs/>
        </w:rPr>
        <w:t>View</w:t>
      </w:r>
      <w:r w:rsidR="001C18E8" w:rsidRPr="00400953">
        <w:t xml:space="preserve">, (6) </w:t>
      </w:r>
      <w:r w:rsidR="001C18E8" w:rsidRPr="00400953">
        <w:rPr>
          <w:i/>
          <w:iCs/>
        </w:rPr>
        <w:t>Exploratory Data Analysis</w:t>
      </w:r>
      <w:r w:rsidR="001C18E8" w:rsidRPr="00400953">
        <w:t xml:space="preserve"> (EDA) dan Pemodelan </w:t>
      </w:r>
      <w:r w:rsidR="001C18E8" w:rsidRPr="00400953">
        <w:rPr>
          <w:i/>
          <w:iCs/>
        </w:rPr>
        <w:t>Machine Learning</w:t>
      </w:r>
      <w:r w:rsidR="001C18E8" w:rsidRPr="00400953">
        <w:t xml:space="preserve">, serta (7) Pengembangan </w:t>
      </w:r>
      <w:r w:rsidR="001C18E8" w:rsidRPr="00400953">
        <w:rPr>
          <w:i/>
          <w:iCs/>
        </w:rPr>
        <w:t>Dashboard</w:t>
      </w:r>
      <w:r w:rsidR="001C18E8" w:rsidRPr="00400953">
        <w:t xml:space="preserve"> interaktif. Setiap tahapan bertindak sebagai </w:t>
      </w:r>
      <w:r w:rsidR="001C18E8" w:rsidRPr="00400953">
        <w:rPr>
          <w:i/>
          <w:iCs/>
        </w:rPr>
        <w:t>node</w:t>
      </w:r>
      <w:r w:rsidR="001C18E8" w:rsidRPr="00400953">
        <w:t xml:space="preserve"> yang keluaran datanya menjadi masukan langsung bagi tahapan berikutnya, sebagaimana diilustrasikan secara kronologis pada </w:t>
      </w:r>
      <w:r w:rsidR="003A099A" w:rsidRPr="00400953">
        <w:t>gambar</w:t>
      </w:r>
      <w:r w:rsidR="001C18E8" w:rsidRPr="00400953">
        <w:t xml:space="preserve"> 1.</w:t>
      </w:r>
      <w:r w:rsidR="008C72E1" w:rsidRPr="00400953">
        <w:t xml:space="preserve"> </w:t>
      </w:r>
    </w:p>
    <w:p w14:paraId="0F0D07E9" w14:textId="53D2764E" w:rsidR="00E6293F" w:rsidRPr="00400953" w:rsidRDefault="00E6293F" w:rsidP="00400953">
      <w:pPr>
        <w:keepNext/>
        <w:tabs>
          <w:tab w:val="left" w:pos="288"/>
        </w:tabs>
        <w:spacing w:after="120" w:line="228" w:lineRule="auto"/>
        <w:ind w:firstLine="288"/>
      </w:pPr>
      <w:r w:rsidRPr="00400953">
        <w:drawing>
          <wp:inline distT="0" distB="0" distL="0" distR="0" wp14:anchorId="5946F370" wp14:editId="40EC6180">
            <wp:extent cx="2833734" cy="1889156"/>
            <wp:effectExtent l="0" t="0" r="5080" b="0"/>
            <wp:docPr id="127517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79678" name=""/>
                    <pic:cNvPicPr/>
                  </pic:nvPicPr>
                  <pic:blipFill>
                    <a:blip r:embed="rId9"/>
                    <a:stretch>
                      <a:fillRect/>
                    </a:stretch>
                  </pic:blipFill>
                  <pic:spPr>
                    <a:xfrm>
                      <a:off x="0" y="0"/>
                      <a:ext cx="2841770" cy="1894513"/>
                    </a:xfrm>
                    <a:prstGeom prst="rect">
                      <a:avLst/>
                    </a:prstGeom>
                  </pic:spPr>
                </pic:pic>
              </a:graphicData>
            </a:graphic>
          </wp:inline>
        </w:drawing>
      </w:r>
    </w:p>
    <w:p w14:paraId="342A4827" w14:textId="36AA0A5B" w:rsidR="002E66B5" w:rsidRPr="00400953" w:rsidRDefault="00E6293F" w:rsidP="00E6293F">
      <w:pPr>
        <w:pStyle w:val="Caption"/>
        <w:rPr>
          <w:sz w:val="16"/>
          <w:szCs w:val="16"/>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1</w:t>
      </w:r>
      <w:r w:rsidRPr="00400953">
        <w:rPr>
          <w:sz w:val="16"/>
          <w:szCs w:val="16"/>
        </w:rPr>
        <w:fldChar w:fldCharType="end"/>
      </w:r>
      <w:r w:rsidRPr="00400953">
        <w:rPr>
          <w:sz w:val="16"/>
          <w:szCs w:val="16"/>
          <w:lang w:val="en-US"/>
        </w:rPr>
        <w:t xml:space="preserve"> Diagram pipeline business intelligence end-to-end</w:t>
      </w:r>
    </w:p>
    <w:p w14:paraId="7E46495B" w14:textId="71E72409" w:rsidR="002E66B5" w:rsidRPr="00400953" w:rsidRDefault="00B62D8B" w:rsidP="000D776B">
      <w:pPr>
        <w:tabs>
          <w:tab w:val="left" w:pos="288"/>
        </w:tabs>
        <w:spacing w:after="120" w:line="228" w:lineRule="auto"/>
        <w:jc w:val="both"/>
      </w:pPr>
      <w:r>
        <w:tab/>
      </w:r>
      <w:r w:rsidR="000D776B" w:rsidRPr="00400953">
        <w:t xml:space="preserve">Berdasarkan alur kerja pada </w:t>
      </w:r>
      <w:r w:rsidR="002B41A6" w:rsidRPr="00400953">
        <w:t>gambar</w:t>
      </w:r>
      <w:r w:rsidR="000D776B" w:rsidRPr="00400953">
        <w:t xml:space="preserve"> 1, pemisahan setiap fase dilakukan secara tegas untuk menjamin validitas metrik di setiap tingkatan </w:t>
      </w:r>
      <w:r w:rsidR="000D776B" w:rsidRPr="00400953">
        <w:rPr>
          <w:i/>
          <w:iCs/>
        </w:rPr>
        <w:t>pipeline</w:t>
      </w:r>
      <w:r w:rsidR="000D776B" w:rsidRPr="00400953">
        <w:t>. Penomoran logis ini memastikan bahwa pemodelan analitik pada fase keenam tidak akan mengalami kebocoran data (</w:t>
      </w:r>
      <w:r w:rsidR="000D776B" w:rsidRPr="00400953">
        <w:rPr>
          <w:i/>
          <w:iCs/>
        </w:rPr>
        <w:t>data leakage</w:t>
      </w:r>
      <w:r w:rsidR="000D776B" w:rsidRPr="00400953">
        <w:t xml:space="preserve">) karena fondasi penyimpanan data telah diisolasi sejak fase kedua hingga </w:t>
      </w:r>
      <w:r w:rsidR="000D776B" w:rsidRPr="00400953">
        <w:lastRenderedPageBreak/>
        <w:t>kelima.</w:t>
      </w:r>
    </w:p>
    <w:p w14:paraId="56152097" w14:textId="44A30A04" w:rsidR="00914DE2" w:rsidRPr="00400953" w:rsidRDefault="00A306F0">
      <w:pPr>
        <w:pStyle w:val="Heading2"/>
        <w:numPr>
          <w:ilvl w:val="1"/>
          <w:numId w:val="2"/>
        </w:numPr>
      </w:pPr>
      <w:r w:rsidRPr="00400953">
        <w:t>Sumber Data (Data Source)</w:t>
      </w:r>
    </w:p>
    <w:p w14:paraId="19BDBCA5" w14:textId="4AC83B2B" w:rsidR="0014183D" w:rsidRPr="00400953" w:rsidRDefault="0014183D" w:rsidP="0014183D">
      <w:pPr>
        <w:tabs>
          <w:tab w:val="left" w:pos="288"/>
        </w:tabs>
        <w:spacing w:after="120" w:line="228" w:lineRule="auto"/>
        <w:ind w:firstLine="288"/>
        <w:jc w:val="both"/>
      </w:pPr>
      <w:r w:rsidRPr="00400953">
        <w:t xml:space="preserve">Dataset yang digunakan dalam penelitian ini merupakan </w:t>
      </w:r>
      <w:r w:rsidRPr="00400953">
        <w:rPr>
          <w:i/>
          <w:iCs/>
        </w:rPr>
        <w:t>synthetic transactional dataset</w:t>
      </w:r>
      <w:r w:rsidRPr="00400953">
        <w:t xml:space="preserve"> yang dirancang secara khusus untuk mensimulasikan aktivitas operasional pada domain manajemen inventaris teknologi global. Penggunaan data sintetis ini menjadi pilihan metodologis yang relevan sebagai solusi kritikal untuk melakukan pengujian arsitektur analitik secara komprehensif tanpa melanggar kerahasiaan data sensitif industri atau regulasi privasi [16]. Data ini mencakup ribuan baris transaksi yang tersebar dalam beberapa tabel master dan tabel transaksi. Karakteristik data dirancang untuk memiliki relasi antar entitas yang logis guna membangun lingkungan analitik yang menyerupai kondisi operasional gudang nyata.</w:t>
      </w:r>
    </w:p>
    <w:p w14:paraId="739D2EB2" w14:textId="72CE3EB5" w:rsidR="00A306F0" w:rsidRPr="00400953" w:rsidRDefault="00A306F0" w:rsidP="00A306F0">
      <w:pPr>
        <w:pStyle w:val="Heading2"/>
        <w:numPr>
          <w:ilvl w:val="1"/>
          <w:numId w:val="2"/>
        </w:numPr>
      </w:pPr>
      <w:r w:rsidRPr="00400953">
        <w:t>Pembangkitan Data Sintetis (</w:t>
      </w:r>
      <w:r w:rsidRPr="00400953">
        <w:rPr>
          <w:iCs/>
        </w:rPr>
        <w:t>Synthetic Data Generation</w:t>
      </w:r>
      <w:r w:rsidRPr="00400953">
        <w:t>)</w:t>
      </w:r>
    </w:p>
    <w:p w14:paraId="163D0C0A" w14:textId="4B5E6561" w:rsidR="0014183D" w:rsidRPr="00400953" w:rsidRDefault="00B62D8B" w:rsidP="0014183D">
      <w:pPr>
        <w:tabs>
          <w:tab w:val="left" w:pos="288"/>
        </w:tabs>
        <w:spacing w:after="120" w:line="228" w:lineRule="auto"/>
        <w:jc w:val="both"/>
      </w:pPr>
      <w:r>
        <w:tab/>
      </w:r>
      <w:r w:rsidR="0014183D" w:rsidRPr="00400953">
        <w:t>Pembangkitan data dilakukan untuk mensimulasikan dinamika pasar yang kompleks. Karakteristik data yang disintesis meliputi distribusi transaksi harian, variasi kategori produk (seperti elektronik dan perangkat keras), tren musiman (</w:t>
      </w:r>
      <w:r w:rsidR="0014183D" w:rsidRPr="00400953">
        <w:rPr>
          <w:i/>
          <w:iCs/>
        </w:rPr>
        <w:t>seasonal trend</w:t>
      </w:r>
      <w:r w:rsidR="0014183D" w:rsidRPr="00400953">
        <w:t xml:space="preserve">) pada kuartal tertentu, serta perilaku pelanggan dalam rantai pasok global [17]. Hal ini bertujuan untuk memastikan model </w:t>
      </w:r>
      <w:r w:rsidR="0014183D" w:rsidRPr="00400953">
        <w:rPr>
          <w:i/>
          <w:iCs/>
        </w:rPr>
        <w:t>machine learning</w:t>
      </w:r>
      <w:r w:rsidR="0014183D" w:rsidRPr="00400953">
        <w:t xml:space="preserve"> yang dibangun nantinya memiliki data yang cukup kaya dan representatif untuk dipelajari guna menghindari </w:t>
      </w:r>
      <w:r w:rsidR="0014183D" w:rsidRPr="00400953">
        <w:rPr>
          <w:i/>
          <w:iCs/>
        </w:rPr>
        <w:t>overfitting</w:t>
      </w:r>
      <w:r w:rsidR="0014183D" w:rsidRPr="00400953">
        <w:t xml:space="preserve"> [18].</w:t>
      </w:r>
    </w:p>
    <w:p w14:paraId="3AD8AC0C" w14:textId="5C458A75" w:rsidR="00A306F0" w:rsidRPr="00400953" w:rsidRDefault="00A306F0" w:rsidP="00A306F0">
      <w:pPr>
        <w:pStyle w:val="Heading2"/>
        <w:numPr>
          <w:ilvl w:val="1"/>
          <w:numId w:val="2"/>
        </w:numPr>
      </w:pPr>
      <w:r w:rsidRPr="00400953">
        <w:t>Analisis Database Operasional</w:t>
      </w:r>
    </w:p>
    <w:p w14:paraId="5ADAFEDB" w14:textId="0E001097" w:rsidR="00DC2AA3" w:rsidRPr="00400953" w:rsidRDefault="00B62D8B" w:rsidP="00B62D8B">
      <w:pPr>
        <w:tabs>
          <w:tab w:val="left" w:pos="288"/>
        </w:tabs>
        <w:spacing w:after="120" w:line="228" w:lineRule="auto"/>
        <w:jc w:val="both"/>
      </w:pPr>
      <w:r>
        <w:tab/>
      </w:r>
      <w:r w:rsidR="00DC2AA3" w:rsidRPr="00400953">
        <w:t xml:space="preserve">Struktur </w:t>
      </w:r>
      <w:r w:rsidR="00DC2AA3" w:rsidRPr="00400953">
        <w:rPr>
          <w:i/>
          <w:iCs/>
        </w:rPr>
        <w:t>database</w:t>
      </w:r>
      <w:r w:rsidR="00DC2AA3" w:rsidRPr="00400953">
        <w:t xml:space="preserve"> operasional dirancang dan diimplementasikan pada RDBMS MySQL sebagai lingkungan </w:t>
      </w:r>
      <w:r w:rsidR="00DC2AA3" w:rsidRPr="00400953">
        <w:rPr>
          <w:i/>
          <w:iCs/>
        </w:rPr>
        <w:t>On-Line Transactional Processing</w:t>
      </w:r>
      <w:r w:rsidR="00DC2AA3" w:rsidRPr="00400953">
        <w:t xml:space="preserve"> (OLTP) [19]. Arsitektur operasional ini mengelola integritas data transaksional harian dengan membagi entitas ke dalam tiga kelompok kompartemen logika: Tabel Master (Dimensi), Tabel Produk &amp; Stok, dan Tabel Transaksi &amp; Log, sebagaimana divisualisasikan pada  gambar 2.</w:t>
      </w:r>
    </w:p>
    <w:p w14:paraId="3865AFDD" w14:textId="77777777" w:rsidR="00082652" w:rsidRPr="00400953" w:rsidRDefault="00450D79" w:rsidP="00082652">
      <w:pPr>
        <w:keepNext/>
        <w:tabs>
          <w:tab w:val="left" w:pos="288"/>
        </w:tabs>
        <w:spacing w:after="120" w:line="228" w:lineRule="auto"/>
      </w:pPr>
      <w:r w:rsidRPr="00400953">
        <w:drawing>
          <wp:inline distT="0" distB="0" distL="0" distR="0" wp14:anchorId="6F71A073" wp14:editId="7A14C24F">
            <wp:extent cx="3086100" cy="2057400"/>
            <wp:effectExtent l="0" t="0" r="0" b="0"/>
            <wp:docPr id="96049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5477" name=""/>
                    <pic:cNvPicPr/>
                  </pic:nvPicPr>
                  <pic:blipFill>
                    <a:blip r:embed="rId10"/>
                    <a:stretch>
                      <a:fillRect/>
                    </a:stretch>
                  </pic:blipFill>
                  <pic:spPr>
                    <a:xfrm>
                      <a:off x="0" y="0"/>
                      <a:ext cx="3086100" cy="2057400"/>
                    </a:xfrm>
                    <a:prstGeom prst="rect">
                      <a:avLst/>
                    </a:prstGeom>
                  </pic:spPr>
                </pic:pic>
              </a:graphicData>
            </a:graphic>
          </wp:inline>
        </w:drawing>
      </w:r>
    </w:p>
    <w:p w14:paraId="2B4584B4" w14:textId="72142C27" w:rsidR="00E4069A" w:rsidRPr="00400953" w:rsidRDefault="00082652" w:rsidP="00082652">
      <w:pPr>
        <w:pStyle w:val="Caption"/>
        <w:rPr>
          <w:sz w:val="16"/>
          <w:szCs w:val="16"/>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2</w:t>
      </w:r>
      <w:r w:rsidRPr="00400953">
        <w:rPr>
          <w:sz w:val="16"/>
          <w:szCs w:val="16"/>
        </w:rPr>
        <w:fldChar w:fldCharType="end"/>
      </w:r>
      <w:r w:rsidRPr="00400953">
        <w:rPr>
          <w:sz w:val="16"/>
          <w:szCs w:val="16"/>
          <w:lang w:val="en-US"/>
        </w:rPr>
        <w:t xml:space="preserve"> Entity Relationship Diagram (ERD) Database Operasional MySQL</w:t>
      </w:r>
    </w:p>
    <w:p w14:paraId="27A94156" w14:textId="33892109" w:rsidR="00DC2AA3" w:rsidRPr="00400953" w:rsidRDefault="00DC2AA3" w:rsidP="00DC2AA3">
      <w:pPr>
        <w:tabs>
          <w:tab w:val="left" w:pos="288"/>
        </w:tabs>
        <w:spacing w:after="120" w:line="228" w:lineRule="auto"/>
        <w:jc w:val="both"/>
      </w:pPr>
      <w:r w:rsidRPr="00400953">
        <w:t xml:space="preserve">Berdasarkan hubungan relasional pada Gambar 2, tabel Inventory_Movement_Log bertindak sebagai inti perekaman aktivitas operasional. Tabel ini secara dinamis mengkonsolidasikan pergerakan persediaan dengan memanfaatkan kunci asing POID (sebagai jembatan pelacakan dokumen pasokan masuk/'IN') dan SOID (sebagai jembatan </w:t>
      </w:r>
      <w:r w:rsidRPr="00400953">
        <w:t>pelacakan distribusi keluar/'OUT'). Mekanisme sentralisasi ini krusial untuk menjamin ketertelusuran (</w:t>
      </w:r>
      <w:r w:rsidRPr="00400953">
        <w:rPr>
          <w:i/>
          <w:iCs/>
        </w:rPr>
        <w:t>traceability</w:t>
      </w:r>
      <w:r w:rsidRPr="00400953">
        <w:t xml:space="preserve">) dokumen bisnis harian sebelum data diekstraksi ke dalam </w:t>
      </w:r>
      <w:r w:rsidRPr="00400953">
        <w:rPr>
          <w:i/>
          <w:iCs/>
        </w:rPr>
        <w:t>Data Warehouse</w:t>
      </w:r>
      <w:r w:rsidRPr="00400953">
        <w:t>.</w:t>
      </w:r>
    </w:p>
    <w:p w14:paraId="65DFE8A5" w14:textId="7353C4DE" w:rsidR="00A306F0" w:rsidRPr="00400953" w:rsidRDefault="00A306F0" w:rsidP="00A306F0">
      <w:pPr>
        <w:pStyle w:val="Heading2"/>
        <w:numPr>
          <w:ilvl w:val="1"/>
          <w:numId w:val="2"/>
        </w:numPr>
      </w:pPr>
      <w:r w:rsidRPr="00400953">
        <w:t xml:space="preserve">Perancangan </w:t>
      </w:r>
      <w:r w:rsidRPr="00400953">
        <w:rPr>
          <w:iCs/>
        </w:rPr>
        <w:t>Data Warehouse</w:t>
      </w:r>
      <w:r w:rsidR="00DE7002" w:rsidRPr="00400953">
        <w:rPr>
          <w:iCs/>
        </w:rPr>
        <w:t xml:space="preserve"> </w:t>
      </w:r>
    </w:p>
    <w:p w14:paraId="0E9907F2" w14:textId="055B7B1C" w:rsidR="0014183D" w:rsidRPr="00400953" w:rsidRDefault="00B62D8B" w:rsidP="0014183D">
      <w:pPr>
        <w:tabs>
          <w:tab w:val="left" w:pos="288"/>
        </w:tabs>
        <w:spacing w:after="120" w:line="228" w:lineRule="auto"/>
        <w:jc w:val="both"/>
      </w:pPr>
      <w:r>
        <w:tab/>
      </w:r>
      <w:r w:rsidR="0014183D" w:rsidRPr="00400953">
        <w:t xml:space="preserve">Untuk mengatasi keterbatasan arsitektur OLTP yang tidak dioptimalkan untuk eksekusi kueri agregasi kompleks, dirancang sebuah </w:t>
      </w:r>
      <w:r w:rsidR="0014183D" w:rsidRPr="00400953">
        <w:rPr>
          <w:i/>
          <w:iCs/>
        </w:rPr>
        <w:t>Data Warehouse</w:t>
      </w:r>
      <w:r w:rsidR="0014183D" w:rsidRPr="00400953">
        <w:t xml:space="preserve"> (DWH) pada platform PostgreSQL [20]. Perancangan </w:t>
      </w:r>
      <w:r w:rsidR="0014183D" w:rsidRPr="00400953">
        <w:rPr>
          <w:i/>
          <w:iCs/>
        </w:rPr>
        <w:t>data warehouse</w:t>
      </w:r>
      <w:r w:rsidR="0014183D" w:rsidRPr="00400953">
        <w:t xml:space="preserve"> dilakukan menggunakan pendekatan </w:t>
      </w:r>
      <w:r w:rsidR="0014183D" w:rsidRPr="00400953">
        <w:rPr>
          <w:i/>
          <w:iCs/>
        </w:rPr>
        <w:t>dimensional modeling</w:t>
      </w:r>
      <w:r w:rsidR="0014183D" w:rsidRPr="00400953">
        <w:t xml:space="preserve"> dengan arsitektur </w:t>
      </w:r>
      <w:r w:rsidR="0014183D" w:rsidRPr="00400953">
        <w:rPr>
          <w:i/>
          <w:iCs/>
        </w:rPr>
        <w:t>star schema</w:t>
      </w:r>
      <w:r w:rsidR="0014183D" w:rsidRPr="00400953">
        <w:t>. Proses bisnis utama yang dimodelkan adalah pergerakan stok barang (</w:t>
      </w:r>
      <w:r w:rsidR="0014183D" w:rsidRPr="00400953">
        <w:rPr>
          <w:i/>
          <w:iCs/>
        </w:rPr>
        <w:t>inventory movement</w:t>
      </w:r>
      <w:r w:rsidR="0014183D" w:rsidRPr="00400953">
        <w:t>). Granularitas (</w:t>
      </w:r>
      <w:r w:rsidR="0014183D" w:rsidRPr="00400953">
        <w:rPr>
          <w:i/>
          <w:iCs/>
        </w:rPr>
        <w:t>grain</w:t>
      </w:r>
      <w:r w:rsidR="0014183D" w:rsidRPr="00400953">
        <w:t>) dari tabel fakta ditetapkan pada tingkat transaksi pergerakan stok per produk, per gudang, dan per waktu transaksi [21].</w:t>
      </w:r>
    </w:p>
    <w:p w14:paraId="362C1BB8" w14:textId="718DADF3" w:rsidR="0059757E" w:rsidRPr="00400953" w:rsidRDefault="0059757E" w:rsidP="0059757E">
      <w:pPr>
        <w:pStyle w:val="Heading2"/>
        <w:numPr>
          <w:ilvl w:val="1"/>
          <w:numId w:val="2"/>
        </w:numPr>
        <w:tabs>
          <w:tab w:val="left" w:pos="288"/>
        </w:tabs>
        <w:spacing w:after="120" w:line="228" w:lineRule="auto"/>
        <w:jc w:val="both"/>
      </w:pPr>
      <w:r w:rsidRPr="00400953">
        <w:t xml:space="preserve">Desain </w:t>
      </w:r>
      <w:r w:rsidRPr="00400953">
        <w:rPr>
          <w:iCs/>
        </w:rPr>
        <w:t>Star Schema</w:t>
      </w:r>
    </w:p>
    <w:p w14:paraId="1E6390B1" w14:textId="218E9194" w:rsidR="00E4069A" w:rsidRPr="00400953" w:rsidRDefault="00B62D8B" w:rsidP="00E4069A">
      <w:pPr>
        <w:tabs>
          <w:tab w:val="left" w:pos="288"/>
        </w:tabs>
        <w:spacing w:after="120" w:line="228" w:lineRule="auto"/>
        <w:jc w:val="both"/>
      </w:pPr>
      <w:r>
        <w:tab/>
      </w:r>
      <w:r w:rsidR="00E4069A" w:rsidRPr="00400953">
        <w:t xml:space="preserve">Arsitektur penataan data di dalam </w:t>
      </w:r>
      <w:r w:rsidR="00E4069A" w:rsidRPr="00400953">
        <w:rPr>
          <w:i/>
          <w:iCs/>
        </w:rPr>
        <w:t>Data Warehouse</w:t>
      </w:r>
      <w:r w:rsidR="00E4069A" w:rsidRPr="00400953">
        <w:t xml:space="preserve"> mengimplementasikan desain skema bintang (</w:t>
      </w:r>
      <w:r w:rsidR="00E4069A" w:rsidRPr="00400953">
        <w:rPr>
          <w:i/>
          <w:iCs/>
        </w:rPr>
        <w:t>Star Schema</w:t>
      </w:r>
      <w:r w:rsidR="00E4069A" w:rsidRPr="00400953">
        <w:t xml:space="preserve">) untuk mengoptimalkan performa pembacaan kueri. Desain struktural yang menempatkan satu tabel fakta di pusat dan dikelilingi oleh tabel-tabel dimensi disajikan secara detail pada </w:t>
      </w:r>
      <w:r w:rsidR="003A6924" w:rsidRPr="00400953">
        <w:t>gambar</w:t>
      </w:r>
      <w:r w:rsidR="00E4069A" w:rsidRPr="00400953">
        <w:t xml:space="preserve"> 3.</w:t>
      </w:r>
    </w:p>
    <w:p w14:paraId="4345C8D7" w14:textId="77777777" w:rsidR="00E931BE" w:rsidRPr="00400953" w:rsidRDefault="004C6E23" w:rsidP="00E931BE">
      <w:pPr>
        <w:keepNext/>
        <w:tabs>
          <w:tab w:val="left" w:pos="288"/>
        </w:tabs>
        <w:spacing w:after="120" w:line="228" w:lineRule="auto"/>
      </w:pPr>
      <w:r w:rsidRPr="00400953">
        <w:drawing>
          <wp:inline distT="0" distB="0" distL="0" distR="0" wp14:anchorId="7B0B2472" wp14:editId="509C112A">
            <wp:extent cx="2206784" cy="1471188"/>
            <wp:effectExtent l="0" t="0" r="3175" b="0"/>
            <wp:docPr id="1526053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6784" cy="1471188"/>
                    </a:xfrm>
                    <a:prstGeom prst="rect">
                      <a:avLst/>
                    </a:prstGeom>
                    <a:noFill/>
                    <a:ln>
                      <a:noFill/>
                    </a:ln>
                  </pic:spPr>
                </pic:pic>
              </a:graphicData>
            </a:graphic>
          </wp:inline>
        </w:drawing>
      </w:r>
    </w:p>
    <w:p w14:paraId="75822292" w14:textId="5A946AD2" w:rsidR="004C6E23" w:rsidRPr="00400953" w:rsidRDefault="00E931BE" w:rsidP="00E931BE">
      <w:pPr>
        <w:pStyle w:val="Caption"/>
        <w:rPr>
          <w:sz w:val="16"/>
          <w:szCs w:val="16"/>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3</w:t>
      </w:r>
      <w:r w:rsidRPr="00400953">
        <w:rPr>
          <w:sz w:val="16"/>
          <w:szCs w:val="16"/>
        </w:rPr>
        <w:fldChar w:fldCharType="end"/>
      </w:r>
      <w:r w:rsidRPr="00400953">
        <w:rPr>
          <w:sz w:val="16"/>
          <w:szCs w:val="16"/>
          <w:lang w:val="en-US"/>
        </w:rPr>
        <w:t xml:space="preserve"> Desain Star Schema Data Warehouse</w:t>
      </w:r>
    </w:p>
    <w:p w14:paraId="4898A8A0" w14:textId="05775EEC" w:rsidR="00E4069A" w:rsidRPr="00400953" w:rsidRDefault="00E4069A" w:rsidP="00E4069A">
      <w:pPr>
        <w:tabs>
          <w:tab w:val="left" w:pos="533"/>
        </w:tabs>
        <w:spacing w:before="80" w:after="200"/>
        <w:jc w:val="both"/>
        <w:rPr>
          <w:color w:val="auto"/>
        </w:rPr>
      </w:pPr>
      <w:r w:rsidRPr="00400953">
        <w:rPr>
          <w:color w:val="auto"/>
        </w:rPr>
        <w:t xml:space="preserve">Berdasarkan struktur pada </w:t>
      </w:r>
      <w:r w:rsidR="00E931BE" w:rsidRPr="00400953">
        <w:rPr>
          <w:color w:val="auto"/>
        </w:rPr>
        <w:t>gambar</w:t>
      </w:r>
      <w:r w:rsidRPr="00400953">
        <w:rPr>
          <w:color w:val="auto"/>
        </w:rPr>
        <w:t xml:space="preserve"> 3, penataan elemen dimensional warehouse dibagi menjadi dua bagian utama:</w:t>
      </w:r>
    </w:p>
    <w:p w14:paraId="2389CBB5" w14:textId="77777777" w:rsidR="00E4069A" w:rsidRPr="00400953" w:rsidRDefault="00E4069A" w:rsidP="00E4069A">
      <w:pPr>
        <w:numPr>
          <w:ilvl w:val="0"/>
          <w:numId w:val="17"/>
        </w:numPr>
        <w:tabs>
          <w:tab w:val="left" w:pos="533"/>
        </w:tabs>
        <w:spacing w:before="80" w:after="200"/>
        <w:jc w:val="both"/>
        <w:rPr>
          <w:color w:val="auto"/>
        </w:rPr>
      </w:pPr>
      <w:r w:rsidRPr="00400953">
        <w:rPr>
          <w:color w:val="auto"/>
        </w:rPr>
        <w:t>Tabel Fakta Sentral: fact_persediaan_barang, yang bertindak sebagai repositori penyimpanan metrik kuantitatif (</w:t>
      </w:r>
      <w:r w:rsidRPr="00400953">
        <w:rPr>
          <w:i/>
          <w:iCs/>
          <w:color w:val="auto"/>
        </w:rPr>
        <w:t>measures</w:t>
      </w:r>
      <w:r w:rsidRPr="00400953">
        <w:rPr>
          <w:color w:val="auto"/>
        </w:rPr>
        <w:t>), meliputi nilai jumlah_stok_awal, jumlah_masuk, jumlah_keluar, jumlah_stok_akhir, biaya_per_unit, dan akumulasi total_nilai_stok.</w:t>
      </w:r>
    </w:p>
    <w:p w14:paraId="7858A077" w14:textId="77777777" w:rsidR="00E4069A" w:rsidRPr="00400953" w:rsidRDefault="00E4069A" w:rsidP="00E4069A">
      <w:pPr>
        <w:numPr>
          <w:ilvl w:val="0"/>
          <w:numId w:val="17"/>
        </w:numPr>
        <w:tabs>
          <w:tab w:val="left" w:pos="533"/>
        </w:tabs>
        <w:spacing w:before="80" w:after="200"/>
        <w:jc w:val="both"/>
        <w:rPr>
          <w:color w:val="auto"/>
        </w:rPr>
      </w:pPr>
      <w:r w:rsidRPr="00400953">
        <w:rPr>
          <w:color w:val="auto"/>
        </w:rPr>
        <w:t>Tabel Dimensi Pendukung: Terdiri dari lima tabel dimensi penunjang analisis multi-perspektif, yaitu dim_barang, dim_gudang, dim_pemasok, dim_jenis_pergerakan, dan dim_waktu.</w:t>
      </w:r>
    </w:p>
    <w:p w14:paraId="7E9FFDAD" w14:textId="75B9FC8B" w:rsidR="00E4069A" w:rsidRPr="00400953" w:rsidRDefault="00E4069A" w:rsidP="0000496F">
      <w:pPr>
        <w:tabs>
          <w:tab w:val="left" w:pos="533"/>
        </w:tabs>
        <w:spacing w:before="80" w:after="200"/>
        <w:jc w:val="both"/>
        <w:rPr>
          <w:color w:val="auto"/>
        </w:rPr>
      </w:pPr>
      <w:r w:rsidRPr="00400953">
        <w:rPr>
          <w:color w:val="auto"/>
        </w:rPr>
        <w:t xml:space="preserve">Hubungan struktural antar-tabel dikelola melalui korelasi </w:t>
      </w:r>
      <w:r w:rsidRPr="00400953">
        <w:rPr>
          <w:i/>
          <w:iCs/>
          <w:color w:val="auto"/>
        </w:rPr>
        <w:t>Foreign Key</w:t>
      </w:r>
      <w:r w:rsidRPr="00400953">
        <w:rPr>
          <w:color w:val="auto"/>
        </w:rPr>
        <w:t xml:space="preserve"> (FK) pada tabel fakta yang merujuk langsung ke </w:t>
      </w:r>
      <w:r w:rsidRPr="00400953">
        <w:rPr>
          <w:i/>
          <w:iCs/>
          <w:color w:val="auto"/>
        </w:rPr>
        <w:t>Primary Key</w:t>
      </w:r>
      <w:r w:rsidRPr="00400953">
        <w:rPr>
          <w:color w:val="auto"/>
        </w:rPr>
        <w:t xml:space="preserve"> (PK) penyusun tabel dimensi, memfasilitasi kebutuhan kueri </w:t>
      </w:r>
      <w:r w:rsidRPr="00400953">
        <w:rPr>
          <w:i/>
          <w:iCs/>
          <w:color w:val="auto"/>
        </w:rPr>
        <w:t>multidimensional drill-down</w:t>
      </w:r>
      <w:r w:rsidRPr="00400953">
        <w:rPr>
          <w:color w:val="auto"/>
        </w:rPr>
        <w:t xml:space="preserve"> tanpa memerlukan operasi </w:t>
      </w:r>
      <w:r w:rsidRPr="00400953">
        <w:rPr>
          <w:i/>
          <w:iCs/>
          <w:color w:val="auto"/>
        </w:rPr>
        <w:t>join</w:t>
      </w:r>
      <w:r w:rsidRPr="00400953">
        <w:rPr>
          <w:color w:val="auto"/>
        </w:rPr>
        <w:t xml:space="preserve"> tabel relasional yang mendalam.</w:t>
      </w:r>
    </w:p>
    <w:p w14:paraId="177F02A6" w14:textId="4298AE37" w:rsidR="0059757E" w:rsidRPr="00400953" w:rsidRDefault="0059757E" w:rsidP="0059757E">
      <w:pPr>
        <w:pStyle w:val="Heading2"/>
        <w:numPr>
          <w:ilvl w:val="1"/>
          <w:numId w:val="2"/>
        </w:numPr>
        <w:tabs>
          <w:tab w:val="left" w:pos="288"/>
        </w:tabs>
        <w:spacing w:after="120" w:line="228" w:lineRule="auto"/>
        <w:jc w:val="both"/>
      </w:pPr>
      <w:r w:rsidRPr="00400953">
        <w:lastRenderedPageBreak/>
        <w:t>Proses ETL (</w:t>
      </w:r>
      <w:r w:rsidRPr="00400953">
        <w:rPr>
          <w:iCs/>
        </w:rPr>
        <w:t>Extract, Transform, Load</w:t>
      </w:r>
      <w:r w:rsidRPr="00400953">
        <w:t>)</w:t>
      </w:r>
    </w:p>
    <w:p w14:paraId="57596339" w14:textId="38BF18AD" w:rsidR="0059757E" w:rsidRPr="00400953" w:rsidRDefault="00B62D8B" w:rsidP="0059757E">
      <w:pPr>
        <w:tabs>
          <w:tab w:val="left" w:pos="288"/>
        </w:tabs>
        <w:spacing w:after="120" w:line="228" w:lineRule="auto"/>
        <w:jc w:val="both"/>
      </w:pPr>
      <w:r>
        <w:tab/>
      </w:r>
      <w:r w:rsidR="0059757E" w:rsidRPr="00400953">
        <w:t>Proses ETL diimplementasikan menggunakan kombinasi Pentaho Data Integration</w:t>
      </w:r>
      <w:r w:rsidR="00D078A1" w:rsidRPr="00400953">
        <w:t>(PDI)</w:t>
      </w:r>
      <w:r w:rsidR="0059757E" w:rsidRPr="00400953">
        <w:t xml:space="preserve"> dan SQL. Tahapan ETL</w:t>
      </w:r>
      <w:r w:rsidR="00D078A1" w:rsidRPr="00400953">
        <w:t xml:space="preserve"> pada PDI </w:t>
      </w:r>
      <w:r w:rsidR="0059757E" w:rsidRPr="00400953">
        <w:t xml:space="preserve"> </w:t>
      </w:r>
      <w:r w:rsidR="00D078A1" w:rsidRPr="00400953">
        <w:t xml:space="preserve">secara umum </w:t>
      </w:r>
      <w:r w:rsidR="0059757E" w:rsidRPr="00400953">
        <w:t xml:space="preserve">meliputi: </w:t>
      </w:r>
    </w:p>
    <w:p w14:paraId="1B407001" w14:textId="77777777" w:rsidR="0059757E" w:rsidRPr="00400953" w:rsidRDefault="0059757E" w:rsidP="0059757E">
      <w:pPr>
        <w:numPr>
          <w:ilvl w:val="0"/>
          <w:numId w:val="14"/>
        </w:numPr>
        <w:tabs>
          <w:tab w:val="left" w:pos="288"/>
        </w:tabs>
        <w:spacing w:after="120" w:line="228" w:lineRule="auto"/>
        <w:jc w:val="both"/>
      </w:pPr>
      <w:r w:rsidRPr="00400953">
        <w:t xml:space="preserve">Extract: Pengambilan data mentah dari database MySQL. </w:t>
      </w:r>
    </w:p>
    <w:p w14:paraId="1215983A" w14:textId="37F1216D" w:rsidR="0059757E" w:rsidRPr="00400953" w:rsidRDefault="0059757E" w:rsidP="0059757E">
      <w:pPr>
        <w:numPr>
          <w:ilvl w:val="0"/>
          <w:numId w:val="14"/>
        </w:numPr>
        <w:tabs>
          <w:tab w:val="left" w:pos="288"/>
        </w:tabs>
        <w:spacing w:after="120" w:line="228" w:lineRule="auto"/>
        <w:jc w:val="both"/>
      </w:pPr>
      <w:r w:rsidRPr="00400953">
        <w:t>Transform: Meliputi pembersihan data (</w:t>
      </w:r>
      <w:r w:rsidRPr="00400953">
        <w:rPr>
          <w:i/>
          <w:iCs/>
        </w:rPr>
        <w:t>data cleaning</w:t>
      </w:r>
      <w:r w:rsidRPr="00400953">
        <w:t xml:space="preserve">), penanganan nilai kosong, standarisasi format tanggal, integrasi data dari tabel jembatan (seperti PurchaseOrder), </w:t>
      </w:r>
      <w:r w:rsidR="00D078A1" w:rsidRPr="00400953">
        <w:t xml:space="preserve">ekstrasi data kolom untuk pembuatan kolom baru </w:t>
      </w:r>
      <w:r w:rsidRPr="00400953">
        <w:t xml:space="preserve">dan pembuatan </w:t>
      </w:r>
      <w:r w:rsidRPr="00400953">
        <w:rPr>
          <w:i/>
          <w:iCs/>
        </w:rPr>
        <w:t>surrogate key</w:t>
      </w:r>
      <w:r w:rsidRPr="00400953">
        <w:t xml:space="preserve"> untuk tabel dimensi. </w:t>
      </w:r>
    </w:p>
    <w:p w14:paraId="2EB9ECB1" w14:textId="5D070E09" w:rsidR="0059757E" w:rsidRPr="00400953" w:rsidRDefault="0059757E" w:rsidP="0059757E">
      <w:pPr>
        <w:numPr>
          <w:ilvl w:val="0"/>
          <w:numId w:val="14"/>
        </w:numPr>
        <w:tabs>
          <w:tab w:val="left" w:pos="288"/>
        </w:tabs>
        <w:spacing w:after="120" w:line="228" w:lineRule="auto"/>
        <w:jc w:val="both"/>
      </w:pPr>
      <w:r w:rsidRPr="00400953">
        <w:t>Load: Memasukkan data yang telah bertransformasi ke dalam skema target</w:t>
      </w:r>
      <w:r w:rsidR="00F577B2" w:rsidRPr="00400953">
        <w:t xml:space="preserve">, seperti pada </w:t>
      </w:r>
      <w:r w:rsidR="00F577B2" w:rsidRPr="00400953">
        <w:rPr>
          <w:color w:val="auto"/>
        </w:rPr>
        <w:t xml:space="preserve">Fig. 3, </w:t>
      </w:r>
      <w:r w:rsidRPr="00400953">
        <w:t xml:space="preserve">di PostgreSQL. </w:t>
      </w:r>
    </w:p>
    <w:p w14:paraId="5A2F965A" w14:textId="19383FD4" w:rsidR="00D078A1" w:rsidRPr="00400953" w:rsidRDefault="00D078A1" w:rsidP="00D078A1">
      <w:pPr>
        <w:tabs>
          <w:tab w:val="left" w:pos="288"/>
        </w:tabs>
        <w:spacing w:after="120" w:line="228" w:lineRule="auto"/>
        <w:jc w:val="both"/>
      </w:pPr>
      <w:r w:rsidRPr="00400953">
        <w:t xml:space="preserve">Sebagai representasi visual dari arsitektur </w:t>
      </w:r>
      <w:r w:rsidRPr="00400953">
        <w:rPr>
          <w:i/>
          <w:iCs/>
        </w:rPr>
        <w:t>pipeline</w:t>
      </w:r>
      <w:r w:rsidRPr="00400953">
        <w:t xml:space="preserve"> ETL,</w:t>
      </w:r>
      <w:r w:rsidR="00B62D8B">
        <w:t xml:space="preserve"> gambar</w:t>
      </w:r>
      <w:r w:rsidRPr="00400953">
        <w:t xml:space="preserve"> 4 menampilkan kanvas kerja transformasi untuk penyusunan tabel fakta sentral tersebut.</w:t>
      </w:r>
    </w:p>
    <w:p w14:paraId="7DE26BD1" w14:textId="77777777" w:rsidR="0008100F" w:rsidRPr="00400953" w:rsidRDefault="00D078A1" w:rsidP="0008100F">
      <w:pPr>
        <w:keepNext/>
        <w:tabs>
          <w:tab w:val="left" w:pos="288"/>
        </w:tabs>
        <w:spacing w:after="120" w:line="228" w:lineRule="auto"/>
      </w:pPr>
      <w:r w:rsidRPr="00400953">
        <w:drawing>
          <wp:inline distT="0" distB="0" distL="0" distR="0" wp14:anchorId="0DEF7EBC" wp14:editId="3CC064DB">
            <wp:extent cx="3015205" cy="1524974"/>
            <wp:effectExtent l="0" t="0" r="0" b="0"/>
            <wp:docPr id="135545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50665" name=""/>
                    <pic:cNvPicPr/>
                  </pic:nvPicPr>
                  <pic:blipFill>
                    <a:blip r:embed="rId12"/>
                    <a:stretch>
                      <a:fillRect/>
                    </a:stretch>
                  </pic:blipFill>
                  <pic:spPr>
                    <a:xfrm>
                      <a:off x="0" y="0"/>
                      <a:ext cx="3016493" cy="1525625"/>
                    </a:xfrm>
                    <a:prstGeom prst="rect">
                      <a:avLst/>
                    </a:prstGeom>
                  </pic:spPr>
                </pic:pic>
              </a:graphicData>
            </a:graphic>
          </wp:inline>
        </w:drawing>
      </w:r>
    </w:p>
    <w:p w14:paraId="27479567" w14:textId="74D4AC5A" w:rsidR="00D078A1" w:rsidRPr="00400953" w:rsidRDefault="0008100F" w:rsidP="0008100F">
      <w:pPr>
        <w:pStyle w:val="Caption"/>
        <w:rPr>
          <w:sz w:val="16"/>
          <w:szCs w:val="16"/>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4</w:t>
      </w:r>
      <w:r w:rsidRPr="00400953">
        <w:rPr>
          <w:sz w:val="16"/>
          <w:szCs w:val="16"/>
        </w:rPr>
        <w:fldChar w:fldCharType="end"/>
      </w:r>
      <w:r w:rsidRPr="00400953">
        <w:rPr>
          <w:sz w:val="16"/>
          <w:szCs w:val="16"/>
          <w:lang w:val="en-US"/>
        </w:rPr>
        <w:t xml:space="preserve"> Alur Kerja Transformasi ETL pada PDI untuk Tabel Fakta Persediaan Barang</w:t>
      </w:r>
    </w:p>
    <w:p w14:paraId="74B57695" w14:textId="3E63F659" w:rsidR="00D078A1" w:rsidRPr="00400953" w:rsidRDefault="00D078A1" w:rsidP="00D078A1">
      <w:pPr>
        <w:tabs>
          <w:tab w:val="left" w:pos="288"/>
        </w:tabs>
        <w:spacing w:after="120" w:line="228" w:lineRule="auto"/>
        <w:jc w:val="both"/>
      </w:pPr>
      <w:r w:rsidRPr="00400953">
        <w:t xml:space="preserve">Berdasarkan alur kerja visual pada </w:t>
      </w:r>
      <w:r w:rsidR="008B4629" w:rsidRPr="00400953">
        <w:t>gambar</w:t>
      </w:r>
      <w:r w:rsidRPr="00400953">
        <w:t xml:space="preserve"> 4, proses pembentukan tabel fakta mengekstrak data dari log transaksional Inventory_Movement_Log harian. Proses kemudian dijalankan secara berantai melakukan operasi pemetaan (</w:t>
      </w:r>
      <w:r w:rsidRPr="00400953">
        <w:rPr>
          <w:i/>
          <w:iCs/>
        </w:rPr>
        <w:t>lookup</w:t>
      </w:r>
      <w:r w:rsidRPr="00400953">
        <w:t xml:space="preserve">) ke seluruh tabel dimensi (dim_barang, dim_gudang, dim_pemasok, dim_jenis_pergerakan, dan dim_waktu) untuk mengambil nilai </w:t>
      </w:r>
      <w:r w:rsidRPr="00400953">
        <w:rPr>
          <w:i/>
          <w:iCs/>
        </w:rPr>
        <w:t>surrogate key</w:t>
      </w:r>
      <w:r w:rsidRPr="00400953">
        <w:t xml:space="preserve"> yang sesuai. Sebelum data dimuat secara fisik (</w:t>
      </w:r>
      <w:r w:rsidRPr="00400953">
        <w:rPr>
          <w:i/>
          <w:iCs/>
        </w:rPr>
        <w:t>Load</w:t>
      </w:r>
      <w:r w:rsidRPr="00400953">
        <w:t xml:space="preserve">) ke dalam PostgreSQL , operasi aritmatika komputasional untuk menghitung metrik total_nilai_stok (hasil perkalian antara kuantitas stok akhir harian dengan nilai biaya_per_unit) dieksekusi terlebih dahulu menggunakan fungsionalitas step </w:t>
      </w:r>
      <w:r w:rsidRPr="00400953">
        <w:rPr>
          <w:i/>
          <w:iCs/>
        </w:rPr>
        <w:t>Calculator</w:t>
      </w:r>
      <w:r w:rsidRPr="00400953">
        <w:t>. Isolasi seluruh logika transformasi di dalam Pentaho ini memastikan data transaksional yang dinamis dapat direplikasi secara konsisten tanpa merusak struktur dimensional historis warehouse.</w:t>
      </w:r>
    </w:p>
    <w:p w14:paraId="15BAFFAF" w14:textId="4820FAB1" w:rsidR="0059757E" w:rsidRPr="00400953" w:rsidRDefault="0059757E" w:rsidP="0059757E">
      <w:pPr>
        <w:pStyle w:val="Heading2"/>
        <w:numPr>
          <w:ilvl w:val="1"/>
          <w:numId w:val="2"/>
        </w:numPr>
        <w:tabs>
          <w:tab w:val="left" w:pos="288"/>
        </w:tabs>
        <w:spacing w:after="120" w:line="228" w:lineRule="auto"/>
        <w:jc w:val="both"/>
      </w:pPr>
      <w:r w:rsidRPr="00400953">
        <w:t xml:space="preserve">Desain SQL </w:t>
      </w:r>
      <w:r w:rsidRPr="00400953">
        <w:rPr>
          <w:iCs/>
        </w:rPr>
        <w:t>View</w:t>
      </w:r>
    </w:p>
    <w:p w14:paraId="684A970A" w14:textId="45F89737" w:rsidR="00DC2AA3" w:rsidRPr="00400953" w:rsidRDefault="006474B2" w:rsidP="00DC2AA3">
      <w:pPr>
        <w:tabs>
          <w:tab w:val="left" w:pos="288"/>
        </w:tabs>
        <w:spacing w:after="120" w:line="228" w:lineRule="auto"/>
        <w:jc w:val="both"/>
      </w:pPr>
      <w:r>
        <w:tab/>
      </w:r>
      <w:r w:rsidR="00DC2AA3" w:rsidRPr="00400953">
        <w:t xml:space="preserve">Untuk menjembatani </w:t>
      </w:r>
      <w:r w:rsidR="00DC2AA3" w:rsidRPr="00400953">
        <w:rPr>
          <w:i/>
          <w:iCs/>
        </w:rPr>
        <w:t>Data Warehouse</w:t>
      </w:r>
      <w:r w:rsidR="00DC2AA3" w:rsidRPr="00400953">
        <w:t xml:space="preserve"> dengan lapisan </w:t>
      </w:r>
      <w:r w:rsidR="00DC2AA3" w:rsidRPr="00400953">
        <w:rPr>
          <w:i/>
          <w:iCs/>
        </w:rPr>
        <w:t>Machine Learning</w:t>
      </w:r>
      <w:r w:rsidR="00DC2AA3" w:rsidRPr="00400953">
        <w:t xml:space="preserve"> dan dasbor analitik secara efisien, dirancang sebuah lapisan semantik (</w:t>
      </w:r>
      <w:r w:rsidR="00DC2AA3" w:rsidRPr="00400953">
        <w:rPr>
          <w:i/>
          <w:iCs/>
        </w:rPr>
        <w:t>semantic layer</w:t>
      </w:r>
      <w:r w:rsidR="00DC2AA3" w:rsidRPr="00400953">
        <w:t xml:space="preserve">) melalui </w:t>
      </w:r>
      <w:r w:rsidR="00DC2AA3" w:rsidRPr="00400953">
        <w:rPr>
          <w:i/>
          <w:iCs/>
        </w:rPr>
        <w:t>SQL View</w:t>
      </w:r>
      <w:r w:rsidR="00DC2AA3" w:rsidRPr="00400953">
        <w:t xml:space="preserve"> terdenormalisasi. Denormalisasi terkontrol ini berfungsi meminimalkan latensi komputasi, mengeliminasi beban kueri JOIN relasional yang berulang, serta mengisolasi </w:t>
      </w:r>
      <w:r w:rsidR="00DC2AA3" w:rsidRPr="00400953">
        <w:t xml:space="preserve">metrik kuantitatif secara spesifik guna mencegah </w:t>
      </w:r>
      <w:r w:rsidR="00DC2AA3" w:rsidRPr="00400953">
        <w:rPr>
          <w:i/>
          <w:iCs/>
        </w:rPr>
        <w:t>data noise</w:t>
      </w:r>
      <w:r w:rsidR="00DC2AA3" w:rsidRPr="00400953">
        <w:t xml:space="preserve"> sebelum data dikonsumsi oleh algoritma analitik di sisi hilir.</w:t>
      </w:r>
    </w:p>
    <w:p w14:paraId="7F54E3CC" w14:textId="710AE88B" w:rsidR="00694669" w:rsidRPr="00400953" w:rsidRDefault="00694669" w:rsidP="00694669">
      <w:pPr>
        <w:numPr>
          <w:ilvl w:val="0"/>
          <w:numId w:val="25"/>
        </w:numPr>
        <w:tabs>
          <w:tab w:val="left" w:pos="288"/>
        </w:tabs>
        <w:spacing w:after="120" w:line="228" w:lineRule="auto"/>
        <w:jc w:val="both"/>
      </w:pPr>
      <w:r w:rsidRPr="00400953">
        <w:t>View Analisis Clustering: Kueri ini mengagregasikan metrik operasional statis pada level entitas SKU produk (</w:t>
      </w:r>
      <w:r w:rsidRPr="00400953">
        <w:rPr>
          <w:i/>
          <w:iCs/>
        </w:rPr>
        <w:t>Product-grain</w:t>
      </w:r>
      <w:r w:rsidRPr="00400953">
        <w:t>). Matriks fitur dibentuk dengan mengombinasikan metrik velositas penjualan, konsistensi transaksi, efisiensi persediaan (</w:t>
      </w:r>
      <w:r w:rsidRPr="00400953">
        <w:rPr>
          <w:i/>
          <w:iCs/>
        </w:rPr>
        <w:t>turnover ratio</w:t>
      </w:r>
      <w:r w:rsidRPr="00400953">
        <w:t xml:space="preserve">), dan nilai finansial (rata-rata biaya per unit dan total valuasi aset) yang dirancang secara eksklusif untuk konsumsi algoritma segmentasi </w:t>
      </w:r>
      <w:r w:rsidRPr="00400953">
        <w:rPr>
          <w:i/>
          <w:iCs/>
        </w:rPr>
        <w:t>Unsupervised Learning</w:t>
      </w:r>
      <w:r w:rsidRPr="00400953">
        <w:t>.</w:t>
      </w:r>
    </w:p>
    <w:p w14:paraId="76B3F5E7" w14:textId="10AB4010" w:rsidR="00694669" w:rsidRPr="00400953" w:rsidRDefault="00694669" w:rsidP="00694669">
      <w:pPr>
        <w:numPr>
          <w:ilvl w:val="0"/>
          <w:numId w:val="25"/>
        </w:numPr>
        <w:tabs>
          <w:tab w:val="left" w:pos="288"/>
        </w:tabs>
        <w:spacing w:after="120" w:line="228" w:lineRule="auto"/>
        <w:jc w:val="both"/>
      </w:pPr>
      <w:r w:rsidRPr="00400953">
        <w:t xml:space="preserve">View Analisis Forecasting </w:t>
      </w:r>
      <w:r w:rsidR="0094721E" w:rsidRPr="00400953">
        <w:t>:</w:t>
      </w:r>
      <w:r w:rsidRPr="00400953">
        <w:t xml:space="preserve">Matriks ini dirancang untuk mendistribusikan data deret waktu dengan mengunci granularitas pada level </w:t>
      </w:r>
      <w:r w:rsidRPr="00400953">
        <w:rPr>
          <w:i/>
          <w:iCs/>
        </w:rPr>
        <w:t>Product-Warehouse-Day</w:t>
      </w:r>
      <w:r w:rsidRPr="00400953">
        <w:t>. Kueri secara utuh mengekstrak fitur eksogen kalender (hari libur, kuartal, bulan) dari dimensi waktu dan konteks spasial dari dimensi gudang guna memproyeksikan target kuantitas permintaan harian (demand_qty).</w:t>
      </w:r>
    </w:p>
    <w:p w14:paraId="5560DF12" w14:textId="23A8B38C" w:rsidR="0059757E" w:rsidRPr="00400953" w:rsidRDefault="00694669" w:rsidP="0000496F">
      <w:pPr>
        <w:numPr>
          <w:ilvl w:val="0"/>
          <w:numId w:val="25"/>
        </w:numPr>
        <w:tabs>
          <w:tab w:val="left" w:pos="288"/>
        </w:tabs>
        <w:spacing w:after="120" w:line="228" w:lineRule="auto"/>
        <w:jc w:val="both"/>
      </w:pPr>
      <w:r w:rsidRPr="00400953">
        <w:t xml:space="preserve">View Executive Health </w:t>
      </w:r>
      <w:r w:rsidR="0094721E" w:rsidRPr="00400953">
        <w:t>:</w:t>
      </w:r>
      <w:r w:rsidRPr="00400953">
        <w:t xml:space="preserve">Diarahkan untuk pelaporan eksekutif, kueri ini memanfaatkan </w:t>
      </w:r>
      <w:r w:rsidRPr="00400953">
        <w:rPr>
          <w:i/>
          <w:iCs/>
        </w:rPr>
        <w:t>Common Table Expression</w:t>
      </w:r>
      <w:r w:rsidRPr="00400953">
        <w:t xml:space="preserve"> (CTE) dan fungsi jendela (</w:t>
      </w:r>
      <w:r w:rsidRPr="00400953">
        <w:rPr>
          <w:i/>
          <w:iCs/>
        </w:rPr>
        <w:t>Window Function</w:t>
      </w:r>
      <w:r w:rsidRPr="00400953">
        <w:t>) untuk mengisolasi posisi rekaman saldo persediaan paling mutakhir (</w:t>
      </w:r>
      <w:r w:rsidRPr="00400953">
        <w:rPr>
          <w:i/>
          <w:iCs/>
        </w:rPr>
        <w:t>current inventory snapshot</w:t>
      </w:r>
      <w:r w:rsidRPr="00400953">
        <w:t xml:space="preserve">). Mekanisme ini memitigasi sifat semi-aditif pada penghitungan persediaan fisik, sehingga memungkinkan penyajian total valuasi aset secara </w:t>
      </w:r>
      <w:r w:rsidRPr="00400953">
        <w:rPr>
          <w:i/>
          <w:iCs/>
        </w:rPr>
        <w:t>real-time</w:t>
      </w:r>
      <w:r w:rsidRPr="00400953">
        <w:t xml:space="preserve"> yang dikaitkan dengan profil risiko pemasok lintas wilayah geografis.</w:t>
      </w:r>
    </w:p>
    <w:p w14:paraId="7DFD6534" w14:textId="26366DAC" w:rsidR="0059757E" w:rsidRPr="00400953" w:rsidRDefault="0059757E" w:rsidP="0059757E">
      <w:pPr>
        <w:pStyle w:val="Heading2"/>
        <w:numPr>
          <w:ilvl w:val="1"/>
          <w:numId w:val="2"/>
        </w:numPr>
        <w:tabs>
          <w:tab w:val="left" w:pos="288"/>
        </w:tabs>
        <w:spacing w:after="120" w:line="228" w:lineRule="auto"/>
        <w:jc w:val="both"/>
      </w:pPr>
      <w:r w:rsidRPr="00400953">
        <w:t>Metode Analitik dan Pemodelan</w:t>
      </w:r>
    </w:p>
    <w:p w14:paraId="24CCC9BE" w14:textId="6CCDF477" w:rsidR="00F577B2" w:rsidRPr="00400953" w:rsidRDefault="006474B2" w:rsidP="00F577B2">
      <w:pPr>
        <w:tabs>
          <w:tab w:val="left" w:pos="288"/>
        </w:tabs>
        <w:spacing w:after="120" w:line="228" w:lineRule="auto"/>
        <w:jc w:val="both"/>
      </w:pPr>
      <w:r>
        <w:tab/>
      </w:r>
      <w:r w:rsidR="00F577B2" w:rsidRPr="00400953">
        <w:t xml:space="preserve">Lapisan pemodelan komputasional pada </w:t>
      </w:r>
      <w:r w:rsidR="00F577B2" w:rsidRPr="00400953">
        <w:rPr>
          <w:i/>
          <w:iCs/>
        </w:rPr>
        <w:t>pipeline</w:t>
      </w:r>
      <w:r w:rsidR="00F577B2" w:rsidRPr="00400953">
        <w:t xml:space="preserve"> ini memanfaatkan dua pendekatan </w:t>
      </w:r>
      <w:r w:rsidR="00F577B2" w:rsidRPr="00400953">
        <w:rPr>
          <w:i/>
          <w:iCs/>
        </w:rPr>
        <w:t>Machine Learning</w:t>
      </w:r>
      <w:r w:rsidR="00F577B2" w:rsidRPr="00400953">
        <w:t xml:space="preserve"> utama yang beroperasi langsung di atas lapisan SQL </w:t>
      </w:r>
      <w:r w:rsidR="00F577B2" w:rsidRPr="00400953">
        <w:rPr>
          <w:i/>
          <w:iCs/>
        </w:rPr>
        <w:t>View</w:t>
      </w:r>
      <w:r w:rsidR="00F577B2" w:rsidRPr="00400953">
        <w:t>:</w:t>
      </w:r>
    </w:p>
    <w:p w14:paraId="602EE375" w14:textId="125FBD84" w:rsidR="00F577B2" w:rsidRPr="00400953" w:rsidRDefault="00F577B2" w:rsidP="00F577B2">
      <w:pPr>
        <w:tabs>
          <w:tab w:val="left" w:pos="288"/>
        </w:tabs>
        <w:spacing w:after="120" w:line="228" w:lineRule="auto"/>
        <w:jc w:val="both"/>
      </w:pPr>
      <w:r w:rsidRPr="00400953">
        <w:t>1) Eksperimen Klasterisasi Multi-Paradigma (Segmentasi Portofolio ABC)</w:t>
      </w:r>
    </w:p>
    <w:p w14:paraId="68840EC0" w14:textId="3428711E" w:rsidR="00F577B2" w:rsidRPr="00400953" w:rsidRDefault="006474B2" w:rsidP="00F577B2">
      <w:pPr>
        <w:tabs>
          <w:tab w:val="left" w:pos="288"/>
        </w:tabs>
        <w:spacing w:after="120" w:line="228" w:lineRule="auto"/>
        <w:jc w:val="both"/>
      </w:pPr>
      <w:r>
        <w:tab/>
      </w:r>
      <w:r w:rsidR="00F577B2" w:rsidRPr="00400953">
        <w:t>Modul ini ditujukan untuk melakukan pengelompokan portofolio produk secara objektif berdasarkan aspek finansial dan tingkat perputaran stok. Alur eksperimen dirancang secara kronologis melalui tahapan yang diilustrasikan pada Fig. 5.</w:t>
      </w:r>
    </w:p>
    <w:p w14:paraId="226A498E" w14:textId="77777777" w:rsidR="00E6293F" w:rsidRPr="00400953" w:rsidRDefault="00E6293F" w:rsidP="00E6293F">
      <w:pPr>
        <w:keepNext/>
        <w:tabs>
          <w:tab w:val="left" w:pos="288"/>
        </w:tabs>
        <w:spacing w:after="120" w:line="228" w:lineRule="auto"/>
      </w:pPr>
      <w:r w:rsidRPr="00400953">
        <w:drawing>
          <wp:inline distT="0" distB="0" distL="0" distR="0" wp14:anchorId="34A701E9" wp14:editId="0B3B3567">
            <wp:extent cx="2996697" cy="1960802"/>
            <wp:effectExtent l="0" t="0" r="0" b="1905"/>
            <wp:docPr id="188921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3240" name=""/>
                    <pic:cNvPicPr/>
                  </pic:nvPicPr>
                  <pic:blipFill>
                    <a:blip r:embed="rId13"/>
                    <a:stretch>
                      <a:fillRect/>
                    </a:stretch>
                  </pic:blipFill>
                  <pic:spPr>
                    <a:xfrm>
                      <a:off x="0" y="0"/>
                      <a:ext cx="2999192" cy="1962434"/>
                    </a:xfrm>
                    <a:prstGeom prst="rect">
                      <a:avLst/>
                    </a:prstGeom>
                  </pic:spPr>
                </pic:pic>
              </a:graphicData>
            </a:graphic>
          </wp:inline>
        </w:drawing>
      </w:r>
    </w:p>
    <w:p w14:paraId="37950FF2" w14:textId="00EE5C81" w:rsidR="00F577B2" w:rsidRPr="00400953" w:rsidRDefault="00E6293F" w:rsidP="00E6293F">
      <w:pPr>
        <w:pStyle w:val="Caption"/>
        <w:rPr>
          <w:sz w:val="16"/>
          <w:szCs w:val="16"/>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5</w:t>
      </w:r>
      <w:r w:rsidRPr="00400953">
        <w:rPr>
          <w:sz w:val="16"/>
          <w:szCs w:val="16"/>
        </w:rPr>
        <w:fldChar w:fldCharType="end"/>
      </w:r>
      <w:r w:rsidRPr="00400953">
        <w:rPr>
          <w:sz w:val="16"/>
          <w:szCs w:val="16"/>
          <w:lang w:val="en-US"/>
        </w:rPr>
        <w:t xml:space="preserve"> Alur Metodologi Eksperimen Clustering Multi-Paradigma</w:t>
      </w:r>
    </w:p>
    <w:p w14:paraId="50ACC619" w14:textId="75579374" w:rsidR="00F577B2" w:rsidRPr="00400953" w:rsidRDefault="00F577B2" w:rsidP="00F577B2">
      <w:pPr>
        <w:tabs>
          <w:tab w:val="left" w:pos="288"/>
        </w:tabs>
        <w:spacing w:after="120" w:line="228" w:lineRule="auto"/>
        <w:jc w:val="both"/>
      </w:pPr>
      <w:r w:rsidRPr="00400953">
        <w:lastRenderedPageBreak/>
        <w:t xml:space="preserve">Berdasarkan diagram metodologi pada </w:t>
      </w:r>
      <w:r w:rsidR="00243B5A" w:rsidRPr="00400953">
        <w:t>gambar</w:t>
      </w:r>
      <w:r w:rsidRPr="00400953">
        <w:t xml:space="preserve"> 5, tahapan analisis klasterisasi dijalankan secara ketat melalui </w:t>
      </w:r>
      <w:r w:rsidR="0091216B" w:rsidRPr="00400953">
        <w:t>3</w:t>
      </w:r>
      <w:r w:rsidRPr="00400953">
        <w:t xml:space="preserve"> langkah utama</w:t>
      </w:r>
      <w:r w:rsidR="0091216B" w:rsidRPr="00400953">
        <w:t xml:space="preserve"> dan satu Langkah tambahan sebagai berikut</w:t>
      </w:r>
      <w:r w:rsidRPr="00400953">
        <w:t>:</w:t>
      </w:r>
    </w:p>
    <w:p w14:paraId="0F389BC1" w14:textId="3E89D2BB" w:rsidR="00F577B2" w:rsidRPr="00400953" w:rsidRDefault="00F577B2" w:rsidP="00F577B2">
      <w:pPr>
        <w:numPr>
          <w:ilvl w:val="0"/>
          <w:numId w:val="18"/>
        </w:numPr>
        <w:tabs>
          <w:tab w:val="left" w:pos="288"/>
        </w:tabs>
        <w:spacing w:after="120" w:line="228" w:lineRule="auto"/>
        <w:jc w:val="both"/>
      </w:pPr>
      <w:r w:rsidRPr="00400953">
        <w:t xml:space="preserve">Preprocessing: Penyaringan fitur dengan mengeliminasi variabel non-varians (subkategori dan satuan_ukur). Lima fitur operasional inti (total_unit_terjual, jumlah_hari_aktif_transaksi, rata_rata_biaya_per_unit, total_valuasi_aset_mengendap, dan turnover_ratio) kemudian ditransformasikan menggunakan </w:t>
      </w:r>
      <w:r w:rsidRPr="00400953">
        <w:rPr>
          <w:i/>
          <w:iCs/>
        </w:rPr>
        <w:t>Z-score Standardization</w:t>
      </w:r>
      <w:r w:rsidRPr="00400953">
        <w:t xml:space="preserve"> (StandardScaler) untuk menghilangkan pembiasan akibat perbedaan skala magnitudo nilai finansial dan rasio.</w:t>
      </w:r>
    </w:p>
    <w:p w14:paraId="09BBF975" w14:textId="201DA801" w:rsidR="00F577B2" w:rsidRPr="00400953" w:rsidRDefault="00F577B2" w:rsidP="00F577B2">
      <w:pPr>
        <w:numPr>
          <w:ilvl w:val="0"/>
          <w:numId w:val="18"/>
        </w:numPr>
        <w:tabs>
          <w:tab w:val="left" w:pos="288"/>
        </w:tabs>
        <w:spacing w:after="120" w:line="228" w:lineRule="auto"/>
        <w:jc w:val="both"/>
      </w:pPr>
      <w:r w:rsidRPr="00400953">
        <w:t xml:space="preserve">Optimasi Parameter K: Pengujian parameter jumlah kelompok optimal pada rentang K=2 hingga K=10 secara komputasional menggunakan parameter </w:t>
      </w:r>
      <w:r w:rsidRPr="00400953">
        <w:rPr>
          <w:i/>
          <w:iCs/>
        </w:rPr>
        <w:t>Elbow Method</w:t>
      </w:r>
      <w:r w:rsidRPr="00400953">
        <w:t xml:space="preserve"> (WCSS) dan </w:t>
      </w:r>
      <w:r w:rsidRPr="00400953">
        <w:rPr>
          <w:i/>
          <w:iCs/>
        </w:rPr>
        <w:t>Silhouette Analysis</w:t>
      </w:r>
      <w:r w:rsidRPr="00400953">
        <w:t>. Titik optimal dikunci pada K=3 untuk diselaraskan dengan domain operasional Klasifikasi ABC (Prinsip Pareto).</w:t>
      </w:r>
    </w:p>
    <w:p w14:paraId="0B5DB5C7" w14:textId="43ADE634" w:rsidR="00F577B2" w:rsidRPr="00400953" w:rsidRDefault="00F577B2" w:rsidP="00F577B2">
      <w:pPr>
        <w:numPr>
          <w:ilvl w:val="0"/>
          <w:numId w:val="18"/>
        </w:numPr>
        <w:tabs>
          <w:tab w:val="left" w:pos="288"/>
        </w:tabs>
        <w:spacing w:after="120" w:line="228" w:lineRule="auto"/>
        <w:jc w:val="both"/>
      </w:pPr>
      <w:r w:rsidRPr="00400953">
        <w:t>Komparasi Tiga Paradigma Algoritma: Pengujian performa pemisahan kelompok secara paralel menggunakan tiga dasar matematika yang berbeda, yaitu K-Means (</w:t>
      </w:r>
      <w:r w:rsidRPr="00400953">
        <w:rPr>
          <w:i/>
          <w:iCs/>
        </w:rPr>
        <w:t>Centroid-based</w:t>
      </w:r>
      <w:r w:rsidRPr="00400953">
        <w:t xml:space="preserve">), </w:t>
      </w:r>
      <w:r w:rsidRPr="00400953">
        <w:rPr>
          <w:i/>
          <w:iCs/>
        </w:rPr>
        <w:t>Gaussian Mixture Models</w:t>
      </w:r>
      <w:r w:rsidRPr="00400953">
        <w:t xml:space="preserve"> atau GMM (</w:t>
      </w:r>
      <w:r w:rsidRPr="00400953">
        <w:rPr>
          <w:i/>
          <w:iCs/>
        </w:rPr>
        <w:t>Distribution-based</w:t>
      </w:r>
      <w:r w:rsidRPr="00400953">
        <w:t xml:space="preserve">), dan </w:t>
      </w:r>
      <w:r w:rsidRPr="00400953">
        <w:rPr>
          <w:i/>
          <w:iCs/>
        </w:rPr>
        <w:t>Spectral Clustering</w:t>
      </w:r>
      <w:r w:rsidRPr="00400953">
        <w:t xml:space="preserve"> (</w:t>
      </w:r>
      <w:r w:rsidRPr="00400953">
        <w:rPr>
          <w:i/>
          <w:iCs/>
        </w:rPr>
        <w:t>Graph-based</w:t>
      </w:r>
      <w:r w:rsidRPr="00400953">
        <w:t xml:space="preserve">). Pemilihan model final terbaik dievaluasi berdasarkan nilai minimal dari metrik </w:t>
      </w:r>
      <w:r w:rsidRPr="00400953">
        <w:rPr>
          <w:i/>
          <w:iCs/>
        </w:rPr>
        <w:t>Davies-Bouldin Index</w:t>
      </w:r>
      <w:r w:rsidRPr="00400953">
        <w:t xml:space="preserve"> (DBI)</w:t>
      </w:r>
      <w:r w:rsidR="0091216B" w:rsidRPr="00400953">
        <w:t>, nilai tertinggi silhouette score</w:t>
      </w:r>
      <w:r w:rsidRPr="00400953">
        <w:t xml:space="preserve"> serta pengujian validasi spasial reduksi dimensi </w:t>
      </w:r>
      <w:r w:rsidR="00D01873" w:rsidRPr="00400953">
        <w:t xml:space="preserve">menggunakan </w:t>
      </w:r>
      <w:r w:rsidRPr="00400953">
        <w:rPr>
          <w:i/>
          <w:iCs/>
        </w:rPr>
        <w:t>Principal Component Analysis</w:t>
      </w:r>
      <w:r w:rsidRPr="00400953">
        <w:t xml:space="preserve"> (PCA) </w:t>
      </w:r>
    </w:p>
    <w:p w14:paraId="691EB3F7" w14:textId="41E7082C" w:rsidR="00D01873" w:rsidRPr="00400953" w:rsidRDefault="00D01873" w:rsidP="00D01873">
      <w:pPr>
        <w:numPr>
          <w:ilvl w:val="0"/>
          <w:numId w:val="18"/>
        </w:numPr>
        <w:tabs>
          <w:tab w:val="left" w:pos="288"/>
        </w:tabs>
        <w:spacing w:after="120" w:line="228" w:lineRule="auto"/>
        <w:jc w:val="both"/>
      </w:pPr>
      <w:r w:rsidRPr="00400953">
        <w:t xml:space="preserve">d) Interpretasi dan Profiling Karakteristik Segmen: Setelah model terbaik dipilih, langkah terakhir adalah melakukan ekstraksi nilai </w:t>
      </w:r>
      <w:r w:rsidRPr="00400953">
        <w:rPr>
          <w:i/>
          <w:iCs/>
        </w:rPr>
        <w:t>centroid</w:t>
      </w:r>
      <w:r w:rsidRPr="00400953">
        <w:t xml:space="preserve"> dan sebaran data dari klaster final. Proses ini memanfaatkan analisis geometris </w:t>
      </w:r>
      <w:r w:rsidRPr="00400953">
        <w:rPr>
          <w:i/>
          <w:iCs/>
        </w:rPr>
        <w:t>Radar Chart</w:t>
      </w:r>
      <w:r w:rsidRPr="00400953">
        <w:t xml:space="preserve"> multidimensi untuk memetakan "DNA" operasional tiap kelompok dan distribusi </w:t>
      </w:r>
      <w:r w:rsidRPr="00400953">
        <w:rPr>
          <w:i/>
          <w:iCs/>
        </w:rPr>
        <w:t>Boxplot</w:t>
      </w:r>
      <w:r w:rsidRPr="00400953">
        <w:t xml:space="preserve"> untuk mengevaluasi variansi internal objek. Langkah ini dirancang untuk menerjemahkan label angka matematis menjadi segmentasi inventaris yang memiliki arti strategis bagi manajemen rantai pasok misalnya, Segmen </w:t>
      </w:r>
      <w:r w:rsidRPr="00400953">
        <w:rPr>
          <w:i/>
          <w:iCs/>
        </w:rPr>
        <w:t>Fast-Moving</w:t>
      </w:r>
      <w:r w:rsidRPr="00400953">
        <w:t xml:space="preserve">, </w:t>
      </w:r>
      <w:r w:rsidRPr="00400953">
        <w:rPr>
          <w:i/>
          <w:iCs/>
        </w:rPr>
        <w:t>Capital Traps</w:t>
      </w:r>
      <w:r w:rsidRPr="00400953">
        <w:t xml:space="preserve">, dan </w:t>
      </w:r>
      <w:r w:rsidRPr="00400953">
        <w:rPr>
          <w:i/>
          <w:iCs/>
        </w:rPr>
        <w:t>Dead-Stock</w:t>
      </w:r>
    </w:p>
    <w:p w14:paraId="4DFE3955" w14:textId="6287D469" w:rsidR="00D01873" w:rsidRPr="00400953" w:rsidRDefault="00D01873" w:rsidP="00D01873">
      <w:pPr>
        <w:tabs>
          <w:tab w:val="left" w:pos="288"/>
        </w:tabs>
        <w:spacing w:after="120" w:line="228" w:lineRule="auto"/>
        <w:jc w:val="both"/>
      </w:pPr>
      <w:r w:rsidRPr="00400953">
        <w:t>2) Pemodelan Peramalan Permintaan (</w:t>
      </w:r>
      <w:r w:rsidR="00E2213C" w:rsidRPr="00400953">
        <w:t>Demand</w:t>
      </w:r>
      <w:r w:rsidRPr="00400953">
        <w:t xml:space="preserve"> Forecasting)</w:t>
      </w:r>
    </w:p>
    <w:p w14:paraId="4C25D799" w14:textId="0E88575B" w:rsidR="005268C2" w:rsidRPr="00400953" w:rsidRDefault="006474B2" w:rsidP="00080B6D">
      <w:pPr>
        <w:tabs>
          <w:tab w:val="left" w:pos="288"/>
        </w:tabs>
        <w:spacing w:after="120" w:line="228" w:lineRule="auto"/>
        <w:jc w:val="both"/>
      </w:pPr>
      <w:r>
        <w:tab/>
      </w:r>
      <w:r w:rsidR="00080B6D" w:rsidRPr="00400953">
        <w:t xml:space="preserve">Modul ini dialokasikan untuk memproyeksikan kuantitas permintaan logistik global pada masa mendatang dengan mengekstrak data dari lapisan vw_target_forecasting. Mengingat karakteristik data rantai pasok yang rentan terhadap fluktuasi ekstrem, pemodelan dirancang secara komprehensif melalui tahapan eksperimen multi-paradigma yang terukur guna mencegah terjadinya </w:t>
      </w:r>
      <w:r w:rsidR="00080B6D" w:rsidRPr="00400953">
        <w:rPr>
          <w:i/>
          <w:iCs/>
        </w:rPr>
        <w:t>overfitting</w:t>
      </w:r>
      <w:r w:rsidR="00080B6D" w:rsidRPr="00400953">
        <w:t xml:space="preserve"> maupun </w:t>
      </w:r>
      <w:r w:rsidR="00080B6D" w:rsidRPr="00400953">
        <w:rPr>
          <w:i/>
          <w:iCs/>
        </w:rPr>
        <w:t>data leakage</w:t>
      </w:r>
      <w:r w:rsidR="00080B6D" w:rsidRPr="00400953">
        <w:t xml:space="preserve"> [23]. Rangkaian prosedur </w:t>
      </w:r>
      <w:r w:rsidR="00080B6D" w:rsidRPr="00400953">
        <w:rPr>
          <w:i/>
          <w:iCs/>
        </w:rPr>
        <w:t>end-to-end</w:t>
      </w:r>
      <w:r w:rsidR="00080B6D" w:rsidRPr="00400953">
        <w:t xml:space="preserve"> dari metodologi eksperimen peramalan permintaan ini dijalankan secara kronologis mengikuti diagram alir pada Fig. 6.</w:t>
      </w:r>
    </w:p>
    <w:p w14:paraId="428A3210" w14:textId="77777777" w:rsidR="00917E5C" w:rsidRPr="00400953" w:rsidRDefault="00917E5C" w:rsidP="00917E5C">
      <w:pPr>
        <w:keepNext/>
        <w:tabs>
          <w:tab w:val="left" w:pos="288"/>
        </w:tabs>
        <w:spacing w:after="120" w:line="228" w:lineRule="auto"/>
      </w:pPr>
      <w:r w:rsidRPr="00400953">
        <w:drawing>
          <wp:inline distT="0" distB="0" distL="0" distR="0" wp14:anchorId="118A1469" wp14:editId="651E472E">
            <wp:extent cx="3086100" cy="2057400"/>
            <wp:effectExtent l="0" t="0" r="0" b="0"/>
            <wp:docPr id="10800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6747" name=""/>
                    <pic:cNvPicPr/>
                  </pic:nvPicPr>
                  <pic:blipFill>
                    <a:blip r:embed="rId14"/>
                    <a:stretch>
                      <a:fillRect/>
                    </a:stretch>
                  </pic:blipFill>
                  <pic:spPr>
                    <a:xfrm>
                      <a:off x="0" y="0"/>
                      <a:ext cx="3086100" cy="2057400"/>
                    </a:xfrm>
                    <a:prstGeom prst="rect">
                      <a:avLst/>
                    </a:prstGeom>
                  </pic:spPr>
                </pic:pic>
              </a:graphicData>
            </a:graphic>
          </wp:inline>
        </w:drawing>
      </w:r>
    </w:p>
    <w:p w14:paraId="1AB43AD1" w14:textId="76CA3C9B" w:rsidR="005268C2" w:rsidRPr="00400953" w:rsidRDefault="00917E5C" w:rsidP="00917E5C">
      <w:pPr>
        <w:pStyle w:val="Caption"/>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Pr="00400953">
        <w:rPr>
          <w:sz w:val="16"/>
          <w:szCs w:val="16"/>
        </w:rPr>
        <w:t>6</w:t>
      </w:r>
      <w:r w:rsidRPr="00400953">
        <w:rPr>
          <w:sz w:val="16"/>
          <w:szCs w:val="16"/>
        </w:rPr>
        <w:fldChar w:fldCharType="end"/>
      </w:r>
      <w:r w:rsidRPr="00400953">
        <w:rPr>
          <w:sz w:val="16"/>
          <w:szCs w:val="16"/>
          <w:lang w:val="en-US"/>
        </w:rPr>
        <w:t xml:space="preserve"> Alur Metodologi Eksperimen Peramalan Permintaan Multi-Paradigma (Demand Forecasting)</w:t>
      </w:r>
    </w:p>
    <w:p w14:paraId="48A2F083" w14:textId="17DF5FED" w:rsidR="005268C2" w:rsidRPr="00400953" w:rsidRDefault="00BE08D1" w:rsidP="005268C2">
      <w:pPr>
        <w:tabs>
          <w:tab w:val="left" w:pos="288"/>
        </w:tabs>
        <w:spacing w:after="120" w:line="228" w:lineRule="auto"/>
        <w:jc w:val="both"/>
      </w:pPr>
      <w:r w:rsidRPr="00400953">
        <w:t>D</w:t>
      </w:r>
      <w:r w:rsidR="005268C2" w:rsidRPr="00400953">
        <w:t xml:space="preserve">etail dari masing-masing tahapan eksperimen yang ditunjukkan pada </w:t>
      </w:r>
      <w:r w:rsidR="008A3CCD" w:rsidRPr="00400953">
        <w:t>gambar</w:t>
      </w:r>
      <w:r w:rsidR="005268C2" w:rsidRPr="00400953">
        <w:t xml:space="preserve"> 6 dijabarkan sebagai berikut:</w:t>
      </w:r>
    </w:p>
    <w:p w14:paraId="59037250" w14:textId="0BD43A28" w:rsidR="008C3918" w:rsidRPr="00400953" w:rsidRDefault="005268C2" w:rsidP="008C3918">
      <w:pPr>
        <w:pStyle w:val="ListParagraph"/>
        <w:numPr>
          <w:ilvl w:val="0"/>
          <w:numId w:val="30"/>
        </w:numPr>
        <w:tabs>
          <w:tab w:val="left" w:pos="288"/>
        </w:tabs>
        <w:spacing w:after="120" w:line="228" w:lineRule="auto"/>
        <w:jc w:val="both"/>
      </w:pPr>
      <w:r w:rsidRPr="00400953">
        <w:t>Preprocessing &amp; Data Splitting</w:t>
      </w:r>
      <w:r w:rsidR="008C3918" w:rsidRPr="00400953">
        <w:t xml:space="preserve"> : </w:t>
      </w:r>
      <w:r w:rsidR="008C3918" w:rsidRPr="00400953">
        <w:t>Tahap awal difokuskan pada sinkronisasi frekuensi waktu data mentah ke dalam tingkat harian mutlak (</w:t>
      </w:r>
      <w:r w:rsidR="008C3918" w:rsidRPr="00400953">
        <w:rPr>
          <w:i/>
          <w:iCs/>
        </w:rPr>
        <w:t>Daily Frequency</w:t>
      </w:r>
      <w:r w:rsidR="008C3918" w:rsidRPr="00400953">
        <w:t xml:space="preserve"> - D). Sebelum memasuki arsitektur pemodelan, kestabilan ragam dan rata-rata deret waktu diuji secara statistik menggunakan </w:t>
      </w:r>
      <w:r w:rsidR="008C3918" w:rsidRPr="00400953">
        <w:rPr>
          <w:i/>
          <w:iCs/>
        </w:rPr>
        <w:t>Augmented Dickey-Fuller</w:t>
      </w:r>
      <w:r w:rsidR="008C3918" w:rsidRPr="00400953">
        <w:t xml:space="preserve"> (ADF) Test. Analisis dekomposisi sinyal juga diterapkan menggunakan metode </w:t>
      </w:r>
      <w:r w:rsidR="008C3918" w:rsidRPr="00400953">
        <w:rPr>
          <w:i/>
          <w:iCs/>
        </w:rPr>
        <w:t>STL (Seasonal and Trend decomposition using Loess)</w:t>
      </w:r>
      <w:r w:rsidR="008C3918" w:rsidRPr="00400953">
        <w:t xml:space="preserve"> untuk memetakan secara terpisah komponen tren makro, musiman mingguan (</w:t>
      </w:r>
      <w:r w:rsidR="008C3918" w:rsidRPr="00400953">
        <w:rPr>
          <w:i/>
          <w:iCs/>
        </w:rPr>
        <w:t>weekly seasonality</w:t>
      </w:r>
      <w:r w:rsidR="008C3918" w:rsidRPr="00400953">
        <w:t>), dan residu acak (</w:t>
      </w:r>
      <w:r w:rsidR="008C3918" w:rsidRPr="00400953">
        <w:rPr>
          <w:i/>
          <w:iCs/>
        </w:rPr>
        <w:t>noise</w:t>
      </w:r>
      <w:r w:rsidR="008C3918" w:rsidRPr="00400953">
        <w:t xml:space="preserve">). Selanjutnya, pembagian data dilakukan secara ketat menggunakan metode </w:t>
      </w:r>
      <w:r w:rsidR="008C3918" w:rsidRPr="00400953">
        <w:rPr>
          <w:i/>
          <w:iCs/>
        </w:rPr>
        <w:t>Holdout Splitting</w:t>
      </w:r>
      <w:r w:rsidR="008C3918" w:rsidRPr="00400953">
        <w:t xml:space="preserve"> dengan batas trunkasi waktu per 31 Desember 2025:</w:t>
      </w:r>
    </w:p>
    <w:p w14:paraId="7445494A" w14:textId="77777777" w:rsidR="008C3918" w:rsidRPr="00400953" w:rsidRDefault="008C3918" w:rsidP="008C3918">
      <w:pPr>
        <w:numPr>
          <w:ilvl w:val="1"/>
          <w:numId w:val="30"/>
        </w:numPr>
        <w:tabs>
          <w:tab w:val="left" w:pos="288"/>
          <w:tab w:val="num" w:pos="1134"/>
        </w:tabs>
        <w:spacing w:after="120" w:line="228" w:lineRule="auto"/>
        <w:jc w:val="both"/>
      </w:pPr>
      <w:r w:rsidRPr="00400953">
        <w:rPr>
          <w:i/>
          <w:iCs/>
        </w:rPr>
        <w:t>Training &amp; Validation Set</w:t>
      </w:r>
      <w:r w:rsidRPr="00400953">
        <w:t>: Dialokasikan untuk fase pelatihan model dengan rentang waktu dari 31 Desember 2021 sampai dengan 30 November 2025.</w:t>
      </w:r>
    </w:p>
    <w:p w14:paraId="2DF1A5F6" w14:textId="3DFFB626" w:rsidR="005268C2" w:rsidRPr="00400953" w:rsidRDefault="008C3918" w:rsidP="008C3918">
      <w:pPr>
        <w:numPr>
          <w:ilvl w:val="1"/>
          <w:numId w:val="30"/>
        </w:numPr>
        <w:tabs>
          <w:tab w:val="left" w:pos="288"/>
        </w:tabs>
        <w:spacing w:after="120" w:line="228" w:lineRule="auto"/>
        <w:jc w:val="both"/>
      </w:pPr>
      <w:r w:rsidRPr="00400953">
        <w:rPr>
          <w:i/>
          <w:iCs/>
        </w:rPr>
        <w:t>Holdout Test Set</w:t>
      </w:r>
      <w:r w:rsidRPr="00400953">
        <w:t xml:space="preserve">: Berfungsi sebagai data penguji independen berdurasi 31 hari yang berjalan penuh dari 1 Desember 2025 sampai dengan 31 Desember 2025. Guna menjamin ketahanan model terhadap pergeseran waktu, kalibrasi internal pada data </w:t>
      </w:r>
      <w:r w:rsidRPr="00400953">
        <w:rPr>
          <w:i/>
          <w:iCs/>
        </w:rPr>
        <w:t>training</w:t>
      </w:r>
      <w:r w:rsidRPr="00400953">
        <w:t xml:space="preserve"> memanfaatkan teknik validasi silang </w:t>
      </w:r>
      <w:r w:rsidRPr="00400953">
        <w:rPr>
          <w:i/>
          <w:iCs/>
        </w:rPr>
        <w:t>TimeSeriesSplit</w:t>
      </w:r>
      <w:r w:rsidRPr="00400953">
        <w:t xml:space="preserve"> [24].</w:t>
      </w:r>
    </w:p>
    <w:p w14:paraId="12D7D4A1" w14:textId="74EFEAD5" w:rsidR="008C3918" w:rsidRPr="00400953" w:rsidRDefault="005268C2" w:rsidP="008C3918">
      <w:pPr>
        <w:pStyle w:val="ListParagraph"/>
        <w:numPr>
          <w:ilvl w:val="0"/>
          <w:numId w:val="30"/>
        </w:numPr>
        <w:tabs>
          <w:tab w:val="left" w:pos="288"/>
        </w:tabs>
        <w:spacing w:after="120" w:line="228" w:lineRule="auto"/>
        <w:jc w:val="both"/>
      </w:pPr>
      <w:r w:rsidRPr="00400953">
        <w:t>Eksperimen Peramalan Multi-Paradigma</w:t>
      </w:r>
      <w:r w:rsidR="008C3918" w:rsidRPr="00400953">
        <w:t xml:space="preserve"> : </w:t>
      </w:r>
      <w:r w:rsidR="008C3918" w:rsidRPr="00400953">
        <w:t xml:space="preserve">Eksperimen ini mengadu tiga arsitektur dasar yang mewakili algoritma </w:t>
      </w:r>
      <w:r w:rsidR="008C3918" w:rsidRPr="00400953">
        <w:rPr>
          <w:i/>
          <w:iCs/>
        </w:rPr>
        <w:t>forecasting</w:t>
      </w:r>
      <w:r w:rsidR="008C3918" w:rsidRPr="00400953">
        <w:t xml:space="preserve"> modern dengan karakteristik yang independen:</w:t>
      </w:r>
    </w:p>
    <w:p w14:paraId="7D04F1A9" w14:textId="77777777" w:rsidR="008C3918" w:rsidRPr="00400953" w:rsidRDefault="008C3918" w:rsidP="008C3918">
      <w:pPr>
        <w:numPr>
          <w:ilvl w:val="1"/>
          <w:numId w:val="30"/>
        </w:numPr>
        <w:tabs>
          <w:tab w:val="left" w:pos="288"/>
        </w:tabs>
        <w:spacing w:after="120" w:line="228" w:lineRule="auto"/>
        <w:jc w:val="both"/>
      </w:pPr>
      <w:r w:rsidRPr="00400953">
        <w:rPr>
          <w:i/>
          <w:iCs/>
        </w:rPr>
        <w:t>Paradigma 1 (Statistik Linier - SARIMAX)</w:t>
      </w:r>
      <w:r w:rsidRPr="00400953">
        <w:t xml:space="preserve">: Mewakili paradigma statistik klasikal berbasis persamaan linier yang mengombinasikan sifat autoregresif, integrasi, </w:t>
      </w:r>
      <w:r w:rsidRPr="00400953">
        <w:rPr>
          <w:i/>
          <w:iCs/>
        </w:rPr>
        <w:t>moving average</w:t>
      </w:r>
      <w:r w:rsidRPr="00400953">
        <w:t xml:space="preserve">, serta </w:t>
      </w:r>
      <w:r w:rsidRPr="00400953">
        <w:lastRenderedPageBreak/>
        <w:t>pemanfaatan fitur eksogen.</w:t>
      </w:r>
    </w:p>
    <w:p w14:paraId="41B7E40B" w14:textId="77777777" w:rsidR="008C3918" w:rsidRPr="00400953" w:rsidRDefault="008C3918" w:rsidP="008C3918">
      <w:pPr>
        <w:numPr>
          <w:ilvl w:val="1"/>
          <w:numId w:val="30"/>
        </w:numPr>
        <w:tabs>
          <w:tab w:val="left" w:pos="288"/>
        </w:tabs>
        <w:spacing w:after="120" w:line="228" w:lineRule="auto"/>
        <w:jc w:val="both"/>
      </w:pPr>
      <w:r w:rsidRPr="00400953">
        <w:rPr>
          <w:i/>
          <w:iCs/>
        </w:rPr>
        <w:t>Paradigma 2 (Machine Learning - XGBoost Trees)</w:t>
      </w:r>
      <w:r w:rsidRPr="00400953">
        <w:t xml:space="preserve">: Mewakili paradigma non-linier berbasis </w:t>
      </w:r>
      <w:r w:rsidRPr="00400953">
        <w:rPr>
          <w:i/>
          <w:iCs/>
        </w:rPr>
        <w:t>gradient boosting trees</w:t>
      </w:r>
      <w:r w:rsidRPr="00400953">
        <w:t xml:space="preserve"> yang dilatih menggunakan struktur ragam 7 fitur input hasil rekayasa matriks prediktor (fitur kalender, variabel harga, dan fitur autoregresif historis).</w:t>
      </w:r>
    </w:p>
    <w:p w14:paraId="46B45961" w14:textId="77777777" w:rsidR="008C3918" w:rsidRPr="00400953" w:rsidRDefault="008C3918" w:rsidP="008C3918">
      <w:pPr>
        <w:numPr>
          <w:ilvl w:val="1"/>
          <w:numId w:val="30"/>
        </w:numPr>
        <w:tabs>
          <w:tab w:val="left" w:pos="288"/>
        </w:tabs>
        <w:spacing w:after="120" w:line="228" w:lineRule="auto"/>
        <w:jc w:val="both"/>
      </w:pPr>
      <w:r w:rsidRPr="00400953">
        <w:rPr>
          <w:i/>
          <w:iCs/>
        </w:rPr>
        <w:t>Paradigma 3 (Dekomposisi Struktural - PROPHET)</w:t>
      </w:r>
      <w:r w:rsidRPr="00400953">
        <w:t>: Mewakili paradigma aditif yang memodelkan tren sebagai kurva linier potongan (</w:t>
      </w:r>
      <w:r w:rsidRPr="00400953">
        <w:rPr>
          <w:i/>
          <w:iCs/>
        </w:rPr>
        <w:t>piecewise linear trend</w:t>
      </w:r>
      <w:r w:rsidRPr="00400953">
        <w:t>) dikombinasikan dengan komponen musiman (mingguan dan bulanan).</w:t>
      </w:r>
    </w:p>
    <w:p w14:paraId="6F7D1BA3" w14:textId="0FD5C0D9" w:rsidR="005268C2" w:rsidRPr="00400953" w:rsidRDefault="005268C2" w:rsidP="008C3918">
      <w:pPr>
        <w:tabs>
          <w:tab w:val="left" w:pos="288"/>
        </w:tabs>
        <w:spacing w:after="120" w:line="228" w:lineRule="auto"/>
        <w:jc w:val="both"/>
      </w:pPr>
    </w:p>
    <w:p w14:paraId="23A1D7C8" w14:textId="7A50E0FD" w:rsidR="008C3918" w:rsidRPr="00400953" w:rsidRDefault="005268C2" w:rsidP="008C3918">
      <w:pPr>
        <w:pStyle w:val="ListParagraph"/>
        <w:numPr>
          <w:ilvl w:val="0"/>
          <w:numId w:val="30"/>
        </w:numPr>
        <w:tabs>
          <w:tab w:val="left" w:pos="288"/>
        </w:tabs>
        <w:spacing w:after="120" w:line="228" w:lineRule="auto"/>
        <w:jc w:val="both"/>
      </w:pPr>
      <w:r w:rsidRPr="00400953">
        <w:t>Komparasi &amp; Evaluasi</w:t>
      </w:r>
      <w:r w:rsidR="008C3918" w:rsidRPr="00400953">
        <w:t xml:space="preserve"> : </w:t>
      </w:r>
      <w:r w:rsidR="008C3918" w:rsidRPr="00400953">
        <w:t xml:space="preserve">Seluruh prediksi dari ketiga paradigma diuji secara paralel menggunakan data </w:t>
      </w:r>
      <w:r w:rsidR="008C3918" w:rsidRPr="00400953">
        <w:rPr>
          <w:i/>
          <w:iCs/>
        </w:rPr>
        <w:t>holdout</w:t>
      </w:r>
      <w:r w:rsidR="008C3918" w:rsidRPr="00400953">
        <w:t xml:space="preserve"> melalui tiga matriks evaluasi performa utama, yaitu </w:t>
      </w:r>
      <w:r w:rsidR="008C3918" w:rsidRPr="00400953">
        <w:rPr>
          <w:i/>
          <w:iCs/>
        </w:rPr>
        <w:t>Mean Absolute Error</w:t>
      </w:r>
      <w:r w:rsidR="008C3918" w:rsidRPr="00400953">
        <w:t xml:space="preserve"> (MAE), </w:t>
      </w:r>
      <w:r w:rsidR="008C3918" w:rsidRPr="00400953">
        <w:rPr>
          <w:i/>
          <w:iCs/>
        </w:rPr>
        <w:t>Root Mean Squared Error</w:t>
      </w:r>
      <w:r w:rsidR="008C3918" w:rsidRPr="00400953">
        <w:t xml:space="preserve"> (RMSE), dan </w:t>
      </w:r>
      <w:r w:rsidR="008C3918" w:rsidRPr="00400953">
        <w:rPr>
          <w:i/>
          <w:iCs/>
        </w:rPr>
        <w:t>Mean Absolute Percentage Error</w:t>
      </w:r>
      <w:r w:rsidR="008C3918" w:rsidRPr="00400953">
        <w:t xml:space="preserve"> (MAPE). Melalui analisis visual terhadap konvergensi tren proyeksi yang paling optimal, model yang menghasilkan skor tingkat kesalahan (</w:t>
      </w:r>
      <w:r w:rsidR="008C3918" w:rsidRPr="00400953">
        <w:rPr>
          <w:i/>
          <w:iCs/>
        </w:rPr>
        <w:t>error rate</w:t>
      </w:r>
      <w:r w:rsidR="008C3918" w:rsidRPr="00400953">
        <w:t xml:space="preserve">) MAPE terendah secara objektif akan dipilih sebagai </w:t>
      </w:r>
      <w:r w:rsidR="008C3918" w:rsidRPr="00400953">
        <w:rPr>
          <w:i/>
          <w:iCs/>
        </w:rPr>
        <w:t>Champion Model</w:t>
      </w:r>
      <w:r w:rsidR="008C3918" w:rsidRPr="00400953">
        <w:t>.</w:t>
      </w:r>
    </w:p>
    <w:p w14:paraId="18E85216" w14:textId="772EEA38" w:rsidR="008C3918" w:rsidRPr="00400953" w:rsidRDefault="008C3918" w:rsidP="008C3918">
      <w:pPr>
        <w:pStyle w:val="ListParagraph"/>
        <w:numPr>
          <w:ilvl w:val="1"/>
          <w:numId w:val="30"/>
        </w:numPr>
        <w:tabs>
          <w:tab w:val="left" w:pos="288"/>
        </w:tabs>
        <w:spacing w:after="120" w:line="228" w:lineRule="auto"/>
        <w:jc w:val="both"/>
      </w:pPr>
      <w:r w:rsidRPr="00400953">
        <w:t xml:space="preserve">Output akhir dari penentuan </w:t>
      </w:r>
      <w:r w:rsidRPr="00400953">
        <w:rPr>
          <w:i/>
          <w:iCs/>
        </w:rPr>
        <w:t>Champion Model</w:t>
      </w:r>
      <w:r w:rsidRPr="00400953">
        <w:t xml:space="preserve"> ini adalah hasil proyeksi kuantitas permintaan stok harian dalam satuan unit yang siap disalurkan langsung menuju lapisan dasbor analitik Power BI.</w:t>
      </w:r>
    </w:p>
    <w:p w14:paraId="2AEBDCD2" w14:textId="5AD49E83" w:rsidR="0059757E" w:rsidRPr="00400953" w:rsidRDefault="0059757E" w:rsidP="0059757E">
      <w:pPr>
        <w:pStyle w:val="Heading2"/>
        <w:numPr>
          <w:ilvl w:val="1"/>
          <w:numId w:val="2"/>
        </w:numPr>
        <w:tabs>
          <w:tab w:val="left" w:pos="288"/>
        </w:tabs>
        <w:spacing w:after="120" w:line="228" w:lineRule="auto"/>
        <w:jc w:val="both"/>
      </w:pPr>
      <w:r w:rsidRPr="00400953">
        <w:t xml:space="preserve">Desain Perancangan </w:t>
      </w:r>
      <w:r w:rsidRPr="00400953">
        <w:rPr>
          <w:iCs/>
        </w:rPr>
        <w:t>Dashboard</w:t>
      </w:r>
    </w:p>
    <w:p w14:paraId="2468E35C" w14:textId="5D77819F" w:rsidR="00B01186" w:rsidRPr="00400953" w:rsidRDefault="00080B6D" w:rsidP="006474B2">
      <w:pPr>
        <w:spacing w:after="120"/>
        <w:ind w:firstLine="288"/>
        <w:jc w:val="both"/>
      </w:pPr>
      <w:r w:rsidRPr="00400953">
        <w:t xml:space="preserve">Tahap akhir adalah visualisasi data melalui </w:t>
      </w:r>
      <w:r w:rsidRPr="00400953">
        <w:rPr>
          <w:i/>
          <w:iCs/>
        </w:rPr>
        <w:t>dashboard</w:t>
      </w:r>
      <w:r w:rsidRPr="00400953">
        <w:t xml:space="preserve"> interaktif untuk menyajikan hasil analisis data ke hadapan pengguna eksekutif. Komponen utama </w:t>
      </w:r>
      <w:r w:rsidRPr="00400953">
        <w:rPr>
          <w:i/>
          <w:iCs/>
        </w:rPr>
        <w:t>dashboard</w:t>
      </w:r>
      <w:r w:rsidRPr="00400953">
        <w:t xml:space="preserve"> dirancang untuk menampilkan Indikator Kinerja Utama (KPI) finansial gudang, peta spasial penyebaran valuasi aset, serta grafik interaktif yang menyatukan label pengelompokan produk dari model </w:t>
      </w:r>
      <w:r w:rsidRPr="00400953">
        <w:rPr>
          <w:i/>
          <w:iCs/>
        </w:rPr>
        <w:t>clustering</w:t>
      </w:r>
      <w:r w:rsidRPr="00400953">
        <w:t xml:space="preserve"> (Analisis ABC modern) dengan grafik proyeksi kebutuhan stok dari model </w:t>
      </w:r>
      <w:r w:rsidRPr="00400953">
        <w:rPr>
          <w:i/>
          <w:iCs/>
        </w:rPr>
        <w:t>forecasting</w:t>
      </w:r>
      <w:r w:rsidRPr="00400953">
        <w:t>. Komponen-komponen ini bertindak sebagai alat pendukung keputusan (</w:t>
      </w:r>
      <w:r w:rsidRPr="00400953">
        <w:rPr>
          <w:i/>
          <w:iCs/>
        </w:rPr>
        <w:t>Decision Support System</w:t>
      </w:r>
      <w:r w:rsidRPr="00400953">
        <w:t>) taktis bagi manajemen untuk mengambil tindakan preventif sebelum terjadinya risiko akumulasi modal (</w:t>
      </w:r>
      <w:r w:rsidRPr="00400953">
        <w:rPr>
          <w:i/>
          <w:iCs/>
        </w:rPr>
        <w:t>overstock</w:t>
      </w:r>
      <w:r w:rsidRPr="00400953">
        <w:t>) atau kekosongan barang (</w:t>
      </w:r>
      <w:r w:rsidRPr="00400953">
        <w:rPr>
          <w:i/>
          <w:iCs/>
        </w:rPr>
        <w:t>stockout</w:t>
      </w:r>
      <w:r w:rsidRPr="00400953">
        <w:t>) [25].</w:t>
      </w:r>
    </w:p>
    <w:p w14:paraId="3EBCF6D7" w14:textId="77777777" w:rsidR="00720BFC" w:rsidRPr="00400953" w:rsidRDefault="00720BFC" w:rsidP="00080B6D">
      <w:pPr>
        <w:spacing w:after="120"/>
        <w:jc w:val="both"/>
        <w:rPr>
          <w:i/>
          <w:sz w:val="18"/>
          <w:szCs w:val="18"/>
        </w:rPr>
      </w:pPr>
    </w:p>
    <w:p w14:paraId="67612256" w14:textId="65EFDA19" w:rsidR="00B01186" w:rsidRPr="00400953" w:rsidRDefault="00B01186" w:rsidP="00C962D2">
      <w:pPr>
        <w:pStyle w:val="Heading1"/>
      </w:pPr>
      <w:r w:rsidRPr="00400953">
        <w:t xml:space="preserve">III. </w:t>
      </w:r>
      <w:r w:rsidR="007C4959" w:rsidRPr="00400953">
        <w:t>Hasil dan diskusi</w:t>
      </w:r>
    </w:p>
    <w:p w14:paraId="07C9654B" w14:textId="277FC035" w:rsidR="00B01186" w:rsidRPr="00400953" w:rsidRDefault="00B01186" w:rsidP="005A1656">
      <w:pPr>
        <w:pStyle w:val="Heading2"/>
        <w:ind w:left="0" w:firstLine="0"/>
        <w:jc w:val="both"/>
        <w:rPr>
          <w:i w:val="0"/>
          <w:iCs/>
          <w:color w:val="auto"/>
        </w:rPr>
      </w:pPr>
      <w:r w:rsidRPr="00400953">
        <w:rPr>
          <w:i w:val="0"/>
          <w:iCs/>
          <w:color w:val="auto"/>
        </w:rPr>
        <w:t>A. Evaluasi Eksekusi Pipeline ETL dan Integritas Storage DWH</w:t>
      </w:r>
    </w:p>
    <w:p w14:paraId="27568042" w14:textId="1F8BEE2A" w:rsidR="00B532EE" w:rsidRPr="00400953" w:rsidRDefault="006474B2" w:rsidP="00B532EE">
      <w:pPr>
        <w:tabs>
          <w:tab w:val="left" w:pos="288"/>
        </w:tabs>
        <w:spacing w:after="120" w:line="228" w:lineRule="auto"/>
        <w:jc w:val="both"/>
        <w:rPr>
          <w:iCs/>
        </w:rPr>
      </w:pPr>
      <w:r>
        <w:rPr>
          <w:iCs/>
        </w:rPr>
        <w:tab/>
      </w:r>
      <w:r w:rsidR="00B532EE" w:rsidRPr="00400953">
        <w:rPr>
          <w:iCs/>
        </w:rPr>
        <w:t xml:space="preserve">Evaluasi infrastruktur data diawali dengan pengujian validitas proses </w:t>
      </w:r>
      <w:r w:rsidR="00B532EE" w:rsidRPr="00400953">
        <w:rPr>
          <w:i/>
          <w:iCs/>
        </w:rPr>
        <w:t>Extract, Transform, and Load</w:t>
      </w:r>
      <w:r w:rsidR="00B532EE" w:rsidRPr="00400953">
        <w:rPr>
          <w:iCs/>
        </w:rPr>
        <w:t xml:space="preserve"> (ETL) dari lingkungan operasional OLTP MySQL menuju </w:t>
      </w:r>
      <w:r w:rsidR="00B532EE" w:rsidRPr="00400953">
        <w:rPr>
          <w:i/>
          <w:iCs/>
        </w:rPr>
        <w:t>Data Warehouse</w:t>
      </w:r>
      <w:r w:rsidR="00B532EE" w:rsidRPr="00400953">
        <w:rPr>
          <w:iCs/>
        </w:rPr>
        <w:t xml:space="preserve"> (DWH) PostgreSQL. Indikator keberhasilan pipa data ini diukur melalui </w:t>
      </w:r>
      <w:r w:rsidR="00B532EE" w:rsidRPr="00400953">
        <w:rPr>
          <w:i/>
          <w:iCs/>
        </w:rPr>
        <w:t>Row Count Verification</w:t>
      </w:r>
      <w:r w:rsidR="00B532EE" w:rsidRPr="00400953">
        <w:rPr>
          <w:iCs/>
        </w:rPr>
        <w:t xml:space="preserve"> guna </w:t>
      </w:r>
      <w:r w:rsidR="00B532EE" w:rsidRPr="00400953">
        <w:rPr>
          <w:iCs/>
        </w:rPr>
        <w:t>menjamin ketiadaan anomali seperti kebocoran, duplikasi, atau kehilangan data (</w:t>
      </w:r>
      <w:r w:rsidR="00B532EE" w:rsidRPr="00400953">
        <w:rPr>
          <w:i/>
          <w:iCs/>
        </w:rPr>
        <w:t>data loss</w:t>
      </w:r>
      <w:r w:rsidR="00B532EE" w:rsidRPr="00400953">
        <w:rPr>
          <w:iCs/>
        </w:rPr>
        <w:t>).</w:t>
      </w:r>
    </w:p>
    <w:p w14:paraId="385DEDF0" w14:textId="0CD3CB23" w:rsidR="004B5BC1" w:rsidRPr="00400953" w:rsidRDefault="004B5BC1" w:rsidP="004B5BC1">
      <w:pPr>
        <w:numPr>
          <w:ilvl w:val="0"/>
          <w:numId w:val="6"/>
        </w:numPr>
        <w:spacing w:before="240" w:after="120" w:line="216" w:lineRule="auto"/>
        <w:rPr>
          <w:smallCaps/>
          <w:color w:val="auto"/>
        </w:rPr>
      </w:pPr>
      <w:r w:rsidRPr="00400953">
        <w:rPr>
          <w:smallCaps/>
          <w:color w:val="auto"/>
          <w:sz w:val="16"/>
          <w:szCs w:val="16"/>
        </w:rPr>
        <w:t xml:space="preserve"> Hasil Audit Volume Data Sebelum dan Sesudah Proses ETL Pipeline</w:t>
      </w:r>
    </w:p>
    <w:tbl>
      <w:tblPr>
        <w:tblStyle w:val="TableGridLight"/>
        <w:tblW w:w="4962" w:type="dxa"/>
        <w:tblInd w:w="108" w:type="dxa"/>
        <w:tblLayout w:type="fixed"/>
        <w:tblLook w:val="04A0" w:firstRow="1" w:lastRow="0" w:firstColumn="1" w:lastColumn="0" w:noHBand="0" w:noVBand="1"/>
      </w:tblPr>
      <w:tblGrid>
        <w:gridCol w:w="1701"/>
        <w:gridCol w:w="851"/>
        <w:gridCol w:w="1559"/>
        <w:gridCol w:w="851"/>
      </w:tblGrid>
      <w:tr w:rsidR="004B5BC1" w:rsidRPr="00400953" w14:paraId="175CB66C" w14:textId="77777777" w:rsidTr="004B5BC1">
        <w:tc>
          <w:tcPr>
            <w:tcW w:w="1701" w:type="dxa"/>
            <w:hideMark/>
          </w:tcPr>
          <w:p w14:paraId="19912C32" w14:textId="526CE270" w:rsidR="004B5BC1" w:rsidRPr="00400953" w:rsidRDefault="004B5BC1" w:rsidP="00493B4A">
            <w:pPr>
              <w:tabs>
                <w:tab w:val="left" w:pos="288"/>
              </w:tabs>
              <w:spacing w:after="120" w:line="228" w:lineRule="auto"/>
              <w:jc w:val="both"/>
              <w:rPr>
                <w:iCs/>
                <w:sz w:val="16"/>
                <w:szCs w:val="16"/>
              </w:rPr>
            </w:pPr>
            <w:r w:rsidRPr="00400953">
              <w:rPr>
                <w:iCs/>
                <w:sz w:val="16"/>
                <w:szCs w:val="16"/>
              </w:rPr>
              <w:t>Tabel Sumber (OLTP MySQL)</w:t>
            </w:r>
          </w:p>
        </w:tc>
        <w:tc>
          <w:tcPr>
            <w:tcW w:w="851" w:type="dxa"/>
            <w:hideMark/>
          </w:tcPr>
          <w:p w14:paraId="71592CD0" w14:textId="77777777" w:rsidR="004B5BC1" w:rsidRPr="00400953" w:rsidRDefault="004B5BC1" w:rsidP="00493B4A">
            <w:pPr>
              <w:tabs>
                <w:tab w:val="left" w:pos="288"/>
              </w:tabs>
              <w:spacing w:after="120" w:line="228" w:lineRule="auto"/>
              <w:jc w:val="both"/>
              <w:rPr>
                <w:iCs/>
                <w:sz w:val="16"/>
                <w:szCs w:val="16"/>
              </w:rPr>
            </w:pPr>
            <w:r w:rsidRPr="00400953">
              <w:rPr>
                <w:iCs/>
                <w:sz w:val="16"/>
                <w:szCs w:val="16"/>
              </w:rPr>
              <w:t>Volume Baris Awal</w:t>
            </w:r>
          </w:p>
        </w:tc>
        <w:tc>
          <w:tcPr>
            <w:tcW w:w="1559" w:type="dxa"/>
            <w:hideMark/>
          </w:tcPr>
          <w:p w14:paraId="05191FAD" w14:textId="0C3E325F" w:rsidR="004B5BC1" w:rsidRPr="00400953" w:rsidRDefault="004B5BC1" w:rsidP="00493B4A">
            <w:pPr>
              <w:tabs>
                <w:tab w:val="left" w:pos="288"/>
              </w:tabs>
              <w:spacing w:after="120" w:line="228" w:lineRule="auto"/>
              <w:jc w:val="both"/>
              <w:rPr>
                <w:iCs/>
                <w:sz w:val="16"/>
                <w:szCs w:val="16"/>
              </w:rPr>
            </w:pPr>
            <w:r w:rsidRPr="00400953">
              <w:rPr>
                <w:iCs/>
                <w:sz w:val="16"/>
                <w:szCs w:val="16"/>
              </w:rPr>
              <w:t>Tabel Tujuan (DWH PostgreSQL)</w:t>
            </w:r>
          </w:p>
        </w:tc>
        <w:tc>
          <w:tcPr>
            <w:tcW w:w="851" w:type="dxa"/>
            <w:hideMark/>
          </w:tcPr>
          <w:p w14:paraId="2FE0E9EB" w14:textId="77777777" w:rsidR="004B5BC1" w:rsidRPr="00400953" w:rsidRDefault="004B5BC1" w:rsidP="00493B4A">
            <w:pPr>
              <w:tabs>
                <w:tab w:val="left" w:pos="288"/>
              </w:tabs>
              <w:spacing w:after="120" w:line="228" w:lineRule="auto"/>
              <w:jc w:val="both"/>
              <w:rPr>
                <w:iCs/>
                <w:sz w:val="16"/>
                <w:szCs w:val="16"/>
              </w:rPr>
            </w:pPr>
            <w:r w:rsidRPr="00400953">
              <w:rPr>
                <w:iCs/>
                <w:sz w:val="16"/>
                <w:szCs w:val="16"/>
              </w:rPr>
              <w:t>Volume Baris Ter-load</w:t>
            </w:r>
          </w:p>
        </w:tc>
      </w:tr>
      <w:tr w:rsidR="004B5BC1" w:rsidRPr="00400953" w14:paraId="3F11C1D5" w14:textId="77777777" w:rsidTr="004B5BC1">
        <w:tc>
          <w:tcPr>
            <w:tcW w:w="1701" w:type="dxa"/>
            <w:hideMark/>
          </w:tcPr>
          <w:p w14:paraId="5ACF1610" w14:textId="77777777" w:rsidR="004B5BC1" w:rsidRPr="00400953" w:rsidRDefault="004B5BC1" w:rsidP="00493B4A">
            <w:pPr>
              <w:tabs>
                <w:tab w:val="left" w:pos="288"/>
              </w:tabs>
              <w:spacing w:after="120" w:line="228" w:lineRule="auto"/>
              <w:jc w:val="both"/>
              <w:rPr>
                <w:iCs/>
                <w:sz w:val="16"/>
                <w:szCs w:val="16"/>
              </w:rPr>
            </w:pPr>
            <w:r w:rsidRPr="00400953">
              <w:rPr>
                <w:iCs/>
                <w:sz w:val="16"/>
                <w:szCs w:val="16"/>
              </w:rPr>
              <w:t>Inventory_Movement_Log</w:t>
            </w:r>
          </w:p>
        </w:tc>
        <w:tc>
          <w:tcPr>
            <w:tcW w:w="851" w:type="dxa"/>
            <w:hideMark/>
          </w:tcPr>
          <w:p w14:paraId="558E52EE" w14:textId="77777777" w:rsidR="004B5BC1" w:rsidRPr="00400953" w:rsidRDefault="004B5BC1" w:rsidP="00493B4A">
            <w:pPr>
              <w:tabs>
                <w:tab w:val="left" w:pos="288"/>
              </w:tabs>
              <w:spacing w:after="120" w:line="228" w:lineRule="auto"/>
              <w:jc w:val="both"/>
              <w:rPr>
                <w:iCs/>
                <w:sz w:val="16"/>
                <w:szCs w:val="16"/>
              </w:rPr>
            </w:pPr>
            <w:r w:rsidRPr="00400953">
              <w:rPr>
                <w:iCs/>
                <w:sz w:val="16"/>
                <w:szCs w:val="16"/>
              </w:rPr>
              <w:t>85.908</w:t>
            </w:r>
          </w:p>
        </w:tc>
        <w:tc>
          <w:tcPr>
            <w:tcW w:w="1559" w:type="dxa"/>
            <w:hideMark/>
          </w:tcPr>
          <w:p w14:paraId="50105C9C" w14:textId="5DCBE494" w:rsidR="004B5BC1" w:rsidRPr="00400953" w:rsidRDefault="004B5BC1" w:rsidP="00493B4A">
            <w:pPr>
              <w:tabs>
                <w:tab w:val="left" w:pos="288"/>
              </w:tabs>
              <w:spacing w:after="120" w:line="228" w:lineRule="auto"/>
              <w:jc w:val="both"/>
              <w:rPr>
                <w:iCs/>
                <w:sz w:val="16"/>
                <w:szCs w:val="16"/>
              </w:rPr>
            </w:pPr>
            <w:r w:rsidRPr="00400953">
              <w:rPr>
                <w:iCs/>
                <w:sz w:val="16"/>
                <w:szCs w:val="16"/>
              </w:rPr>
              <w:t>fact_persediaan_barang</w:t>
            </w:r>
          </w:p>
        </w:tc>
        <w:tc>
          <w:tcPr>
            <w:tcW w:w="851" w:type="dxa"/>
            <w:hideMark/>
          </w:tcPr>
          <w:p w14:paraId="1EBDB8F2" w14:textId="77777777" w:rsidR="004B5BC1" w:rsidRPr="00400953" w:rsidRDefault="004B5BC1" w:rsidP="00493B4A">
            <w:pPr>
              <w:tabs>
                <w:tab w:val="left" w:pos="288"/>
              </w:tabs>
              <w:spacing w:after="120" w:line="228" w:lineRule="auto"/>
              <w:jc w:val="both"/>
              <w:rPr>
                <w:iCs/>
                <w:sz w:val="16"/>
                <w:szCs w:val="16"/>
              </w:rPr>
            </w:pPr>
            <w:r w:rsidRPr="00400953">
              <w:rPr>
                <w:iCs/>
                <w:sz w:val="16"/>
                <w:szCs w:val="16"/>
              </w:rPr>
              <w:t>85.908</w:t>
            </w:r>
          </w:p>
        </w:tc>
      </w:tr>
      <w:tr w:rsidR="004B5BC1" w:rsidRPr="00400953" w14:paraId="3A051A0F" w14:textId="77777777" w:rsidTr="004B5BC1">
        <w:tc>
          <w:tcPr>
            <w:tcW w:w="1701" w:type="dxa"/>
            <w:hideMark/>
          </w:tcPr>
          <w:p w14:paraId="2745E61E" w14:textId="77777777" w:rsidR="004B5BC1" w:rsidRPr="00400953" w:rsidRDefault="004B5BC1" w:rsidP="00493B4A">
            <w:pPr>
              <w:tabs>
                <w:tab w:val="left" w:pos="288"/>
              </w:tabs>
              <w:spacing w:after="120" w:line="228" w:lineRule="auto"/>
              <w:jc w:val="both"/>
              <w:rPr>
                <w:iCs/>
                <w:sz w:val="16"/>
                <w:szCs w:val="16"/>
              </w:rPr>
            </w:pPr>
            <w:r w:rsidRPr="00400953">
              <w:rPr>
                <w:iCs/>
                <w:sz w:val="16"/>
                <w:szCs w:val="16"/>
              </w:rPr>
              <w:t>Product</w:t>
            </w:r>
          </w:p>
        </w:tc>
        <w:tc>
          <w:tcPr>
            <w:tcW w:w="851" w:type="dxa"/>
            <w:hideMark/>
          </w:tcPr>
          <w:p w14:paraId="3F99C94A" w14:textId="77777777" w:rsidR="004B5BC1" w:rsidRPr="00400953" w:rsidRDefault="004B5BC1" w:rsidP="00493B4A">
            <w:pPr>
              <w:tabs>
                <w:tab w:val="left" w:pos="288"/>
              </w:tabs>
              <w:spacing w:after="120" w:line="228" w:lineRule="auto"/>
              <w:jc w:val="both"/>
              <w:rPr>
                <w:iCs/>
                <w:sz w:val="16"/>
                <w:szCs w:val="16"/>
              </w:rPr>
            </w:pPr>
            <w:r w:rsidRPr="00400953">
              <w:rPr>
                <w:iCs/>
                <w:sz w:val="16"/>
                <w:szCs w:val="16"/>
              </w:rPr>
              <w:t>250</w:t>
            </w:r>
          </w:p>
        </w:tc>
        <w:tc>
          <w:tcPr>
            <w:tcW w:w="1559" w:type="dxa"/>
            <w:hideMark/>
          </w:tcPr>
          <w:p w14:paraId="09CC0529" w14:textId="4CC43F4B" w:rsidR="004B5BC1" w:rsidRPr="00400953" w:rsidRDefault="004B5BC1" w:rsidP="00493B4A">
            <w:pPr>
              <w:tabs>
                <w:tab w:val="left" w:pos="288"/>
              </w:tabs>
              <w:spacing w:after="120" w:line="228" w:lineRule="auto"/>
              <w:jc w:val="both"/>
              <w:rPr>
                <w:iCs/>
                <w:sz w:val="16"/>
                <w:szCs w:val="16"/>
              </w:rPr>
            </w:pPr>
            <w:r w:rsidRPr="00400953">
              <w:rPr>
                <w:iCs/>
                <w:sz w:val="16"/>
                <w:szCs w:val="16"/>
              </w:rPr>
              <w:t>dim_barang</w:t>
            </w:r>
          </w:p>
        </w:tc>
        <w:tc>
          <w:tcPr>
            <w:tcW w:w="851" w:type="dxa"/>
            <w:hideMark/>
          </w:tcPr>
          <w:p w14:paraId="72EEB13C" w14:textId="77777777" w:rsidR="004B5BC1" w:rsidRPr="00400953" w:rsidRDefault="004B5BC1" w:rsidP="00493B4A">
            <w:pPr>
              <w:tabs>
                <w:tab w:val="left" w:pos="288"/>
              </w:tabs>
              <w:spacing w:after="120" w:line="228" w:lineRule="auto"/>
              <w:jc w:val="both"/>
              <w:rPr>
                <w:iCs/>
                <w:sz w:val="16"/>
                <w:szCs w:val="16"/>
              </w:rPr>
            </w:pPr>
            <w:r w:rsidRPr="00400953">
              <w:rPr>
                <w:iCs/>
                <w:sz w:val="16"/>
                <w:szCs w:val="16"/>
              </w:rPr>
              <w:t>250</w:t>
            </w:r>
          </w:p>
        </w:tc>
      </w:tr>
      <w:tr w:rsidR="004B5BC1" w:rsidRPr="00400953" w14:paraId="748DC24D" w14:textId="77777777" w:rsidTr="004B5BC1">
        <w:tc>
          <w:tcPr>
            <w:tcW w:w="1701" w:type="dxa"/>
            <w:hideMark/>
          </w:tcPr>
          <w:p w14:paraId="70C5879D" w14:textId="77777777" w:rsidR="004B5BC1" w:rsidRPr="00400953" w:rsidRDefault="004B5BC1" w:rsidP="00493B4A">
            <w:pPr>
              <w:tabs>
                <w:tab w:val="left" w:pos="288"/>
              </w:tabs>
              <w:spacing w:after="120" w:line="228" w:lineRule="auto"/>
              <w:jc w:val="both"/>
              <w:rPr>
                <w:iCs/>
                <w:sz w:val="16"/>
                <w:szCs w:val="16"/>
              </w:rPr>
            </w:pPr>
            <w:r w:rsidRPr="00400953">
              <w:rPr>
                <w:iCs/>
                <w:sz w:val="16"/>
                <w:szCs w:val="16"/>
              </w:rPr>
              <w:t>Warehouse</w:t>
            </w:r>
          </w:p>
        </w:tc>
        <w:tc>
          <w:tcPr>
            <w:tcW w:w="851" w:type="dxa"/>
            <w:hideMark/>
          </w:tcPr>
          <w:p w14:paraId="64F08DE4" w14:textId="77777777" w:rsidR="004B5BC1" w:rsidRPr="00400953" w:rsidRDefault="004B5BC1" w:rsidP="00493B4A">
            <w:pPr>
              <w:tabs>
                <w:tab w:val="left" w:pos="288"/>
              </w:tabs>
              <w:spacing w:after="120" w:line="228" w:lineRule="auto"/>
              <w:jc w:val="both"/>
              <w:rPr>
                <w:iCs/>
                <w:sz w:val="16"/>
                <w:szCs w:val="16"/>
              </w:rPr>
            </w:pPr>
            <w:r w:rsidRPr="00400953">
              <w:rPr>
                <w:iCs/>
                <w:sz w:val="16"/>
                <w:szCs w:val="16"/>
              </w:rPr>
              <w:t>50</w:t>
            </w:r>
          </w:p>
        </w:tc>
        <w:tc>
          <w:tcPr>
            <w:tcW w:w="1559" w:type="dxa"/>
            <w:hideMark/>
          </w:tcPr>
          <w:p w14:paraId="7B804768" w14:textId="7788C2C8" w:rsidR="004B5BC1" w:rsidRPr="00400953" w:rsidRDefault="004B5BC1" w:rsidP="00493B4A">
            <w:pPr>
              <w:tabs>
                <w:tab w:val="left" w:pos="288"/>
              </w:tabs>
              <w:spacing w:after="120" w:line="228" w:lineRule="auto"/>
              <w:jc w:val="both"/>
              <w:rPr>
                <w:iCs/>
                <w:sz w:val="16"/>
                <w:szCs w:val="16"/>
              </w:rPr>
            </w:pPr>
            <w:r w:rsidRPr="00400953">
              <w:rPr>
                <w:iCs/>
                <w:sz w:val="16"/>
                <w:szCs w:val="16"/>
              </w:rPr>
              <w:t>dim_gudang</w:t>
            </w:r>
          </w:p>
        </w:tc>
        <w:tc>
          <w:tcPr>
            <w:tcW w:w="851" w:type="dxa"/>
            <w:hideMark/>
          </w:tcPr>
          <w:p w14:paraId="034049FC" w14:textId="77777777" w:rsidR="004B5BC1" w:rsidRPr="00400953" w:rsidRDefault="004B5BC1" w:rsidP="00493B4A">
            <w:pPr>
              <w:tabs>
                <w:tab w:val="left" w:pos="288"/>
              </w:tabs>
              <w:spacing w:after="120" w:line="228" w:lineRule="auto"/>
              <w:jc w:val="both"/>
              <w:rPr>
                <w:iCs/>
                <w:sz w:val="16"/>
                <w:szCs w:val="16"/>
              </w:rPr>
            </w:pPr>
            <w:r w:rsidRPr="00400953">
              <w:rPr>
                <w:iCs/>
                <w:sz w:val="16"/>
                <w:szCs w:val="16"/>
              </w:rPr>
              <w:t>50</w:t>
            </w:r>
          </w:p>
        </w:tc>
      </w:tr>
    </w:tbl>
    <w:p w14:paraId="4B695BEB" w14:textId="77777777" w:rsidR="007A7748" w:rsidRPr="00400953" w:rsidRDefault="007A7748" w:rsidP="007A7748">
      <w:pPr>
        <w:tabs>
          <w:tab w:val="left" w:pos="288"/>
        </w:tabs>
        <w:spacing w:after="120" w:line="228" w:lineRule="auto"/>
        <w:jc w:val="both"/>
        <w:rPr>
          <w:iCs/>
        </w:rPr>
      </w:pPr>
      <w:r w:rsidRPr="00400953">
        <w:rPr>
          <w:iCs/>
        </w:rPr>
        <w:t xml:space="preserve">Berdasarkan Tabel I, </w:t>
      </w:r>
      <w:r w:rsidRPr="00400953">
        <w:rPr>
          <w:i/>
          <w:iCs/>
        </w:rPr>
        <w:t>pipeline</w:t>
      </w:r>
      <w:r w:rsidRPr="00400953">
        <w:rPr>
          <w:iCs/>
        </w:rPr>
        <w:t xml:space="preserve"> ETL terbukti mengeksekusi transformasi data temporal, penataan </w:t>
      </w:r>
      <w:r w:rsidRPr="00400953">
        <w:rPr>
          <w:i/>
          <w:iCs/>
        </w:rPr>
        <w:t>surrogate key</w:t>
      </w:r>
      <w:r w:rsidRPr="00400953">
        <w:rPr>
          <w:iCs/>
        </w:rPr>
        <w:t xml:space="preserve">, dan pemuatan data dengan tingkat akurasi absolut. Pemetaan volumetrik yang identik—baik pada tabel fakta sentral (fact_persediaan_barang) maupun tabel dimensi (dim_barang dan dim_gudang)—memvalidasi bahwa arsitektur DWH bebas dari kegagalan </w:t>
      </w:r>
      <w:r w:rsidRPr="00400953">
        <w:rPr>
          <w:i/>
          <w:iCs/>
        </w:rPr>
        <w:t>constraint</w:t>
      </w:r>
      <w:r w:rsidRPr="00400953">
        <w:rPr>
          <w:iCs/>
        </w:rPr>
        <w:t xml:space="preserve">, </w:t>
      </w:r>
      <w:r w:rsidRPr="00400953">
        <w:rPr>
          <w:i/>
          <w:iCs/>
        </w:rPr>
        <w:t>data type mismatch</w:t>
      </w:r>
      <w:r w:rsidRPr="00400953">
        <w:rPr>
          <w:iCs/>
        </w:rPr>
        <w:t xml:space="preserve">, maupun </w:t>
      </w:r>
      <w:r w:rsidRPr="00400953">
        <w:rPr>
          <w:i/>
          <w:iCs/>
        </w:rPr>
        <w:t>truncation error</w:t>
      </w:r>
      <w:r w:rsidRPr="00400953">
        <w:rPr>
          <w:iCs/>
        </w:rPr>
        <w:t>.</w:t>
      </w:r>
    </w:p>
    <w:p w14:paraId="71AB489B" w14:textId="563C8C43" w:rsidR="007A7748" w:rsidRPr="00400953" w:rsidRDefault="006474B2" w:rsidP="00720BFC">
      <w:pPr>
        <w:tabs>
          <w:tab w:val="left" w:pos="288"/>
        </w:tabs>
        <w:spacing w:after="120" w:line="228" w:lineRule="auto"/>
        <w:jc w:val="both"/>
        <w:rPr>
          <w:iCs/>
        </w:rPr>
      </w:pPr>
      <w:r>
        <w:rPr>
          <w:iCs/>
        </w:rPr>
        <w:tab/>
      </w:r>
      <w:r w:rsidR="007A7748" w:rsidRPr="00400953">
        <w:rPr>
          <w:iCs/>
        </w:rPr>
        <w:t>Sebagai catatan, audit volumetrik ini secara sengaja difokuskan pada entitas dinamis-transaksional dan dimensi spasial-material utama; sementara dimensi referensial statis (seperti dim_waktu) tidak disertakan dalam komparasi karena dimuat secara independen. Lebih lanjut, migrasi utuh pada tabel fakta terkonfirmasi telah merangkum seluruh jenis pergerakan logistik (IN, OUT, dan penyesuaian ADJ). Konsolidasi log penyesuaian sebagai variabel penyeimbang ini membuktikan sistem mampu menjaga ketertelusuran dokumen bisnis tanpa mengorbankan kerampingan (</w:t>
      </w:r>
      <w:r w:rsidR="007A7748" w:rsidRPr="00400953">
        <w:rPr>
          <w:i/>
          <w:iCs/>
        </w:rPr>
        <w:t>leanness</w:t>
      </w:r>
      <w:r w:rsidR="007A7748" w:rsidRPr="00400953">
        <w:rPr>
          <w:iCs/>
        </w:rPr>
        <w:t xml:space="preserve">) desain </w:t>
      </w:r>
      <w:r w:rsidR="007A7748" w:rsidRPr="00400953">
        <w:rPr>
          <w:i/>
          <w:iCs/>
        </w:rPr>
        <w:t>Star Schema</w:t>
      </w:r>
      <w:r w:rsidR="007A7748" w:rsidRPr="00400953">
        <w:rPr>
          <w:iCs/>
        </w:rPr>
        <w:t>.</w:t>
      </w:r>
    </w:p>
    <w:p w14:paraId="092BF6D6" w14:textId="4AD17848" w:rsidR="00B01186" w:rsidRPr="00400953" w:rsidRDefault="00B01186" w:rsidP="005A1656">
      <w:pPr>
        <w:pStyle w:val="Heading2"/>
        <w:ind w:left="0" w:firstLine="0"/>
        <w:jc w:val="both"/>
        <w:rPr>
          <w:i w:val="0"/>
          <w:iCs/>
          <w:color w:val="auto"/>
        </w:rPr>
      </w:pPr>
      <w:r w:rsidRPr="00400953">
        <w:rPr>
          <w:i w:val="0"/>
          <w:iCs/>
          <w:color w:val="auto"/>
        </w:rPr>
        <w:t xml:space="preserve">B. </w:t>
      </w:r>
      <w:r w:rsidR="005A1656" w:rsidRPr="00400953">
        <w:rPr>
          <w:i w:val="0"/>
          <w:iCs/>
          <w:color w:val="auto"/>
        </w:rPr>
        <w:t>Verifikasi Output SQL View</w:t>
      </w:r>
    </w:p>
    <w:p w14:paraId="47177761" w14:textId="6BDDB95C" w:rsidR="007A7748" w:rsidRPr="00400953" w:rsidRDefault="006474B2" w:rsidP="007A7748">
      <w:pPr>
        <w:tabs>
          <w:tab w:val="left" w:pos="288"/>
        </w:tabs>
        <w:spacing w:after="120" w:line="228" w:lineRule="auto"/>
        <w:jc w:val="both"/>
        <w:rPr>
          <w:iCs/>
        </w:rPr>
      </w:pPr>
      <w:r>
        <w:rPr>
          <w:iCs/>
        </w:rPr>
        <w:tab/>
      </w:r>
      <w:r w:rsidR="007A7748" w:rsidRPr="00400953">
        <w:rPr>
          <w:iCs/>
        </w:rPr>
        <w:t xml:space="preserve">Setelah integritas </w:t>
      </w:r>
      <w:r w:rsidR="007A7748" w:rsidRPr="00400953">
        <w:rPr>
          <w:i/>
          <w:iCs/>
        </w:rPr>
        <w:t>storage</w:t>
      </w:r>
      <w:r w:rsidR="007A7748" w:rsidRPr="00400953">
        <w:rPr>
          <w:iCs/>
        </w:rPr>
        <w:t xml:space="preserve"> DWH terpenuhi, optimasi arsitektur hilir divalidasi melalui pembentukan tiga lapisan semantik terdenormalisasi. Lapisan ini memastikan data terdistribusi dalam kondisi </w:t>
      </w:r>
      <w:r w:rsidR="007A7748" w:rsidRPr="00400953">
        <w:rPr>
          <w:i/>
          <w:iCs/>
        </w:rPr>
        <w:t>analytics-ready</w:t>
      </w:r>
      <w:r w:rsidR="007A7748" w:rsidRPr="00400953">
        <w:rPr>
          <w:iCs/>
        </w:rPr>
        <w:t>, sebagaimana dirangkum fungsionalitasnya pada Tabel II.</w:t>
      </w:r>
    </w:p>
    <w:p w14:paraId="0AF6CD49" w14:textId="7E5E3FFA" w:rsidR="004B5BC1" w:rsidRPr="00400953" w:rsidRDefault="004B5BC1" w:rsidP="00DC2AA3">
      <w:pPr>
        <w:numPr>
          <w:ilvl w:val="0"/>
          <w:numId w:val="6"/>
        </w:numPr>
        <w:spacing w:before="240" w:after="120" w:line="216" w:lineRule="auto"/>
        <w:rPr>
          <w:smallCaps/>
          <w:color w:val="auto"/>
        </w:rPr>
      </w:pPr>
      <w:r w:rsidRPr="00400953">
        <w:rPr>
          <w:smallCaps/>
          <w:color w:val="auto"/>
          <w:sz w:val="16"/>
          <w:szCs w:val="16"/>
        </w:rPr>
        <w:t xml:space="preserve"> Hasil SQL View </w:t>
      </w:r>
    </w:p>
    <w:tbl>
      <w:tblPr>
        <w:tblStyle w:val="TableGridLight"/>
        <w:tblW w:w="5148" w:type="dxa"/>
        <w:tblInd w:w="108" w:type="dxa"/>
        <w:tblLook w:val="04A0" w:firstRow="1" w:lastRow="0" w:firstColumn="1" w:lastColumn="0" w:noHBand="0" w:noVBand="1"/>
      </w:tblPr>
      <w:tblGrid>
        <w:gridCol w:w="2020"/>
        <w:gridCol w:w="710"/>
        <w:gridCol w:w="1224"/>
        <w:gridCol w:w="1194"/>
      </w:tblGrid>
      <w:tr w:rsidR="004B5BC1" w:rsidRPr="00400953" w14:paraId="619585FB" w14:textId="77777777" w:rsidTr="007A7748">
        <w:tc>
          <w:tcPr>
            <w:tcW w:w="2020" w:type="dxa"/>
            <w:hideMark/>
          </w:tcPr>
          <w:p w14:paraId="39A16A2D" w14:textId="77777777" w:rsidR="004B5BC1" w:rsidRPr="00400953" w:rsidRDefault="004B5BC1" w:rsidP="004B5BC1">
            <w:pPr>
              <w:tabs>
                <w:tab w:val="left" w:pos="288"/>
              </w:tabs>
              <w:spacing w:after="120" w:line="228" w:lineRule="auto"/>
              <w:jc w:val="both"/>
              <w:rPr>
                <w:b/>
                <w:bCs/>
                <w:iCs/>
                <w:sz w:val="16"/>
                <w:szCs w:val="16"/>
              </w:rPr>
            </w:pPr>
            <w:r w:rsidRPr="00400953">
              <w:rPr>
                <w:b/>
                <w:bCs/>
                <w:iCs/>
                <w:sz w:val="16"/>
                <w:szCs w:val="16"/>
              </w:rPr>
              <w:t>Nama Objek SQL View</w:t>
            </w:r>
          </w:p>
        </w:tc>
        <w:tc>
          <w:tcPr>
            <w:tcW w:w="0" w:type="auto"/>
            <w:hideMark/>
          </w:tcPr>
          <w:p w14:paraId="00732488" w14:textId="77777777" w:rsidR="004B5BC1" w:rsidRPr="00400953" w:rsidRDefault="004B5BC1" w:rsidP="004B5BC1">
            <w:pPr>
              <w:tabs>
                <w:tab w:val="left" w:pos="288"/>
              </w:tabs>
              <w:spacing w:after="120" w:line="228" w:lineRule="auto"/>
              <w:jc w:val="both"/>
              <w:rPr>
                <w:b/>
                <w:bCs/>
                <w:iCs/>
                <w:sz w:val="16"/>
                <w:szCs w:val="16"/>
              </w:rPr>
            </w:pPr>
            <w:r w:rsidRPr="00400953">
              <w:rPr>
                <w:b/>
                <w:bCs/>
                <w:iCs/>
                <w:sz w:val="16"/>
                <w:szCs w:val="16"/>
              </w:rPr>
              <w:t>Total Baris Bersih</w:t>
            </w:r>
          </w:p>
        </w:tc>
        <w:tc>
          <w:tcPr>
            <w:tcW w:w="0" w:type="auto"/>
            <w:hideMark/>
          </w:tcPr>
          <w:p w14:paraId="5C4D2343" w14:textId="77777777" w:rsidR="004B5BC1" w:rsidRPr="00400953" w:rsidRDefault="004B5BC1" w:rsidP="004B5BC1">
            <w:pPr>
              <w:tabs>
                <w:tab w:val="left" w:pos="288"/>
              </w:tabs>
              <w:spacing w:after="120" w:line="228" w:lineRule="auto"/>
              <w:jc w:val="both"/>
              <w:rPr>
                <w:b/>
                <w:bCs/>
                <w:iCs/>
                <w:sz w:val="16"/>
                <w:szCs w:val="16"/>
              </w:rPr>
            </w:pPr>
            <w:r w:rsidRPr="00400953">
              <w:rPr>
                <w:b/>
                <w:bCs/>
                <w:iCs/>
                <w:sz w:val="16"/>
                <w:szCs w:val="16"/>
              </w:rPr>
              <w:t>Tujuan Fungsional Konsumsi Sistem</w:t>
            </w:r>
          </w:p>
        </w:tc>
        <w:tc>
          <w:tcPr>
            <w:tcW w:w="0" w:type="auto"/>
            <w:hideMark/>
          </w:tcPr>
          <w:p w14:paraId="164EA17A" w14:textId="77777777" w:rsidR="004B5BC1" w:rsidRPr="00400953" w:rsidRDefault="004B5BC1" w:rsidP="004B5BC1">
            <w:pPr>
              <w:tabs>
                <w:tab w:val="left" w:pos="288"/>
              </w:tabs>
              <w:spacing w:after="120" w:line="228" w:lineRule="auto"/>
              <w:jc w:val="both"/>
              <w:rPr>
                <w:b/>
                <w:bCs/>
                <w:iCs/>
                <w:sz w:val="16"/>
                <w:szCs w:val="16"/>
              </w:rPr>
            </w:pPr>
            <w:r w:rsidRPr="00400953">
              <w:rPr>
                <w:b/>
                <w:bCs/>
                <w:iCs/>
                <w:sz w:val="16"/>
                <w:szCs w:val="16"/>
              </w:rPr>
              <w:t>Target Konsumen Akhir</w:t>
            </w:r>
          </w:p>
        </w:tc>
      </w:tr>
      <w:tr w:rsidR="004B5BC1" w:rsidRPr="00400953" w14:paraId="26689966" w14:textId="77777777" w:rsidTr="007A7748">
        <w:tc>
          <w:tcPr>
            <w:tcW w:w="2020" w:type="dxa"/>
            <w:hideMark/>
          </w:tcPr>
          <w:p w14:paraId="4041E505" w14:textId="77777777" w:rsidR="004B5BC1" w:rsidRPr="00400953" w:rsidRDefault="004B5BC1" w:rsidP="004B5BC1">
            <w:pPr>
              <w:tabs>
                <w:tab w:val="left" w:pos="288"/>
              </w:tabs>
              <w:spacing w:after="120" w:line="228" w:lineRule="auto"/>
              <w:jc w:val="both"/>
              <w:rPr>
                <w:iCs/>
                <w:sz w:val="16"/>
                <w:szCs w:val="16"/>
              </w:rPr>
            </w:pPr>
            <w:r w:rsidRPr="00400953">
              <w:rPr>
                <w:iCs/>
                <w:sz w:val="16"/>
                <w:szCs w:val="16"/>
              </w:rPr>
              <w:t>vw_target_forecasting</w:t>
            </w:r>
          </w:p>
        </w:tc>
        <w:tc>
          <w:tcPr>
            <w:tcW w:w="0" w:type="auto"/>
            <w:hideMark/>
          </w:tcPr>
          <w:p w14:paraId="3AFBCDCE" w14:textId="77777777" w:rsidR="004B5BC1" w:rsidRPr="00400953" w:rsidRDefault="004B5BC1" w:rsidP="004B5BC1">
            <w:pPr>
              <w:tabs>
                <w:tab w:val="left" w:pos="288"/>
              </w:tabs>
              <w:spacing w:after="120" w:line="228" w:lineRule="auto"/>
              <w:jc w:val="both"/>
              <w:rPr>
                <w:iCs/>
                <w:sz w:val="16"/>
                <w:szCs w:val="16"/>
              </w:rPr>
            </w:pPr>
            <w:r w:rsidRPr="00400953">
              <w:rPr>
                <w:iCs/>
                <w:sz w:val="16"/>
                <w:szCs w:val="16"/>
              </w:rPr>
              <w:t>85.483</w:t>
            </w:r>
          </w:p>
        </w:tc>
        <w:tc>
          <w:tcPr>
            <w:tcW w:w="0" w:type="auto"/>
            <w:hideMark/>
          </w:tcPr>
          <w:p w14:paraId="69131B45" w14:textId="77777777" w:rsidR="004B5BC1" w:rsidRPr="00400953" w:rsidRDefault="004B5BC1" w:rsidP="004B5BC1">
            <w:pPr>
              <w:tabs>
                <w:tab w:val="left" w:pos="288"/>
              </w:tabs>
              <w:spacing w:after="120" w:line="228" w:lineRule="auto"/>
              <w:jc w:val="both"/>
              <w:rPr>
                <w:iCs/>
                <w:sz w:val="16"/>
                <w:szCs w:val="16"/>
              </w:rPr>
            </w:pPr>
            <w:r w:rsidRPr="00400953">
              <w:rPr>
                <w:iCs/>
                <w:sz w:val="16"/>
                <w:szCs w:val="16"/>
              </w:rPr>
              <w:t>Penyusunan deret waktu harian multi-dimensi per kuantitas permintaan.</w:t>
            </w:r>
          </w:p>
        </w:tc>
        <w:tc>
          <w:tcPr>
            <w:tcW w:w="0" w:type="auto"/>
            <w:hideMark/>
          </w:tcPr>
          <w:p w14:paraId="1D0A1231" w14:textId="77777777" w:rsidR="004B5BC1" w:rsidRPr="00400953" w:rsidRDefault="004B5BC1" w:rsidP="004B5BC1">
            <w:pPr>
              <w:tabs>
                <w:tab w:val="left" w:pos="288"/>
              </w:tabs>
              <w:spacing w:after="120" w:line="228" w:lineRule="auto"/>
              <w:jc w:val="both"/>
              <w:rPr>
                <w:iCs/>
                <w:sz w:val="16"/>
                <w:szCs w:val="16"/>
              </w:rPr>
            </w:pPr>
            <w:r w:rsidRPr="00400953">
              <w:rPr>
                <w:iCs/>
                <w:sz w:val="16"/>
                <w:szCs w:val="16"/>
              </w:rPr>
              <w:t xml:space="preserve">Algoritma </w:t>
            </w:r>
            <w:r w:rsidRPr="00400953">
              <w:rPr>
                <w:i/>
                <w:iCs/>
                <w:sz w:val="16"/>
                <w:szCs w:val="16"/>
              </w:rPr>
              <w:t>Prophet</w:t>
            </w:r>
            <w:r w:rsidRPr="00400953">
              <w:rPr>
                <w:iCs/>
                <w:sz w:val="16"/>
                <w:szCs w:val="16"/>
              </w:rPr>
              <w:t xml:space="preserve">, </w:t>
            </w:r>
            <w:r w:rsidRPr="00400953">
              <w:rPr>
                <w:i/>
                <w:iCs/>
                <w:sz w:val="16"/>
                <w:szCs w:val="16"/>
              </w:rPr>
              <w:t>XGBoost</w:t>
            </w:r>
            <w:r w:rsidRPr="00400953">
              <w:rPr>
                <w:iCs/>
                <w:sz w:val="16"/>
                <w:szCs w:val="16"/>
              </w:rPr>
              <w:t xml:space="preserve">, </w:t>
            </w:r>
            <w:r w:rsidRPr="00400953">
              <w:rPr>
                <w:i/>
                <w:iCs/>
                <w:sz w:val="16"/>
                <w:szCs w:val="16"/>
              </w:rPr>
              <w:t>SARIMAX</w:t>
            </w:r>
          </w:p>
        </w:tc>
      </w:tr>
      <w:tr w:rsidR="004B5BC1" w:rsidRPr="00400953" w14:paraId="4508AB97" w14:textId="77777777" w:rsidTr="007A7748">
        <w:tc>
          <w:tcPr>
            <w:tcW w:w="2020" w:type="dxa"/>
            <w:hideMark/>
          </w:tcPr>
          <w:p w14:paraId="15D1AF5B" w14:textId="77777777" w:rsidR="004B5BC1" w:rsidRPr="00400953" w:rsidRDefault="004B5BC1" w:rsidP="004B5BC1">
            <w:pPr>
              <w:tabs>
                <w:tab w:val="left" w:pos="288"/>
              </w:tabs>
              <w:spacing w:after="120" w:line="228" w:lineRule="auto"/>
              <w:jc w:val="both"/>
              <w:rPr>
                <w:iCs/>
                <w:sz w:val="16"/>
                <w:szCs w:val="16"/>
              </w:rPr>
            </w:pPr>
            <w:r w:rsidRPr="00400953">
              <w:rPr>
                <w:iCs/>
                <w:sz w:val="16"/>
                <w:szCs w:val="16"/>
              </w:rPr>
              <w:t>vw_target_executive_health</w:t>
            </w:r>
          </w:p>
        </w:tc>
        <w:tc>
          <w:tcPr>
            <w:tcW w:w="0" w:type="auto"/>
            <w:hideMark/>
          </w:tcPr>
          <w:p w14:paraId="2840EC9C" w14:textId="77777777" w:rsidR="004B5BC1" w:rsidRPr="00400953" w:rsidRDefault="004B5BC1" w:rsidP="004B5BC1">
            <w:pPr>
              <w:tabs>
                <w:tab w:val="left" w:pos="288"/>
              </w:tabs>
              <w:spacing w:after="120" w:line="228" w:lineRule="auto"/>
              <w:jc w:val="both"/>
              <w:rPr>
                <w:iCs/>
                <w:sz w:val="16"/>
                <w:szCs w:val="16"/>
              </w:rPr>
            </w:pPr>
            <w:r w:rsidRPr="00400953">
              <w:rPr>
                <w:iCs/>
                <w:sz w:val="16"/>
                <w:szCs w:val="16"/>
              </w:rPr>
              <w:t>595</w:t>
            </w:r>
          </w:p>
        </w:tc>
        <w:tc>
          <w:tcPr>
            <w:tcW w:w="0" w:type="auto"/>
            <w:hideMark/>
          </w:tcPr>
          <w:p w14:paraId="5DC1D923" w14:textId="77777777" w:rsidR="004B5BC1" w:rsidRPr="00400953" w:rsidRDefault="004B5BC1" w:rsidP="004B5BC1">
            <w:pPr>
              <w:tabs>
                <w:tab w:val="left" w:pos="288"/>
              </w:tabs>
              <w:spacing w:after="120" w:line="228" w:lineRule="auto"/>
              <w:jc w:val="both"/>
              <w:rPr>
                <w:iCs/>
                <w:sz w:val="16"/>
                <w:szCs w:val="16"/>
              </w:rPr>
            </w:pPr>
            <w:r w:rsidRPr="00400953">
              <w:rPr>
                <w:iCs/>
                <w:sz w:val="16"/>
                <w:szCs w:val="16"/>
              </w:rPr>
              <w:t>Analisis agregasi risiko pemasok dan nilai aset global harian.</w:t>
            </w:r>
          </w:p>
        </w:tc>
        <w:tc>
          <w:tcPr>
            <w:tcW w:w="0" w:type="auto"/>
            <w:hideMark/>
          </w:tcPr>
          <w:p w14:paraId="70B403F4" w14:textId="77777777" w:rsidR="004B5BC1" w:rsidRPr="00400953" w:rsidRDefault="004B5BC1" w:rsidP="004B5BC1">
            <w:pPr>
              <w:tabs>
                <w:tab w:val="left" w:pos="288"/>
              </w:tabs>
              <w:spacing w:after="120" w:line="228" w:lineRule="auto"/>
              <w:jc w:val="both"/>
              <w:rPr>
                <w:iCs/>
                <w:sz w:val="16"/>
                <w:szCs w:val="16"/>
              </w:rPr>
            </w:pPr>
            <w:r w:rsidRPr="00400953">
              <w:rPr>
                <w:iCs/>
                <w:sz w:val="16"/>
                <w:szCs w:val="16"/>
              </w:rPr>
              <w:t xml:space="preserve">Halaman </w:t>
            </w:r>
            <w:r w:rsidRPr="00400953">
              <w:rPr>
                <w:i/>
                <w:iCs/>
                <w:sz w:val="16"/>
                <w:szCs w:val="16"/>
              </w:rPr>
              <w:t>Strategic Executive Dashboard</w:t>
            </w:r>
          </w:p>
        </w:tc>
      </w:tr>
      <w:tr w:rsidR="004B5BC1" w:rsidRPr="00400953" w14:paraId="390BE0D1" w14:textId="77777777" w:rsidTr="007A7748">
        <w:tc>
          <w:tcPr>
            <w:tcW w:w="2020" w:type="dxa"/>
            <w:hideMark/>
          </w:tcPr>
          <w:p w14:paraId="78AB94BF" w14:textId="77777777" w:rsidR="004B5BC1" w:rsidRPr="00400953" w:rsidRDefault="004B5BC1" w:rsidP="004B5BC1">
            <w:pPr>
              <w:tabs>
                <w:tab w:val="left" w:pos="288"/>
              </w:tabs>
              <w:spacing w:after="120" w:line="228" w:lineRule="auto"/>
              <w:jc w:val="both"/>
              <w:rPr>
                <w:iCs/>
                <w:sz w:val="16"/>
                <w:szCs w:val="16"/>
              </w:rPr>
            </w:pPr>
            <w:r w:rsidRPr="00400953">
              <w:rPr>
                <w:iCs/>
                <w:sz w:val="16"/>
                <w:szCs w:val="16"/>
              </w:rPr>
              <w:t>vw_target_clustering</w:t>
            </w:r>
          </w:p>
        </w:tc>
        <w:tc>
          <w:tcPr>
            <w:tcW w:w="0" w:type="auto"/>
            <w:hideMark/>
          </w:tcPr>
          <w:p w14:paraId="69765BDF" w14:textId="77777777" w:rsidR="004B5BC1" w:rsidRPr="00400953" w:rsidRDefault="004B5BC1" w:rsidP="004B5BC1">
            <w:pPr>
              <w:tabs>
                <w:tab w:val="left" w:pos="288"/>
              </w:tabs>
              <w:spacing w:after="120" w:line="228" w:lineRule="auto"/>
              <w:jc w:val="both"/>
              <w:rPr>
                <w:iCs/>
                <w:sz w:val="16"/>
                <w:szCs w:val="16"/>
              </w:rPr>
            </w:pPr>
            <w:r w:rsidRPr="00400953">
              <w:rPr>
                <w:iCs/>
                <w:sz w:val="16"/>
                <w:szCs w:val="16"/>
              </w:rPr>
              <w:t>250</w:t>
            </w:r>
          </w:p>
        </w:tc>
        <w:tc>
          <w:tcPr>
            <w:tcW w:w="0" w:type="auto"/>
            <w:hideMark/>
          </w:tcPr>
          <w:p w14:paraId="7CAF56D8" w14:textId="77777777" w:rsidR="004B5BC1" w:rsidRPr="00400953" w:rsidRDefault="004B5BC1" w:rsidP="004B5BC1">
            <w:pPr>
              <w:tabs>
                <w:tab w:val="left" w:pos="288"/>
              </w:tabs>
              <w:spacing w:after="120" w:line="228" w:lineRule="auto"/>
              <w:jc w:val="both"/>
              <w:rPr>
                <w:iCs/>
                <w:sz w:val="16"/>
                <w:szCs w:val="16"/>
              </w:rPr>
            </w:pPr>
            <w:r w:rsidRPr="00400953">
              <w:rPr>
                <w:iCs/>
                <w:sz w:val="16"/>
                <w:szCs w:val="16"/>
              </w:rPr>
              <w:t>Ekstraksi fitur operasional per produk (</w:t>
            </w:r>
            <w:r w:rsidRPr="00400953">
              <w:rPr>
                <w:i/>
                <w:iCs/>
                <w:sz w:val="16"/>
                <w:szCs w:val="16"/>
              </w:rPr>
              <w:t xml:space="preserve">turnover </w:t>
            </w:r>
            <w:r w:rsidRPr="00400953">
              <w:rPr>
                <w:i/>
                <w:iCs/>
                <w:sz w:val="16"/>
                <w:szCs w:val="16"/>
              </w:rPr>
              <w:lastRenderedPageBreak/>
              <w:t>ratio</w:t>
            </w:r>
            <w:r w:rsidRPr="00400953">
              <w:rPr>
                <w:iCs/>
                <w:sz w:val="16"/>
                <w:szCs w:val="16"/>
              </w:rPr>
              <w:t>).</w:t>
            </w:r>
          </w:p>
        </w:tc>
        <w:tc>
          <w:tcPr>
            <w:tcW w:w="0" w:type="auto"/>
            <w:hideMark/>
          </w:tcPr>
          <w:p w14:paraId="6DA39EB1" w14:textId="77777777" w:rsidR="004B5BC1" w:rsidRPr="00400953" w:rsidRDefault="004B5BC1" w:rsidP="004B5BC1">
            <w:pPr>
              <w:tabs>
                <w:tab w:val="left" w:pos="288"/>
              </w:tabs>
              <w:spacing w:after="120" w:line="228" w:lineRule="auto"/>
              <w:jc w:val="both"/>
              <w:rPr>
                <w:iCs/>
                <w:sz w:val="16"/>
                <w:szCs w:val="16"/>
              </w:rPr>
            </w:pPr>
            <w:r w:rsidRPr="00400953">
              <w:rPr>
                <w:iCs/>
                <w:sz w:val="16"/>
                <w:szCs w:val="16"/>
              </w:rPr>
              <w:lastRenderedPageBreak/>
              <w:t xml:space="preserve">Algoritma Pembelajaran </w:t>
            </w:r>
            <w:r w:rsidRPr="00400953">
              <w:rPr>
                <w:i/>
                <w:iCs/>
                <w:sz w:val="16"/>
                <w:szCs w:val="16"/>
              </w:rPr>
              <w:t>K-Means</w:t>
            </w:r>
          </w:p>
        </w:tc>
      </w:tr>
    </w:tbl>
    <w:p w14:paraId="7D90E01C" w14:textId="6AB649DB" w:rsidR="007A7748" w:rsidRPr="00400953" w:rsidRDefault="007A7748" w:rsidP="007A7748">
      <w:pPr>
        <w:tabs>
          <w:tab w:val="left" w:pos="288"/>
        </w:tabs>
        <w:spacing w:after="120" w:line="228" w:lineRule="auto"/>
        <w:jc w:val="both"/>
        <w:rPr>
          <w:iCs/>
        </w:rPr>
      </w:pPr>
      <w:r w:rsidRPr="00400953">
        <w:rPr>
          <w:iCs/>
        </w:rPr>
        <w:t>Berdasarkan Tabel II, arsitektur semantik berhasil mendelegasikan beban komputasi secara terisolasi. Lapisan vw_target_forecasting secara efisien meratakan (</w:t>
      </w:r>
      <w:r w:rsidRPr="00400953">
        <w:rPr>
          <w:i/>
          <w:iCs/>
        </w:rPr>
        <w:t>flatten</w:t>
      </w:r>
      <w:r w:rsidRPr="00400953">
        <w:rPr>
          <w:iCs/>
        </w:rPr>
        <w:t xml:space="preserve">) dimensi temporal dan spasial menjadi deret waktu bersih guna mempercepat waktu konvergensi algoritma peramalan saat fase </w:t>
      </w:r>
      <w:r w:rsidRPr="00400953">
        <w:rPr>
          <w:i/>
          <w:iCs/>
        </w:rPr>
        <w:t>training</w:t>
      </w:r>
      <w:r w:rsidRPr="00400953">
        <w:rPr>
          <w:iCs/>
        </w:rPr>
        <w:t>. Secara paralel, vw_target_clustering memadatkan portofolio menjadi matriks fitur operasional (</w:t>
      </w:r>
      <w:r w:rsidRPr="00400953">
        <w:rPr>
          <w:i/>
          <w:iCs/>
        </w:rPr>
        <w:t>turnover ratio</w:t>
      </w:r>
      <w:r w:rsidRPr="00400953">
        <w:rPr>
          <w:iCs/>
        </w:rPr>
        <w:t xml:space="preserve">), sementara vw_target_executive_health mengekstraksi kalkulasi semi-aditif persediaan menjadi </w:t>
      </w:r>
      <w:r w:rsidRPr="00400953">
        <w:rPr>
          <w:i/>
          <w:iCs/>
        </w:rPr>
        <w:t>snapshot</w:t>
      </w:r>
      <w:r w:rsidRPr="00400953">
        <w:rPr>
          <w:iCs/>
        </w:rPr>
        <w:t xml:space="preserve"> agregasi risiko pemasok. Keberhasilan kompilasi ini secara definitif memvalidasi kesiapan </w:t>
      </w:r>
      <w:r w:rsidRPr="00400953">
        <w:rPr>
          <w:i/>
          <w:iCs/>
        </w:rPr>
        <w:t>pipeline</w:t>
      </w:r>
      <w:r w:rsidRPr="00400953">
        <w:rPr>
          <w:iCs/>
        </w:rPr>
        <w:t xml:space="preserve"> untuk eksekusi pemodelan </w:t>
      </w:r>
      <w:r w:rsidRPr="00400953">
        <w:rPr>
          <w:i/>
          <w:iCs/>
        </w:rPr>
        <w:t>Machine Learning</w:t>
      </w:r>
      <w:r w:rsidRPr="00400953">
        <w:rPr>
          <w:iCs/>
        </w:rPr>
        <w:t>.</w:t>
      </w:r>
    </w:p>
    <w:p w14:paraId="3DEB9908" w14:textId="287DF359" w:rsidR="00B01186" w:rsidRPr="00400953" w:rsidRDefault="005A1656" w:rsidP="005A1656">
      <w:pPr>
        <w:pStyle w:val="Heading2"/>
        <w:ind w:left="0" w:firstLine="0"/>
        <w:jc w:val="both"/>
        <w:rPr>
          <w:color w:val="auto"/>
        </w:rPr>
      </w:pPr>
      <w:r w:rsidRPr="00400953">
        <w:rPr>
          <w:i w:val="0"/>
          <w:iCs/>
          <w:color w:val="auto"/>
        </w:rPr>
        <w:t xml:space="preserve">C. Hasil Preprocessing &amp; jumlah K untuk </w:t>
      </w:r>
      <w:r w:rsidRPr="00400953">
        <w:rPr>
          <w:color w:val="auto"/>
        </w:rPr>
        <w:t>clustering</w:t>
      </w:r>
    </w:p>
    <w:p w14:paraId="32EB505A" w14:textId="4A006847" w:rsidR="00B01186" w:rsidRPr="00400953" w:rsidRDefault="0002226B" w:rsidP="006474B2">
      <w:pPr>
        <w:ind w:firstLine="284"/>
        <w:jc w:val="both"/>
      </w:pPr>
      <w:r w:rsidRPr="00400953">
        <w:t xml:space="preserve">Tahap analitik deskriptif diawali dengan mengekstrak data dari lapisan semantik SQL View yang telah mengonsolidasikan log transaksi terdenormalisasi. </w:t>
      </w:r>
      <w:r w:rsidR="00A24C0C" w:rsidRPr="00400953">
        <w:t>D</w:t>
      </w:r>
      <w:r w:rsidRPr="00400953">
        <w:t>ata ini menyediakan lima fitur operasional utama per produk, yaitu: total_unit_terjual, jumlah_hari_aktif_transaksi, rata_rata_biaya_per_unit, total_valuasi_aset_mengendap, dan turnover_ratio.</w:t>
      </w:r>
    </w:p>
    <w:p w14:paraId="47524955" w14:textId="7461309C" w:rsidR="0002226B" w:rsidRPr="00400953" w:rsidRDefault="0002226B" w:rsidP="006474B2">
      <w:pPr>
        <w:ind w:firstLine="284"/>
        <w:jc w:val="both"/>
      </w:pPr>
      <w:r w:rsidRPr="00400953">
        <w:t xml:space="preserve">Sebelum data </w:t>
      </w:r>
      <w:r w:rsidR="00A24C0C" w:rsidRPr="00400953">
        <w:t xml:space="preserve">dilakukan </w:t>
      </w:r>
      <w:r w:rsidR="00A24C0C" w:rsidRPr="00400953">
        <w:rPr>
          <w:i/>
          <w:iCs/>
        </w:rPr>
        <w:t>Clustering</w:t>
      </w:r>
      <w:r w:rsidRPr="00400953">
        <w:t xml:space="preserve">, tahapan </w:t>
      </w:r>
      <w:r w:rsidRPr="00400953">
        <w:rPr>
          <w:i/>
          <w:iCs/>
        </w:rPr>
        <w:t>preprocessing</w:t>
      </w:r>
      <w:r w:rsidRPr="00400953">
        <w:t xml:space="preserve"> khusus </w:t>
      </w:r>
      <w:r w:rsidRPr="00400953">
        <w:rPr>
          <w:i/>
          <w:iCs/>
        </w:rPr>
        <w:t>machine learning</w:t>
      </w:r>
      <w:r w:rsidRPr="00400953">
        <w:t xml:space="preserve"> wajib dilakukan. Langkah pertama adalah mengeliminasi kolom deskriptif non-numerik serta fitur yang memiliki variansi nol (</w:t>
      </w:r>
      <w:r w:rsidRPr="00400953">
        <w:rPr>
          <w:i/>
          <w:iCs/>
        </w:rPr>
        <w:t>zero-variance features</w:t>
      </w:r>
      <w:r w:rsidRPr="00400953">
        <w:t xml:space="preserve">), seperti subkategori dan satuan_ukur, karena tidak memberikan bobot informasi pemisahan spasial objek. Selanjutnya, kelima fitur operasional inti ditransformasikan menggunakan </w:t>
      </w:r>
      <w:r w:rsidRPr="00400953">
        <w:rPr>
          <w:i/>
          <w:iCs/>
        </w:rPr>
        <w:t>Z-score Standardization</w:t>
      </w:r>
      <w:r w:rsidRPr="00400953">
        <w:t xml:space="preserve"> via modul StandardScaler. Proses penstandardisasian skala ini krusial untuk menyeimbangkan ruang fitur, mengingat metrik finansial seperti total_valuasi_aset_mengendap memiliki magnitudo absolut berorde jutaan hingga miliaran rupiah, sedangkan metrik turnover_ratio berada pada orde desimal kecil. Tanpa adanya standardisasi, penghitungan jarak Euclidean atau konektivitas graf akan sepenuhnya didominasi oleh fitur dengan magnitudo terbesar, yang berakibat pada kegagalan konvergensi model.</w:t>
      </w:r>
    </w:p>
    <w:p w14:paraId="56496E28" w14:textId="6B6999D5" w:rsidR="0002226B" w:rsidRPr="00400953" w:rsidRDefault="00A24C0C" w:rsidP="006474B2">
      <w:pPr>
        <w:ind w:firstLine="284"/>
        <w:jc w:val="both"/>
      </w:pPr>
      <w:r w:rsidRPr="00400953">
        <w:t>S</w:t>
      </w:r>
      <w:r w:rsidR="0002226B" w:rsidRPr="00400953">
        <w:t xml:space="preserve">etelah ruang dimensi fitur distandardisasi secara merata, eksperimen dilanjutkan dengan mencari parameter jumlah klaster optimal (K) secara komputasional. Pengujian dilakukan dengan mengeksekusi algoritma </w:t>
      </w:r>
      <w:r w:rsidR="0002226B" w:rsidRPr="00400953">
        <w:rPr>
          <w:i/>
          <w:iCs/>
        </w:rPr>
        <w:t>baseline</w:t>
      </w:r>
      <w:r w:rsidR="0002226B" w:rsidRPr="00400953">
        <w:t xml:space="preserve"> K-Means pada rentang nilai K 2-10. Evaluasi penentuan struktur klaster terbaik ditentukan melalui kombinasi dua pendekatan matematis, yaitu Metode </w:t>
      </w:r>
      <w:r w:rsidR="0002226B" w:rsidRPr="00400953">
        <w:rPr>
          <w:i/>
          <w:iCs/>
        </w:rPr>
        <w:t>Elbow</w:t>
      </w:r>
      <w:r w:rsidR="0002226B" w:rsidRPr="00400953">
        <w:t xml:space="preserve"> berbasis </w:t>
      </w:r>
      <w:r w:rsidR="0002226B" w:rsidRPr="00400953">
        <w:rPr>
          <w:i/>
          <w:iCs/>
        </w:rPr>
        <w:t>Within-Cluster Sum of Squares</w:t>
      </w:r>
      <w:r w:rsidR="0002226B" w:rsidRPr="00400953">
        <w:t xml:space="preserve"> (WCSS) dan </w:t>
      </w:r>
      <w:r w:rsidR="0002226B" w:rsidRPr="00400953">
        <w:rPr>
          <w:i/>
          <w:iCs/>
        </w:rPr>
        <w:t>Silhouette Analysis</w:t>
      </w:r>
      <w:r w:rsidR="0002226B" w:rsidRPr="00400953">
        <w:t xml:space="preserve">, sebagaimana divisualisasikan pada </w:t>
      </w:r>
      <w:r w:rsidR="00544BA6" w:rsidRPr="00400953">
        <w:t>gambar</w:t>
      </w:r>
      <w:r w:rsidR="0002226B" w:rsidRPr="00400953">
        <w:t xml:space="preserve"> </w:t>
      </w:r>
      <w:r w:rsidR="005268C2" w:rsidRPr="00400953">
        <w:t>7</w:t>
      </w:r>
      <w:r w:rsidR="0002226B" w:rsidRPr="00400953">
        <w:t>. Selain itu, pemilihan klaster juga mempertimbangkan domain knowledge manajemen rantai pasok (</w:t>
      </w:r>
      <w:r w:rsidR="0002226B" w:rsidRPr="00400953">
        <w:rPr>
          <w:i/>
          <w:iCs/>
        </w:rPr>
        <w:t>supply chain management</w:t>
      </w:r>
      <w:r w:rsidR="0002226B" w:rsidRPr="00400953">
        <w:t>) untuk memastikan hasil kl</w:t>
      </w:r>
      <w:r w:rsidRPr="00400953">
        <w:t>a</w:t>
      </w:r>
      <w:r w:rsidR="0002226B" w:rsidRPr="00400953">
        <w:t>ster tidak hanya bagus secara statistik, tetapi juga mudah diinterpretasikan dan bermakna dalam implementasinya.</w:t>
      </w:r>
    </w:p>
    <w:p w14:paraId="0E89D347" w14:textId="77777777" w:rsidR="0002226B" w:rsidRPr="00400953" w:rsidRDefault="0002226B" w:rsidP="0002226B">
      <w:pPr>
        <w:jc w:val="both"/>
      </w:pPr>
    </w:p>
    <w:p w14:paraId="16A85778" w14:textId="77777777" w:rsidR="00544BA6" w:rsidRPr="00400953" w:rsidRDefault="000751DB" w:rsidP="00544BA6">
      <w:pPr>
        <w:keepNext/>
        <w:jc w:val="both"/>
      </w:pPr>
      <w:r w:rsidRPr="00400953">
        <w:drawing>
          <wp:inline distT="0" distB="0" distL="0" distR="0" wp14:anchorId="22AB0900" wp14:editId="13CBEC88">
            <wp:extent cx="3086100" cy="1529080"/>
            <wp:effectExtent l="0" t="0" r="0" b="0"/>
            <wp:docPr id="97684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41322" name=""/>
                    <pic:cNvPicPr/>
                  </pic:nvPicPr>
                  <pic:blipFill>
                    <a:blip r:embed="rId15"/>
                    <a:stretch>
                      <a:fillRect/>
                    </a:stretch>
                  </pic:blipFill>
                  <pic:spPr>
                    <a:xfrm>
                      <a:off x="0" y="0"/>
                      <a:ext cx="3086100" cy="1529080"/>
                    </a:xfrm>
                    <a:prstGeom prst="rect">
                      <a:avLst/>
                    </a:prstGeom>
                  </pic:spPr>
                </pic:pic>
              </a:graphicData>
            </a:graphic>
          </wp:inline>
        </w:drawing>
      </w:r>
    </w:p>
    <w:p w14:paraId="1E09E9AF" w14:textId="36B49C6E" w:rsidR="000751DB" w:rsidRPr="00400953" w:rsidRDefault="00544BA6" w:rsidP="00544BA6">
      <w:pPr>
        <w:pStyle w:val="Caption"/>
        <w:rPr>
          <w:sz w:val="16"/>
          <w:szCs w:val="16"/>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7</w:t>
      </w:r>
      <w:r w:rsidRPr="00400953">
        <w:rPr>
          <w:sz w:val="16"/>
          <w:szCs w:val="16"/>
        </w:rPr>
        <w:fldChar w:fldCharType="end"/>
      </w:r>
      <w:r w:rsidRPr="00400953">
        <w:rPr>
          <w:sz w:val="16"/>
          <w:szCs w:val="16"/>
          <w:lang w:val="en-US"/>
        </w:rPr>
        <w:t xml:space="preserve"> Grafik Analisis Optimasi Nilai K Menggunakan Metode Elbow (WCSS) dan Silhouette Score</w:t>
      </w:r>
    </w:p>
    <w:p w14:paraId="6A8A64E5" w14:textId="77777777" w:rsidR="004C3311" w:rsidRPr="00400953" w:rsidRDefault="004C3311" w:rsidP="006474B2">
      <w:pPr>
        <w:ind w:firstLine="284"/>
        <w:jc w:val="both"/>
      </w:pPr>
      <w:r w:rsidRPr="00400953">
        <w:t>Dari sudut pandang domain manajemen rantai pasok (supply chain management), jumlah K=3 ini memiliki keselarasan dengan kerangka kerja tradisional Analisis Klasifikasi ABC (Prinsip Pareto). Jumlah K=3 memberikan dampak fungsional bagi sistem untuk membagi portofolio inventaris global secara proporsional ke dalam tiga kompartemen operasional strategis: kelompok produk beraset tinggi dan perputaran cepat (Kategori A), kelompok produk dengan aktivitas moderat (Kategori B), serta kelompok produk yang mengikat modal kerja akibat perputaran yang sangat lambat atau tertahan (Kategori C).</w:t>
      </w:r>
    </w:p>
    <w:p w14:paraId="5A4D883F" w14:textId="77777777" w:rsidR="004C3311" w:rsidRPr="00400953" w:rsidRDefault="004C3311" w:rsidP="006474B2">
      <w:pPr>
        <w:ind w:firstLine="284"/>
        <w:jc w:val="both"/>
      </w:pPr>
      <w:r w:rsidRPr="00400953">
        <w:t>Selain itu, berdasarkan pengamatan pada Fig. 6, penurunan nilai inertia/WCSS masih berlangsung cukup signifikan hingga sekitar K=5, sehingga tidak terdapat titik elbow yang sangat dominan pada K=3. Namun demikian, nilai Silhouette Score pada K=3 masih berada pada tingkat yang relatif baik dan belum mengalami degradasi signifikan dibandingkan beberapa nilai K setelahnya. Kondisi ini menunjukkan bahwa penggunaan tiga klaster masih mampu mempertahankan kualitas separasi data yang memadai tanpa menghasilkan segmentasi yang terlalu kompleks.</w:t>
      </w:r>
    </w:p>
    <w:p w14:paraId="6B70B7AB" w14:textId="77777777" w:rsidR="004C3311" w:rsidRPr="00400953" w:rsidRDefault="004C3311" w:rsidP="006474B2">
      <w:pPr>
        <w:ind w:firstLine="284"/>
        <w:jc w:val="both"/>
      </w:pPr>
      <w:r w:rsidRPr="00400953">
        <w:t>Secara objektif, jumlah K=3 memberikan keseimbangan yang baik antara validitas statistik berupa stabilitas Silhouette Score dan kebutuhan praktis untuk memetakan strategi operasional gudang ke dalam tiga pilar kebijakan ABC. Penggunaan K=3 memastikan bahwa setiap kelompok yang dihasilkan memiliki signifikansi manajerial yang dapat diimplementasikan langsung ke dalam Standar Operasional Prosedur (SOP), sehingga hasil klasterisasi ini tidak sekadar menjadi angka matematis, melainkan alat pendukung keputusan yang valid secara operasional.</w:t>
      </w:r>
    </w:p>
    <w:p w14:paraId="075A6F44" w14:textId="77777777" w:rsidR="0002226B" w:rsidRPr="00400953" w:rsidRDefault="0002226B" w:rsidP="005A1656">
      <w:pPr>
        <w:jc w:val="both"/>
      </w:pPr>
    </w:p>
    <w:p w14:paraId="581CFF17" w14:textId="5C8B94CD" w:rsidR="00B01186" w:rsidRPr="00400953" w:rsidRDefault="005A1656" w:rsidP="005A1656">
      <w:pPr>
        <w:pStyle w:val="Heading2"/>
        <w:ind w:left="0" w:firstLine="0"/>
        <w:jc w:val="both"/>
        <w:rPr>
          <w:i w:val="0"/>
          <w:iCs/>
          <w:color w:val="auto"/>
        </w:rPr>
      </w:pPr>
      <w:r w:rsidRPr="00400953">
        <w:rPr>
          <w:i w:val="0"/>
          <w:iCs/>
          <w:color w:val="auto"/>
        </w:rPr>
        <w:t xml:space="preserve">D. Analisis Perbandingan Performa </w:t>
      </w:r>
      <w:r w:rsidRPr="00400953">
        <w:rPr>
          <w:color w:val="auto"/>
        </w:rPr>
        <w:t>Clustering</w:t>
      </w:r>
    </w:p>
    <w:p w14:paraId="4ABBE3B6" w14:textId="2C36CB88" w:rsidR="000751DB" w:rsidRPr="00400953" w:rsidRDefault="006474B2" w:rsidP="0059415F">
      <w:pPr>
        <w:tabs>
          <w:tab w:val="left" w:pos="288"/>
        </w:tabs>
        <w:spacing w:after="120" w:line="228" w:lineRule="auto"/>
        <w:jc w:val="both"/>
      </w:pPr>
      <w:r>
        <w:tab/>
      </w:r>
      <w:r w:rsidR="007F2982" w:rsidRPr="00400953">
        <w:t xml:space="preserve">Pengujian performa terhadap ketiga paradigma algoritma dilakukan secara ketat menggunakan metrik </w:t>
      </w:r>
      <w:r w:rsidR="007F2982" w:rsidRPr="00400953">
        <w:rPr>
          <w:i/>
          <w:iCs/>
        </w:rPr>
        <w:t>Silhouette Score</w:t>
      </w:r>
      <w:r w:rsidR="007F2982" w:rsidRPr="00400953">
        <w:t xml:space="preserve"> (mengukur kedekatan internal) dan </w:t>
      </w:r>
      <w:r w:rsidR="007F2982" w:rsidRPr="00400953">
        <w:rPr>
          <w:i/>
          <w:iCs/>
        </w:rPr>
        <w:t>Davies-Bouldin Index</w:t>
      </w:r>
      <w:r w:rsidR="007F2982" w:rsidRPr="00400953">
        <w:t xml:space="preserve"> (mengukur kebersihan pemisahan batas luar).</w:t>
      </w:r>
    </w:p>
    <w:p w14:paraId="77ABBF7E" w14:textId="40C89F91" w:rsidR="00177751" w:rsidRPr="00400953" w:rsidRDefault="00177751" w:rsidP="00177751">
      <w:pPr>
        <w:numPr>
          <w:ilvl w:val="0"/>
          <w:numId w:val="6"/>
        </w:numPr>
        <w:spacing w:before="240" w:after="120" w:line="216" w:lineRule="auto"/>
        <w:rPr>
          <w:smallCaps/>
          <w:color w:val="auto"/>
        </w:rPr>
      </w:pPr>
      <w:r w:rsidRPr="00400953">
        <w:rPr>
          <w:smallCaps/>
          <w:color w:val="auto"/>
          <w:sz w:val="16"/>
          <w:szCs w:val="16"/>
        </w:rPr>
        <w:t xml:space="preserve">hasil evaluasi </w:t>
      </w:r>
      <w:r w:rsidR="0007226F" w:rsidRPr="00400953">
        <w:rPr>
          <w:i/>
          <w:iCs/>
          <w:smallCaps/>
          <w:color w:val="auto"/>
          <w:sz w:val="16"/>
          <w:szCs w:val="16"/>
        </w:rPr>
        <w:t>clustering</w:t>
      </w:r>
    </w:p>
    <w:tbl>
      <w:tblPr>
        <w:tblW w:w="49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7"/>
        <w:gridCol w:w="1888"/>
        <w:gridCol w:w="1940"/>
      </w:tblGrid>
      <w:tr w:rsidR="00177751" w:rsidRPr="00400953" w14:paraId="4A511C96" w14:textId="77777777" w:rsidTr="004369A7">
        <w:trPr>
          <w:trHeight w:val="346"/>
          <w:jc w:val="center"/>
        </w:trPr>
        <w:tc>
          <w:tcPr>
            <w:tcW w:w="1147" w:type="dxa"/>
            <w:vMerge w:val="restart"/>
            <w:vAlign w:val="center"/>
          </w:tcPr>
          <w:p w14:paraId="0B568114" w14:textId="1CD0334D" w:rsidR="00177751" w:rsidRPr="00400953" w:rsidRDefault="00177751" w:rsidP="00BE0960">
            <w:pPr>
              <w:rPr>
                <w:b/>
                <w:bCs/>
                <w:color w:val="auto"/>
                <w:sz w:val="16"/>
                <w:szCs w:val="16"/>
              </w:rPr>
            </w:pPr>
            <w:r w:rsidRPr="00400953">
              <w:rPr>
                <w:b/>
                <w:bCs/>
                <w:color w:val="auto"/>
                <w:sz w:val="16"/>
                <w:szCs w:val="16"/>
              </w:rPr>
              <w:t>Model</w:t>
            </w:r>
          </w:p>
        </w:tc>
        <w:tc>
          <w:tcPr>
            <w:tcW w:w="3828" w:type="dxa"/>
            <w:gridSpan w:val="2"/>
            <w:vAlign w:val="center"/>
          </w:tcPr>
          <w:p w14:paraId="6F303937" w14:textId="77777777" w:rsidR="00177751" w:rsidRPr="00400953" w:rsidRDefault="00177751" w:rsidP="00BE0960">
            <w:pPr>
              <w:rPr>
                <w:b/>
                <w:bCs/>
                <w:color w:val="auto"/>
                <w:sz w:val="16"/>
                <w:szCs w:val="16"/>
              </w:rPr>
            </w:pPr>
            <w:r w:rsidRPr="00400953">
              <w:rPr>
                <w:b/>
                <w:bCs/>
                <w:color w:val="auto"/>
                <w:sz w:val="16"/>
                <w:szCs w:val="16"/>
              </w:rPr>
              <w:t>Skor Metrik Evaluasi</w:t>
            </w:r>
          </w:p>
        </w:tc>
      </w:tr>
      <w:tr w:rsidR="00177751" w:rsidRPr="00400953" w14:paraId="0AF39958" w14:textId="77777777" w:rsidTr="004369A7">
        <w:trPr>
          <w:trHeight w:val="240"/>
          <w:jc w:val="center"/>
        </w:trPr>
        <w:tc>
          <w:tcPr>
            <w:tcW w:w="1147" w:type="dxa"/>
            <w:vMerge/>
            <w:vAlign w:val="center"/>
          </w:tcPr>
          <w:p w14:paraId="24C29311" w14:textId="77777777" w:rsidR="00177751" w:rsidRPr="00400953" w:rsidRDefault="00177751" w:rsidP="00BE0960">
            <w:pPr>
              <w:rPr>
                <w:b/>
                <w:bCs/>
                <w:color w:val="auto"/>
                <w:sz w:val="16"/>
                <w:szCs w:val="16"/>
              </w:rPr>
            </w:pPr>
          </w:p>
        </w:tc>
        <w:tc>
          <w:tcPr>
            <w:tcW w:w="1888" w:type="dxa"/>
            <w:vAlign w:val="center"/>
          </w:tcPr>
          <w:p w14:paraId="5790AE38" w14:textId="72D3DC01" w:rsidR="00177751" w:rsidRPr="00400953" w:rsidRDefault="00177751" w:rsidP="00BE0960">
            <w:pPr>
              <w:rPr>
                <w:b/>
                <w:bCs/>
                <w:i/>
                <w:color w:val="auto"/>
                <w:sz w:val="15"/>
                <w:szCs w:val="15"/>
              </w:rPr>
            </w:pPr>
            <w:r w:rsidRPr="00400953">
              <w:rPr>
                <w:b/>
                <w:bCs/>
                <w:i/>
                <w:color w:val="auto"/>
                <w:sz w:val="15"/>
                <w:szCs w:val="15"/>
              </w:rPr>
              <w:t>Silhouette Score</w:t>
            </w:r>
          </w:p>
        </w:tc>
        <w:tc>
          <w:tcPr>
            <w:tcW w:w="1940" w:type="dxa"/>
            <w:vAlign w:val="center"/>
          </w:tcPr>
          <w:p w14:paraId="64787947" w14:textId="0312C56F" w:rsidR="00177751" w:rsidRPr="00400953" w:rsidRDefault="00177751" w:rsidP="00BE0960">
            <w:pPr>
              <w:rPr>
                <w:b/>
                <w:bCs/>
                <w:i/>
                <w:color w:val="auto"/>
                <w:sz w:val="15"/>
                <w:szCs w:val="15"/>
              </w:rPr>
            </w:pPr>
            <w:r w:rsidRPr="00400953">
              <w:rPr>
                <w:b/>
                <w:bCs/>
                <w:i/>
                <w:color w:val="auto"/>
                <w:sz w:val="15"/>
                <w:szCs w:val="15"/>
              </w:rPr>
              <w:t>Davies-Bouldin Index</w:t>
            </w:r>
          </w:p>
        </w:tc>
      </w:tr>
      <w:tr w:rsidR="00177751" w:rsidRPr="00400953" w14:paraId="58F6FC66" w14:textId="77777777" w:rsidTr="004369A7">
        <w:trPr>
          <w:trHeight w:val="320"/>
          <w:jc w:val="center"/>
        </w:trPr>
        <w:tc>
          <w:tcPr>
            <w:tcW w:w="1147" w:type="dxa"/>
            <w:vAlign w:val="center"/>
          </w:tcPr>
          <w:p w14:paraId="3E4E8662" w14:textId="75239818" w:rsidR="00177751" w:rsidRPr="00400953" w:rsidRDefault="00177751" w:rsidP="00177751">
            <w:pPr>
              <w:jc w:val="left"/>
              <w:rPr>
                <w:color w:val="EE0000"/>
                <w:sz w:val="16"/>
                <w:szCs w:val="16"/>
              </w:rPr>
            </w:pPr>
            <w:r w:rsidRPr="00400953">
              <w:rPr>
                <w:sz w:val="16"/>
                <w:szCs w:val="16"/>
              </w:rPr>
              <w:lastRenderedPageBreak/>
              <w:t>K-Means</w:t>
            </w:r>
          </w:p>
        </w:tc>
        <w:tc>
          <w:tcPr>
            <w:tcW w:w="1888" w:type="dxa"/>
            <w:vAlign w:val="center"/>
          </w:tcPr>
          <w:p w14:paraId="65862708" w14:textId="0FB24A15" w:rsidR="00177751" w:rsidRPr="00400953" w:rsidRDefault="00177751" w:rsidP="00177751">
            <w:pPr>
              <w:rPr>
                <w:color w:val="EE0000"/>
                <w:sz w:val="16"/>
                <w:szCs w:val="16"/>
              </w:rPr>
            </w:pPr>
            <w:r w:rsidRPr="00400953">
              <w:rPr>
                <w:sz w:val="16"/>
                <w:szCs w:val="16"/>
              </w:rPr>
              <w:t>0.4049</w:t>
            </w:r>
          </w:p>
        </w:tc>
        <w:tc>
          <w:tcPr>
            <w:tcW w:w="1940" w:type="dxa"/>
            <w:vAlign w:val="center"/>
          </w:tcPr>
          <w:p w14:paraId="6694380B" w14:textId="2A1EF6DE" w:rsidR="00177751" w:rsidRPr="00400953" w:rsidRDefault="00177751" w:rsidP="00177751">
            <w:pPr>
              <w:rPr>
                <w:color w:val="EE0000"/>
                <w:sz w:val="16"/>
                <w:szCs w:val="16"/>
              </w:rPr>
            </w:pPr>
            <w:r w:rsidRPr="00400953">
              <w:rPr>
                <w:sz w:val="16"/>
                <w:szCs w:val="16"/>
              </w:rPr>
              <w:t>0.8756</w:t>
            </w:r>
          </w:p>
        </w:tc>
      </w:tr>
      <w:tr w:rsidR="00177751" w:rsidRPr="00400953" w14:paraId="31A0B3D6" w14:textId="77777777" w:rsidTr="004369A7">
        <w:trPr>
          <w:trHeight w:val="320"/>
          <w:jc w:val="center"/>
        </w:trPr>
        <w:tc>
          <w:tcPr>
            <w:tcW w:w="1147" w:type="dxa"/>
            <w:vAlign w:val="center"/>
          </w:tcPr>
          <w:p w14:paraId="3FC9A109" w14:textId="6E1A385A" w:rsidR="00177751" w:rsidRPr="00400953" w:rsidRDefault="00177751" w:rsidP="00177751">
            <w:pPr>
              <w:jc w:val="left"/>
              <w:rPr>
                <w:sz w:val="16"/>
                <w:szCs w:val="16"/>
              </w:rPr>
            </w:pPr>
            <w:r w:rsidRPr="00400953">
              <w:rPr>
                <w:sz w:val="16"/>
                <w:szCs w:val="16"/>
              </w:rPr>
              <w:t>GMM</w:t>
            </w:r>
          </w:p>
        </w:tc>
        <w:tc>
          <w:tcPr>
            <w:tcW w:w="1888" w:type="dxa"/>
            <w:vAlign w:val="center"/>
          </w:tcPr>
          <w:p w14:paraId="3533AD0A" w14:textId="3E8279B8" w:rsidR="00177751" w:rsidRPr="00400953" w:rsidRDefault="00177751" w:rsidP="00177751">
            <w:pPr>
              <w:rPr>
                <w:color w:val="EE0000"/>
                <w:sz w:val="16"/>
                <w:szCs w:val="16"/>
              </w:rPr>
            </w:pPr>
            <w:r w:rsidRPr="00400953">
              <w:rPr>
                <w:sz w:val="16"/>
                <w:szCs w:val="16"/>
              </w:rPr>
              <w:t>0.1599</w:t>
            </w:r>
          </w:p>
        </w:tc>
        <w:tc>
          <w:tcPr>
            <w:tcW w:w="1940" w:type="dxa"/>
            <w:vAlign w:val="center"/>
          </w:tcPr>
          <w:p w14:paraId="1A821926" w14:textId="07EE50D8" w:rsidR="00177751" w:rsidRPr="00400953" w:rsidRDefault="00177751" w:rsidP="00177751">
            <w:pPr>
              <w:rPr>
                <w:color w:val="EE0000"/>
                <w:sz w:val="16"/>
                <w:szCs w:val="16"/>
              </w:rPr>
            </w:pPr>
            <w:r w:rsidRPr="00400953">
              <w:rPr>
                <w:sz w:val="16"/>
                <w:szCs w:val="16"/>
              </w:rPr>
              <w:t>1.4703</w:t>
            </w:r>
          </w:p>
        </w:tc>
      </w:tr>
      <w:tr w:rsidR="00177751" w:rsidRPr="00400953" w14:paraId="4F518D06" w14:textId="77777777" w:rsidTr="004369A7">
        <w:trPr>
          <w:trHeight w:val="320"/>
          <w:jc w:val="center"/>
        </w:trPr>
        <w:tc>
          <w:tcPr>
            <w:tcW w:w="1147" w:type="dxa"/>
            <w:vAlign w:val="center"/>
          </w:tcPr>
          <w:p w14:paraId="5319E675" w14:textId="5253FACF" w:rsidR="00177751" w:rsidRPr="00400953" w:rsidRDefault="00177751" w:rsidP="00177751">
            <w:pPr>
              <w:jc w:val="left"/>
              <w:rPr>
                <w:sz w:val="16"/>
                <w:szCs w:val="16"/>
              </w:rPr>
            </w:pPr>
            <w:r w:rsidRPr="00400953">
              <w:rPr>
                <w:sz w:val="16"/>
                <w:szCs w:val="16"/>
              </w:rPr>
              <w:t>Spectral</w:t>
            </w:r>
          </w:p>
        </w:tc>
        <w:tc>
          <w:tcPr>
            <w:tcW w:w="1888" w:type="dxa"/>
            <w:vAlign w:val="center"/>
          </w:tcPr>
          <w:p w14:paraId="23AAFC09" w14:textId="6AF0B92C" w:rsidR="00177751" w:rsidRPr="00400953" w:rsidRDefault="00177751" w:rsidP="00177751">
            <w:pPr>
              <w:rPr>
                <w:color w:val="EE0000"/>
                <w:sz w:val="16"/>
                <w:szCs w:val="16"/>
              </w:rPr>
            </w:pPr>
            <w:r w:rsidRPr="00400953">
              <w:rPr>
                <w:sz w:val="16"/>
                <w:szCs w:val="16"/>
              </w:rPr>
              <w:t>0.3870</w:t>
            </w:r>
          </w:p>
        </w:tc>
        <w:tc>
          <w:tcPr>
            <w:tcW w:w="1940" w:type="dxa"/>
            <w:vAlign w:val="center"/>
          </w:tcPr>
          <w:p w14:paraId="71939D77" w14:textId="3B0F0F0A" w:rsidR="00177751" w:rsidRPr="00400953" w:rsidRDefault="00177751" w:rsidP="00177751">
            <w:pPr>
              <w:rPr>
                <w:color w:val="EE0000"/>
                <w:sz w:val="16"/>
                <w:szCs w:val="16"/>
              </w:rPr>
            </w:pPr>
            <w:r w:rsidRPr="00400953">
              <w:rPr>
                <w:sz w:val="16"/>
                <w:szCs w:val="16"/>
              </w:rPr>
              <w:t>0.7653</w:t>
            </w:r>
          </w:p>
        </w:tc>
      </w:tr>
    </w:tbl>
    <w:p w14:paraId="163DCB25" w14:textId="77777777" w:rsidR="00177751" w:rsidRPr="00400953" w:rsidRDefault="00177751" w:rsidP="00177751">
      <w:pPr>
        <w:tabs>
          <w:tab w:val="left" w:pos="29"/>
        </w:tabs>
        <w:spacing w:before="60" w:after="30"/>
        <w:jc w:val="both"/>
        <w:rPr>
          <w:color w:val="EE0000"/>
        </w:rPr>
      </w:pPr>
    </w:p>
    <w:p w14:paraId="75CA4C18" w14:textId="055B7DDA" w:rsidR="007F2982" w:rsidRPr="00400953" w:rsidRDefault="007F2982" w:rsidP="007F2982">
      <w:pPr>
        <w:tabs>
          <w:tab w:val="left" w:pos="288"/>
        </w:tabs>
        <w:spacing w:after="120" w:line="228" w:lineRule="auto"/>
        <w:jc w:val="both"/>
      </w:pPr>
      <w:r w:rsidRPr="00400953">
        <w:t>Berdasarkan Tabel I</w:t>
      </w:r>
      <w:r w:rsidR="004B5BC1" w:rsidRPr="00400953">
        <w:t>II</w:t>
      </w:r>
      <w:r w:rsidRPr="00400953">
        <w:t>, Gaussian Mixture Models (GMM) tereliminasi akibat kegagalan pemisahan densitas data. Per</w:t>
      </w:r>
      <w:r w:rsidR="0059415F" w:rsidRPr="00400953">
        <w:t>bandingan</w:t>
      </w:r>
      <w:r w:rsidRPr="00400953">
        <w:t xml:space="preserve"> utama terjadi antara K-Means dan Spectral Clustering. K-Means menghasilkan Silhouette Score tertinggi (0.4049) karena karakteristiknya yang memaksa penumpukan data di sekitar centroid.</w:t>
      </w:r>
    </w:p>
    <w:p w14:paraId="4A01B0E2" w14:textId="4D2AECD5" w:rsidR="00B01186" w:rsidRPr="00400953" w:rsidRDefault="006474B2" w:rsidP="0059415F">
      <w:pPr>
        <w:tabs>
          <w:tab w:val="left" w:pos="288"/>
        </w:tabs>
        <w:spacing w:after="120" w:line="228" w:lineRule="auto"/>
        <w:jc w:val="both"/>
      </w:pPr>
      <w:r>
        <w:tab/>
      </w:r>
      <w:r w:rsidR="007F2982" w:rsidRPr="00400953">
        <w:t>Namun, Spectral Clustering ditetapkan sebagai model terbaik untuk diimplementasikan karena memenangkan metrik Davies-Bouldin Index dengan skor terendah (0.7653). Dalam domain manajemen operasi, minimalisasi Davies-Bouldin Index lebih krusial dibandingkan optimasi Silhouette Score. Hal ini membuktikan bahwa algoritma berbasis graf mampu memotong ruang fitur inventaris dengan pembatas yang organik (clean boundary separation), sehingga meminimalkan risiko tumpang tindih (overlapping) penentuan kebijakan pengadaan antar-segmen.</w:t>
      </w:r>
    </w:p>
    <w:p w14:paraId="4138F25E" w14:textId="6D27D959" w:rsidR="00B01186" w:rsidRPr="00400953" w:rsidRDefault="00B01186" w:rsidP="005A1656">
      <w:pPr>
        <w:pStyle w:val="Heading2"/>
        <w:ind w:left="0" w:firstLine="0"/>
        <w:jc w:val="both"/>
        <w:rPr>
          <w:i w:val="0"/>
          <w:iCs/>
          <w:color w:val="auto"/>
        </w:rPr>
      </w:pPr>
      <w:r w:rsidRPr="00400953">
        <w:rPr>
          <w:i w:val="0"/>
          <w:iCs/>
          <w:color w:val="auto"/>
        </w:rPr>
        <w:t xml:space="preserve">E. </w:t>
      </w:r>
      <w:r w:rsidR="005A1656" w:rsidRPr="00400953">
        <w:rPr>
          <w:i w:val="0"/>
          <w:iCs/>
          <w:color w:val="auto"/>
        </w:rPr>
        <w:t>Validasi Geometris Spasial &amp; Profiling Karakteristik Segmen</w:t>
      </w:r>
    </w:p>
    <w:p w14:paraId="7F287BC7" w14:textId="0FD5D699" w:rsidR="00147724" w:rsidRPr="00400953" w:rsidRDefault="00147724" w:rsidP="006474B2">
      <w:pPr>
        <w:ind w:firstLine="284"/>
        <w:jc w:val="both"/>
      </w:pPr>
      <w:r w:rsidRPr="00400953">
        <w:t>Tahapan akhir klasterisasi adalah memvalidasi struktur spasial dan mendefinisikan karakteristik unik tiap segmen untuk mentransformasikan label matematis menjadi wawasan operasional yang siap dieksekusi oleh manajemen.</w:t>
      </w:r>
    </w:p>
    <w:p w14:paraId="07BEEE28" w14:textId="21B3B613" w:rsidR="00845E4A" w:rsidRPr="00400953" w:rsidRDefault="00845E4A" w:rsidP="00845E4A">
      <w:pPr>
        <w:jc w:val="both"/>
      </w:pPr>
      <w:r w:rsidRPr="00400953">
        <w:t>1) Validasi Reduksi Dimensi melalui Analisis PCA</w:t>
      </w:r>
    </w:p>
    <w:p w14:paraId="335BB15D" w14:textId="371742CE" w:rsidR="00845E4A" w:rsidRPr="00400953" w:rsidRDefault="00845E4A" w:rsidP="006474B2">
      <w:pPr>
        <w:ind w:firstLine="284"/>
        <w:jc w:val="both"/>
      </w:pPr>
      <w:r w:rsidRPr="00400953">
        <w:t xml:space="preserve">Untuk memverifikasi kebersihan pemisahan antar-klaster secara visual, dilakukan reduksi dimensi menggunakan </w:t>
      </w:r>
      <w:r w:rsidRPr="00400953">
        <w:rPr>
          <w:i/>
          <w:iCs/>
        </w:rPr>
        <w:t>Principal Component Analysis</w:t>
      </w:r>
      <w:r w:rsidRPr="00400953">
        <w:t xml:space="preserve"> (PCA)</w:t>
      </w:r>
      <w:r w:rsidR="00BC3B37" w:rsidRPr="00400953">
        <w:t>, hasilnya pada gambar 8 berikut</w:t>
      </w:r>
      <w:r w:rsidRPr="00400953">
        <w:t xml:space="preserve">. </w:t>
      </w:r>
    </w:p>
    <w:p w14:paraId="1165F8FF" w14:textId="77777777" w:rsidR="00BC3B37" w:rsidRPr="00400953" w:rsidRDefault="00BC3B37" w:rsidP="00845E4A">
      <w:pPr>
        <w:jc w:val="both"/>
      </w:pPr>
    </w:p>
    <w:p w14:paraId="5D840B21" w14:textId="77777777" w:rsidR="000B0852" w:rsidRPr="00400953" w:rsidRDefault="009678CA" w:rsidP="000B0852">
      <w:pPr>
        <w:keepNext/>
        <w:jc w:val="both"/>
      </w:pPr>
      <w:r w:rsidRPr="00400953">
        <w:drawing>
          <wp:inline distT="0" distB="0" distL="0" distR="0" wp14:anchorId="5F91D5DB" wp14:editId="223830EF">
            <wp:extent cx="3194138" cy="863600"/>
            <wp:effectExtent l="0" t="0" r="6350" b="0"/>
            <wp:docPr id="191985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58384" name=""/>
                    <pic:cNvPicPr/>
                  </pic:nvPicPr>
                  <pic:blipFill>
                    <a:blip r:embed="rId16"/>
                    <a:stretch>
                      <a:fillRect/>
                    </a:stretch>
                  </pic:blipFill>
                  <pic:spPr>
                    <a:xfrm>
                      <a:off x="0" y="0"/>
                      <a:ext cx="3226147" cy="872254"/>
                    </a:xfrm>
                    <a:prstGeom prst="rect">
                      <a:avLst/>
                    </a:prstGeom>
                  </pic:spPr>
                </pic:pic>
              </a:graphicData>
            </a:graphic>
          </wp:inline>
        </w:drawing>
      </w:r>
    </w:p>
    <w:p w14:paraId="42F629F5" w14:textId="582ACC33" w:rsidR="00BC3B37" w:rsidRPr="00400953" w:rsidRDefault="000B0852" w:rsidP="000B0852">
      <w:pPr>
        <w:pStyle w:val="Caption"/>
        <w:rPr>
          <w:sz w:val="14"/>
          <w:szCs w:val="14"/>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8</w:t>
      </w:r>
      <w:r w:rsidRPr="00400953">
        <w:rPr>
          <w:sz w:val="16"/>
          <w:szCs w:val="16"/>
        </w:rPr>
        <w:fldChar w:fldCharType="end"/>
      </w:r>
      <w:r w:rsidRPr="00400953">
        <w:rPr>
          <w:sz w:val="16"/>
          <w:szCs w:val="16"/>
          <w:lang w:val="en-US"/>
        </w:rPr>
        <w:t xml:space="preserve"> 3-Panel PCA Hasil Clustering</w:t>
      </w:r>
    </w:p>
    <w:p w14:paraId="420EE0A6" w14:textId="37A0EDFB" w:rsidR="00845E4A" w:rsidRPr="00400953" w:rsidRDefault="00BC3B37" w:rsidP="00BC3B37">
      <w:pPr>
        <w:jc w:val="both"/>
      </w:pPr>
      <w:r w:rsidRPr="00400953">
        <w:t xml:space="preserve">Sebagaimana ditunjukkan pada Gambar 8, algoritma </w:t>
      </w:r>
      <w:r w:rsidRPr="00400953">
        <w:rPr>
          <w:i/>
          <w:iCs/>
        </w:rPr>
        <w:t>Spectral Clustering</w:t>
      </w:r>
      <w:r w:rsidRPr="00400953">
        <w:t xml:space="preserve"> menunjukkan batas pemisahan (</w:t>
      </w:r>
      <w:r w:rsidRPr="00400953">
        <w:rPr>
          <w:i/>
          <w:iCs/>
        </w:rPr>
        <w:t>decision boundary</w:t>
      </w:r>
      <w:r w:rsidRPr="00400953">
        <w:t xml:space="preserve">) yang paling organik dan konsisten dibandingkan K-Means dan GMM. Algoritma berbasis graf ini sukses mengelompokkan objek berdasarkan kepadatan </w:t>
      </w:r>
      <w:r w:rsidRPr="00400953">
        <w:rPr>
          <w:i/>
          <w:iCs/>
        </w:rPr>
        <w:t>manifold</w:t>
      </w:r>
      <w:r w:rsidRPr="00400953">
        <w:t xml:space="preserve"> data: Klaster 0 terkonsentrasi pada area inersia rendah, Klaster 1 menyebar di sepanjang sumbu velositas, dan Klaster 2 mengisi ruang transisi.</w:t>
      </w:r>
    </w:p>
    <w:p w14:paraId="6B8337E3" w14:textId="0CCABC26" w:rsidR="00845E4A" w:rsidRPr="00400953" w:rsidRDefault="00845E4A" w:rsidP="00845E4A">
      <w:pPr>
        <w:jc w:val="both"/>
      </w:pPr>
      <w:r w:rsidRPr="00400953">
        <w:t>2) Profiling Karakteristik DNA Klaster</w:t>
      </w:r>
    </w:p>
    <w:p w14:paraId="706CE781" w14:textId="77777777" w:rsidR="004C3A00" w:rsidRPr="00400953" w:rsidRDefault="004C3A00" w:rsidP="004C3A00">
      <w:pPr>
        <w:jc w:val="both"/>
      </w:pPr>
      <w:r w:rsidRPr="00400953">
        <w:t>Karakteristik operasional dari ketiga segmen diekstraksi menggunakan statistik deskriptif (</w:t>
      </w:r>
      <w:r w:rsidRPr="00400953">
        <w:rPr>
          <w:i/>
          <w:iCs/>
        </w:rPr>
        <w:t>Heatmap</w:t>
      </w:r>
      <w:r w:rsidRPr="00400953">
        <w:t xml:space="preserve">, Gambar 9). Untuk memetakan profil multidimensi ini secara geometris tanpa terkena bias perbedaan unit pengukuran (seperti nominal harga terhadap kuantitas unit), diimplementasikan visualisasi </w:t>
      </w:r>
      <w:r w:rsidRPr="00400953">
        <w:rPr>
          <w:i/>
          <w:iCs/>
        </w:rPr>
        <w:t>Normalized Radar Chart</w:t>
      </w:r>
      <w:r w:rsidRPr="00400953">
        <w:t xml:space="preserve"> (Gambar 10).</w:t>
      </w:r>
    </w:p>
    <w:p w14:paraId="1CFA3295" w14:textId="77777777" w:rsidR="004C3A00" w:rsidRPr="00400953" w:rsidRDefault="004C3A00" w:rsidP="006474B2">
      <w:pPr>
        <w:ind w:firstLine="284"/>
        <w:jc w:val="both"/>
      </w:pPr>
      <w:r w:rsidRPr="00400953">
        <w:t xml:space="preserve">Secara komputasional, seluruh matriks fitur terlebih dahulu ditransformasikan ke dalam skala [0, 1] menggunakan </w:t>
      </w:r>
      <w:r w:rsidRPr="00400953">
        <w:rPr>
          <w:i/>
          <w:iCs/>
        </w:rPr>
        <w:t>Min-Max Scaling</w:t>
      </w:r>
      <w:r w:rsidRPr="00400953">
        <w:t>. Selanjutnya, titik-titik koordinat poligon untuk setiap klaster dikonstruksi dengan mengekstraksi nilai rata-rata (sentroid) dari masing-masing fitur yang telah dinormalisasi. Nilai sentroid tersebut kemudian diproyeksikan ke dalam ruang koordinat polar (</w:t>
      </w:r>
      <w:r w:rsidRPr="00400953">
        <w:rPr>
          <w:i/>
          <w:iCs/>
        </w:rPr>
        <w:t>polar coordinates</w:t>
      </w:r>
      <w:r w:rsidRPr="00400953">
        <w:t>) secara melingkar, membentuk jaring karakteristik unik atau "DNA" yang merepresentasikan perilaku operasional absolut dari tiap klaster.</w:t>
      </w:r>
    </w:p>
    <w:p w14:paraId="3C485188" w14:textId="77777777" w:rsidR="004C3A00" w:rsidRPr="00400953" w:rsidRDefault="004C3A00" w:rsidP="00BC3B37">
      <w:pPr>
        <w:jc w:val="both"/>
      </w:pPr>
    </w:p>
    <w:p w14:paraId="657BB0C6" w14:textId="77777777" w:rsidR="00BC3B37" w:rsidRPr="00400953" w:rsidRDefault="009678CA" w:rsidP="00BC3B37">
      <w:pPr>
        <w:keepNext/>
      </w:pPr>
      <w:r w:rsidRPr="00400953">
        <w:drawing>
          <wp:inline distT="0" distB="0" distL="0" distR="0" wp14:anchorId="5B490CDB" wp14:editId="29363A01">
            <wp:extent cx="2035534" cy="1664865"/>
            <wp:effectExtent l="0" t="0" r="3175" b="0"/>
            <wp:docPr id="64345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53946" name=""/>
                    <pic:cNvPicPr/>
                  </pic:nvPicPr>
                  <pic:blipFill>
                    <a:blip r:embed="rId17"/>
                    <a:stretch>
                      <a:fillRect/>
                    </a:stretch>
                  </pic:blipFill>
                  <pic:spPr>
                    <a:xfrm>
                      <a:off x="0" y="0"/>
                      <a:ext cx="2043924" cy="1671727"/>
                    </a:xfrm>
                    <a:prstGeom prst="rect">
                      <a:avLst/>
                    </a:prstGeom>
                  </pic:spPr>
                </pic:pic>
              </a:graphicData>
            </a:graphic>
          </wp:inline>
        </w:drawing>
      </w:r>
    </w:p>
    <w:p w14:paraId="434C8751" w14:textId="2CB37FEB" w:rsidR="009678CA" w:rsidRPr="00400953" w:rsidRDefault="00BC3B37" w:rsidP="00BC3B37">
      <w:pPr>
        <w:pStyle w:val="Caption"/>
        <w:rPr>
          <w:sz w:val="16"/>
          <w:szCs w:val="16"/>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9</w:t>
      </w:r>
      <w:r w:rsidRPr="00400953">
        <w:rPr>
          <w:sz w:val="16"/>
          <w:szCs w:val="16"/>
        </w:rPr>
        <w:fldChar w:fldCharType="end"/>
      </w:r>
      <w:r w:rsidRPr="00400953">
        <w:rPr>
          <w:sz w:val="16"/>
          <w:szCs w:val="16"/>
          <w:lang w:val="en-US"/>
        </w:rPr>
        <w:t xml:space="preserve"> Profil Rata-rata dan Distribusi Jumlah Produk Hasil Hasil Spectral Clustering</w:t>
      </w:r>
    </w:p>
    <w:p w14:paraId="4C842E71" w14:textId="77777777" w:rsidR="000B0852" w:rsidRPr="00400953" w:rsidRDefault="00BC3B37" w:rsidP="000B0852">
      <w:pPr>
        <w:pStyle w:val="NormalWeb"/>
        <w:keepNext/>
        <w:jc w:val="center"/>
      </w:pPr>
      <w:r w:rsidRPr="00400953">
        <w:drawing>
          <wp:inline distT="0" distB="0" distL="0" distR="0" wp14:anchorId="0B804BFA" wp14:editId="53EF7EE0">
            <wp:extent cx="2101850" cy="1732080"/>
            <wp:effectExtent l="0" t="0" r="0" b="1905"/>
            <wp:docPr id="49091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25115" name=""/>
                    <pic:cNvPicPr/>
                  </pic:nvPicPr>
                  <pic:blipFill>
                    <a:blip r:embed="rId18"/>
                    <a:stretch>
                      <a:fillRect/>
                    </a:stretch>
                  </pic:blipFill>
                  <pic:spPr>
                    <a:xfrm>
                      <a:off x="0" y="0"/>
                      <a:ext cx="2120337" cy="1747315"/>
                    </a:xfrm>
                    <a:prstGeom prst="rect">
                      <a:avLst/>
                    </a:prstGeom>
                  </pic:spPr>
                </pic:pic>
              </a:graphicData>
            </a:graphic>
          </wp:inline>
        </w:drawing>
      </w:r>
    </w:p>
    <w:p w14:paraId="06B749CC" w14:textId="3F136110" w:rsidR="00BC3B37" w:rsidRPr="00400953" w:rsidRDefault="000B0852" w:rsidP="000B0852">
      <w:pPr>
        <w:pStyle w:val="Caption"/>
        <w:rPr>
          <w:sz w:val="16"/>
          <w:szCs w:val="16"/>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10</w:t>
      </w:r>
      <w:r w:rsidRPr="00400953">
        <w:rPr>
          <w:sz w:val="16"/>
          <w:szCs w:val="16"/>
        </w:rPr>
        <w:fldChar w:fldCharType="end"/>
      </w:r>
      <w:r w:rsidRPr="00400953">
        <w:rPr>
          <w:sz w:val="16"/>
          <w:szCs w:val="16"/>
          <w:lang w:val="en-US"/>
        </w:rPr>
        <w:t xml:space="preserve"> Pemetaan DNA Klaster Inventaris melalui Normalized Radar Chart</w:t>
      </w:r>
    </w:p>
    <w:p w14:paraId="1EC88839" w14:textId="7963C383" w:rsidR="000B0852" w:rsidRPr="00400953" w:rsidRDefault="000B0852" w:rsidP="00F7064C">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both"/>
        <w:rPr>
          <w:noProof w:val="0"/>
          <w:color w:val="auto"/>
          <w:lang w:eastAsia="zh-CN"/>
        </w:rPr>
      </w:pPr>
      <w:proofErr w:type="spellStart"/>
      <w:r w:rsidRPr="00400953">
        <w:rPr>
          <w:noProof w:val="0"/>
          <w:color w:val="auto"/>
          <w:lang w:eastAsia="zh-CN"/>
        </w:rPr>
        <w:t>Berdasarkan</w:t>
      </w:r>
      <w:proofErr w:type="spellEnd"/>
      <w:r w:rsidRPr="00400953">
        <w:rPr>
          <w:noProof w:val="0"/>
          <w:color w:val="auto"/>
          <w:lang w:eastAsia="zh-CN"/>
        </w:rPr>
        <w:t xml:space="preserve"> </w:t>
      </w:r>
      <w:r w:rsidR="00C24BF9" w:rsidRPr="00400953">
        <w:rPr>
          <w:noProof w:val="0"/>
          <w:color w:val="auto"/>
          <w:lang w:eastAsia="zh-CN"/>
        </w:rPr>
        <w:t xml:space="preserve">rata-rata dan </w:t>
      </w:r>
      <w:proofErr w:type="spellStart"/>
      <w:r w:rsidR="00C24BF9" w:rsidRPr="00400953">
        <w:rPr>
          <w:noProof w:val="0"/>
          <w:color w:val="auto"/>
          <w:lang w:eastAsia="zh-CN"/>
        </w:rPr>
        <w:t>distribusi</w:t>
      </w:r>
      <w:proofErr w:type="spellEnd"/>
      <w:r w:rsidR="00C24BF9" w:rsidRPr="00400953">
        <w:rPr>
          <w:noProof w:val="0"/>
          <w:color w:val="auto"/>
          <w:lang w:eastAsia="zh-CN"/>
        </w:rPr>
        <w:t xml:space="preserve"> </w:t>
      </w:r>
      <w:proofErr w:type="spellStart"/>
      <w:r w:rsidR="00C24BF9" w:rsidRPr="00400953">
        <w:rPr>
          <w:noProof w:val="0"/>
          <w:color w:val="auto"/>
          <w:lang w:eastAsia="zh-CN"/>
        </w:rPr>
        <w:t>jumlah</w:t>
      </w:r>
      <w:proofErr w:type="spellEnd"/>
      <w:r w:rsidR="00C24BF9" w:rsidRPr="00400953">
        <w:rPr>
          <w:noProof w:val="0"/>
          <w:color w:val="auto"/>
          <w:lang w:eastAsia="zh-CN"/>
        </w:rPr>
        <w:t xml:space="preserve"> </w:t>
      </w:r>
      <w:proofErr w:type="spellStart"/>
      <w:r w:rsidR="00C24BF9" w:rsidRPr="00400953">
        <w:rPr>
          <w:noProof w:val="0"/>
          <w:color w:val="auto"/>
          <w:lang w:eastAsia="zh-CN"/>
        </w:rPr>
        <w:t>produk</w:t>
      </w:r>
      <w:proofErr w:type="spellEnd"/>
      <w:r w:rsidR="00C24BF9" w:rsidRPr="00400953">
        <w:rPr>
          <w:noProof w:val="0"/>
          <w:color w:val="auto"/>
          <w:lang w:eastAsia="zh-CN"/>
        </w:rPr>
        <w:t xml:space="preserve"> </w:t>
      </w:r>
      <w:r w:rsidRPr="00400953">
        <w:rPr>
          <w:noProof w:val="0"/>
          <w:color w:val="auto"/>
          <w:lang w:eastAsia="zh-CN"/>
        </w:rPr>
        <w:t xml:space="preserve">Gambar 9 dan </w:t>
      </w:r>
      <w:proofErr w:type="spellStart"/>
      <w:r w:rsidRPr="00400953">
        <w:rPr>
          <w:noProof w:val="0"/>
          <w:color w:val="auto"/>
          <w:lang w:eastAsia="zh-CN"/>
        </w:rPr>
        <w:t>visualisasi</w:t>
      </w:r>
      <w:proofErr w:type="spellEnd"/>
      <w:r w:rsidRPr="00400953">
        <w:rPr>
          <w:noProof w:val="0"/>
          <w:color w:val="auto"/>
          <w:lang w:eastAsia="zh-CN"/>
        </w:rPr>
        <w:t xml:space="preserve"> </w:t>
      </w:r>
      <w:proofErr w:type="spellStart"/>
      <w:r w:rsidRPr="00400953">
        <w:rPr>
          <w:noProof w:val="0"/>
          <w:color w:val="auto"/>
          <w:lang w:eastAsia="zh-CN"/>
        </w:rPr>
        <w:t>tarikan</w:t>
      </w:r>
      <w:proofErr w:type="spellEnd"/>
      <w:r w:rsidRPr="00400953">
        <w:rPr>
          <w:noProof w:val="0"/>
          <w:color w:val="auto"/>
          <w:lang w:eastAsia="zh-CN"/>
        </w:rPr>
        <w:t xml:space="preserve"> </w:t>
      </w:r>
      <w:proofErr w:type="spellStart"/>
      <w:r w:rsidRPr="00400953">
        <w:rPr>
          <w:noProof w:val="0"/>
          <w:color w:val="auto"/>
          <w:lang w:eastAsia="zh-CN"/>
        </w:rPr>
        <w:t>sumbu</w:t>
      </w:r>
      <w:proofErr w:type="spellEnd"/>
      <w:r w:rsidRPr="00400953">
        <w:rPr>
          <w:noProof w:val="0"/>
          <w:color w:val="auto"/>
          <w:lang w:eastAsia="zh-CN"/>
        </w:rPr>
        <w:t xml:space="preserve"> pada Gambar 10, </w:t>
      </w:r>
      <w:proofErr w:type="spellStart"/>
      <w:r w:rsidRPr="00400953">
        <w:rPr>
          <w:noProof w:val="0"/>
          <w:color w:val="auto"/>
          <w:lang w:eastAsia="zh-CN"/>
        </w:rPr>
        <w:t>identitas</w:t>
      </w:r>
      <w:proofErr w:type="spellEnd"/>
      <w:r w:rsidRPr="00400953">
        <w:rPr>
          <w:noProof w:val="0"/>
          <w:color w:val="auto"/>
          <w:lang w:eastAsia="zh-CN"/>
        </w:rPr>
        <w:t xml:space="preserve"> </w:t>
      </w:r>
      <w:proofErr w:type="spellStart"/>
      <w:r w:rsidRPr="00400953">
        <w:rPr>
          <w:noProof w:val="0"/>
          <w:color w:val="auto"/>
          <w:lang w:eastAsia="zh-CN"/>
        </w:rPr>
        <w:t>operasional</w:t>
      </w:r>
      <w:proofErr w:type="spellEnd"/>
      <w:r w:rsidRPr="00400953">
        <w:rPr>
          <w:noProof w:val="0"/>
          <w:color w:val="auto"/>
          <w:lang w:eastAsia="zh-CN"/>
        </w:rPr>
        <w:t xml:space="preserve"> dan </w:t>
      </w:r>
      <w:proofErr w:type="spellStart"/>
      <w:r w:rsidRPr="00400953">
        <w:rPr>
          <w:noProof w:val="0"/>
          <w:color w:val="auto"/>
          <w:lang w:eastAsia="zh-CN"/>
        </w:rPr>
        <w:t>implikasi</w:t>
      </w:r>
      <w:proofErr w:type="spellEnd"/>
      <w:r w:rsidRPr="00400953">
        <w:rPr>
          <w:noProof w:val="0"/>
          <w:color w:val="auto"/>
          <w:lang w:eastAsia="zh-CN"/>
        </w:rPr>
        <w:t xml:space="preserve"> </w:t>
      </w:r>
      <w:proofErr w:type="spellStart"/>
      <w:r w:rsidRPr="00400953">
        <w:rPr>
          <w:noProof w:val="0"/>
          <w:color w:val="auto"/>
          <w:lang w:eastAsia="zh-CN"/>
        </w:rPr>
        <w:t>manajerial</w:t>
      </w:r>
      <w:proofErr w:type="spellEnd"/>
      <w:r w:rsidRPr="00400953">
        <w:rPr>
          <w:noProof w:val="0"/>
          <w:color w:val="auto"/>
          <w:lang w:eastAsia="zh-CN"/>
        </w:rPr>
        <w:t xml:space="preserve"> (</w:t>
      </w:r>
      <w:proofErr w:type="spellStart"/>
      <w:r w:rsidRPr="00400953">
        <w:rPr>
          <w:noProof w:val="0"/>
          <w:color w:val="auto"/>
          <w:lang w:eastAsia="zh-CN"/>
        </w:rPr>
        <w:t>klasifikasi</w:t>
      </w:r>
      <w:proofErr w:type="spellEnd"/>
      <w:r w:rsidRPr="00400953">
        <w:rPr>
          <w:noProof w:val="0"/>
          <w:color w:val="auto"/>
          <w:lang w:eastAsia="zh-CN"/>
        </w:rPr>
        <w:t xml:space="preserve"> ABC Modern) </w:t>
      </w:r>
      <w:proofErr w:type="spellStart"/>
      <w:r w:rsidRPr="00400953">
        <w:rPr>
          <w:noProof w:val="0"/>
          <w:color w:val="auto"/>
          <w:lang w:eastAsia="zh-CN"/>
        </w:rPr>
        <w:t>didefinisikan</w:t>
      </w:r>
      <w:proofErr w:type="spellEnd"/>
      <w:r w:rsidRPr="00400953">
        <w:rPr>
          <w:noProof w:val="0"/>
          <w:color w:val="auto"/>
          <w:lang w:eastAsia="zh-CN"/>
        </w:rPr>
        <w:t xml:space="preserve"> </w:t>
      </w:r>
      <w:proofErr w:type="spellStart"/>
      <w:r w:rsidRPr="00400953">
        <w:rPr>
          <w:noProof w:val="0"/>
          <w:color w:val="auto"/>
          <w:lang w:eastAsia="zh-CN"/>
        </w:rPr>
        <w:t>sebagai</w:t>
      </w:r>
      <w:proofErr w:type="spellEnd"/>
      <w:r w:rsidRPr="00400953">
        <w:rPr>
          <w:noProof w:val="0"/>
          <w:color w:val="auto"/>
          <w:lang w:eastAsia="zh-CN"/>
        </w:rPr>
        <w:t xml:space="preserve"> </w:t>
      </w:r>
      <w:proofErr w:type="spellStart"/>
      <w:r w:rsidRPr="00400953">
        <w:rPr>
          <w:noProof w:val="0"/>
          <w:color w:val="auto"/>
          <w:lang w:eastAsia="zh-CN"/>
        </w:rPr>
        <w:t>berikut</w:t>
      </w:r>
      <w:proofErr w:type="spellEnd"/>
      <w:r w:rsidRPr="00400953">
        <w:rPr>
          <w:noProof w:val="0"/>
          <w:color w:val="auto"/>
          <w:lang w:eastAsia="zh-CN"/>
        </w:rPr>
        <w:t>:</w:t>
      </w:r>
    </w:p>
    <w:p w14:paraId="0E1EAE0E" w14:textId="77777777" w:rsidR="000B0852" w:rsidRPr="00400953" w:rsidRDefault="000B0852" w:rsidP="00F7064C">
      <w:pPr>
        <w:widowControl/>
        <w:numPr>
          <w:ilvl w:val="0"/>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both"/>
        <w:rPr>
          <w:noProof w:val="0"/>
          <w:color w:val="auto"/>
          <w:lang w:eastAsia="zh-CN"/>
        </w:rPr>
      </w:pPr>
      <w:proofErr w:type="spellStart"/>
      <w:r w:rsidRPr="00400953">
        <w:rPr>
          <w:noProof w:val="0"/>
          <w:color w:val="auto"/>
          <w:lang w:eastAsia="zh-CN"/>
        </w:rPr>
        <w:t>Klaster</w:t>
      </w:r>
      <w:proofErr w:type="spellEnd"/>
      <w:r w:rsidRPr="00400953">
        <w:rPr>
          <w:noProof w:val="0"/>
          <w:color w:val="auto"/>
          <w:lang w:eastAsia="zh-CN"/>
        </w:rPr>
        <w:t xml:space="preserve"> 1 – Fast-Moving (</w:t>
      </w:r>
      <w:proofErr w:type="spellStart"/>
      <w:r w:rsidRPr="00400953">
        <w:rPr>
          <w:noProof w:val="0"/>
          <w:color w:val="auto"/>
          <w:lang w:eastAsia="zh-CN"/>
        </w:rPr>
        <w:t>Segmen</w:t>
      </w:r>
      <w:proofErr w:type="spellEnd"/>
      <w:r w:rsidRPr="00400953">
        <w:rPr>
          <w:noProof w:val="0"/>
          <w:color w:val="auto"/>
          <w:lang w:eastAsia="zh-CN"/>
        </w:rPr>
        <w:t xml:space="preserve"> A): Kurva radar (</w:t>
      </w:r>
      <w:proofErr w:type="spellStart"/>
      <w:r w:rsidRPr="00400953">
        <w:rPr>
          <w:noProof w:val="0"/>
          <w:color w:val="auto"/>
          <w:lang w:eastAsia="zh-CN"/>
        </w:rPr>
        <w:t>biru</w:t>
      </w:r>
      <w:proofErr w:type="spellEnd"/>
      <w:r w:rsidRPr="00400953">
        <w:rPr>
          <w:noProof w:val="0"/>
          <w:color w:val="auto"/>
          <w:lang w:eastAsia="zh-CN"/>
        </w:rPr>
        <w:t xml:space="preserve">) </w:t>
      </w:r>
      <w:proofErr w:type="spellStart"/>
      <w:r w:rsidRPr="00400953">
        <w:rPr>
          <w:noProof w:val="0"/>
          <w:color w:val="auto"/>
          <w:lang w:eastAsia="zh-CN"/>
        </w:rPr>
        <w:t>menjorok</w:t>
      </w:r>
      <w:proofErr w:type="spellEnd"/>
      <w:r w:rsidRPr="00400953">
        <w:rPr>
          <w:noProof w:val="0"/>
          <w:color w:val="auto"/>
          <w:lang w:eastAsia="zh-CN"/>
        </w:rPr>
        <w:t xml:space="preserve"> </w:t>
      </w:r>
      <w:proofErr w:type="spellStart"/>
      <w:r w:rsidRPr="00400953">
        <w:rPr>
          <w:noProof w:val="0"/>
          <w:color w:val="auto"/>
          <w:lang w:eastAsia="zh-CN"/>
        </w:rPr>
        <w:t>tajam</w:t>
      </w:r>
      <w:proofErr w:type="spellEnd"/>
      <w:r w:rsidRPr="00400953">
        <w:rPr>
          <w:noProof w:val="0"/>
          <w:color w:val="auto"/>
          <w:lang w:eastAsia="zh-CN"/>
        </w:rPr>
        <w:t xml:space="preserve"> </w:t>
      </w:r>
      <w:proofErr w:type="spellStart"/>
      <w:r w:rsidRPr="00400953">
        <w:rPr>
          <w:noProof w:val="0"/>
          <w:color w:val="auto"/>
          <w:lang w:eastAsia="zh-CN"/>
        </w:rPr>
        <w:t>ke</w:t>
      </w:r>
      <w:proofErr w:type="spellEnd"/>
      <w:r w:rsidRPr="00400953">
        <w:rPr>
          <w:noProof w:val="0"/>
          <w:color w:val="auto"/>
          <w:lang w:eastAsia="zh-CN"/>
        </w:rPr>
        <w:t xml:space="preserve"> </w:t>
      </w:r>
      <w:proofErr w:type="spellStart"/>
      <w:r w:rsidRPr="00400953">
        <w:rPr>
          <w:noProof w:val="0"/>
          <w:color w:val="auto"/>
          <w:lang w:eastAsia="zh-CN"/>
        </w:rPr>
        <w:t>arah</w:t>
      </w:r>
      <w:proofErr w:type="spellEnd"/>
      <w:r w:rsidRPr="00400953">
        <w:rPr>
          <w:noProof w:val="0"/>
          <w:color w:val="auto"/>
          <w:lang w:eastAsia="zh-CN"/>
        </w:rPr>
        <w:t xml:space="preserve"> </w:t>
      </w:r>
      <w:proofErr w:type="spellStart"/>
      <w:r w:rsidRPr="00400953">
        <w:rPr>
          <w:noProof w:val="0"/>
          <w:color w:val="auto"/>
          <w:lang w:eastAsia="zh-CN"/>
        </w:rPr>
        <w:t>sumbu</w:t>
      </w:r>
      <w:proofErr w:type="spellEnd"/>
      <w:r w:rsidRPr="00400953">
        <w:rPr>
          <w:noProof w:val="0"/>
          <w:color w:val="auto"/>
          <w:lang w:eastAsia="zh-CN"/>
        </w:rPr>
        <w:t xml:space="preserve"> </w:t>
      </w:r>
      <w:proofErr w:type="spellStart"/>
      <w:r w:rsidRPr="00400953">
        <w:rPr>
          <w:noProof w:val="0"/>
          <w:color w:val="auto"/>
          <w:lang w:eastAsia="zh-CN"/>
        </w:rPr>
        <w:t>velositas</w:t>
      </w:r>
      <w:proofErr w:type="spellEnd"/>
      <w:r w:rsidRPr="00400953">
        <w:rPr>
          <w:noProof w:val="0"/>
          <w:color w:val="auto"/>
          <w:lang w:eastAsia="zh-CN"/>
        </w:rPr>
        <w:t xml:space="preserve"> dan volume. </w:t>
      </w:r>
      <w:proofErr w:type="spellStart"/>
      <w:r w:rsidRPr="00400953">
        <w:rPr>
          <w:noProof w:val="0"/>
          <w:color w:val="auto"/>
          <w:lang w:eastAsia="zh-CN"/>
        </w:rPr>
        <w:t>Klaster</w:t>
      </w:r>
      <w:proofErr w:type="spellEnd"/>
      <w:r w:rsidRPr="00400953">
        <w:rPr>
          <w:noProof w:val="0"/>
          <w:color w:val="auto"/>
          <w:lang w:eastAsia="zh-CN"/>
        </w:rPr>
        <w:t xml:space="preserve"> </w:t>
      </w:r>
      <w:proofErr w:type="spellStart"/>
      <w:r w:rsidRPr="00400953">
        <w:rPr>
          <w:noProof w:val="0"/>
          <w:color w:val="auto"/>
          <w:lang w:eastAsia="zh-CN"/>
        </w:rPr>
        <w:t>ini</w:t>
      </w:r>
      <w:proofErr w:type="spellEnd"/>
      <w:r w:rsidRPr="00400953">
        <w:rPr>
          <w:noProof w:val="0"/>
          <w:color w:val="auto"/>
          <w:lang w:eastAsia="zh-CN"/>
        </w:rPr>
        <w:t xml:space="preserve"> </w:t>
      </w:r>
      <w:proofErr w:type="spellStart"/>
      <w:r w:rsidRPr="00400953">
        <w:rPr>
          <w:noProof w:val="0"/>
          <w:color w:val="auto"/>
          <w:lang w:eastAsia="zh-CN"/>
        </w:rPr>
        <w:t>mendominasi</w:t>
      </w:r>
      <w:proofErr w:type="spellEnd"/>
      <w:r w:rsidRPr="00400953">
        <w:rPr>
          <w:noProof w:val="0"/>
          <w:color w:val="auto"/>
          <w:lang w:eastAsia="zh-CN"/>
        </w:rPr>
        <w:t xml:space="preserve"> </w:t>
      </w:r>
      <w:proofErr w:type="spellStart"/>
      <w:r w:rsidRPr="00400953">
        <w:rPr>
          <w:noProof w:val="0"/>
          <w:color w:val="auto"/>
          <w:lang w:eastAsia="zh-CN"/>
        </w:rPr>
        <w:t>populasi</w:t>
      </w:r>
      <w:proofErr w:type="spellEnd"/>
      <w:r w:rsidRPr="00400953">
        <w:rPr>
          <w:noProof w:val="0"/>
          <w:color w:val="auto"/>
          <w:lang w:eastAsia="zh-CN"/>
        </w:rPr>
        <w:t xml:space="preserve"> (98 SKU) </w:t>
      </w:r>
      <w:proofErr w:type="spellStart"/>
      <w:r w:rsidRPr="00400953">
        <w:rPr>
          <w:noProof w:val="0"/>
          <w:color w:val="auto"/>
          <w:lang w:eastAsia="zh-CN"/>
        </w:rPr>
        <w:t>sebagai</w:t>
      </w:r>
      <w:proofErr w:type="spellEnd"/>
      <w:r w:rsidRPr="00400953">
        <w:rPr>
          <w:noProof w:val="0"/>
          <w:color w:val="auto"/>
          <w:lang w:eastAsia="zh-CN"/>
        </w:rPr>
        <w:t xml:space="preserve"> motor </w:t>
      </w:r>
      <w:proofErr w:type="spellStart"/>
      <w:r w:rsidRPr="00400953">
        <w:rPr>
          <w:noProof w:val="0"/>
          <w:color w:val="auto"/>
          <w:lang w:eastAsia="zh-CN"/>
        </w:rPr>
        <w:t>profitabilitas</w:t>
      </w:r>
      <w:proofErr w:type="spellEnd"/>
      <w:r w:rsidRPr="00400953">
        <w:rPr>
          <w:noProof w:val="0"/>
          <w:color w:val="auto"/>
          <w:lang w:eastAsia="zh-CN"/>
        </w:rPr>
        <w:t xml:space="preserve"> </w:t>
      </w:r>
      <w:proofErr w:type="spellStart"/>
      <w:r w:rsidRPr="00400953">
        <w:rPr>
          <w:noProof w:val="0"/>
          <w:color w:val="auto"/>
          <w:lang w:eastAsia="zh-CN"/>
        </w:rPr>
        <w:t>dengan</w:t>
      </w:r>
      <w:proofErr w:type="spellEnd"/>
      <w:r w:rsidRPr="00400953">
        <w:rPr>
          <w:noProof w:val="0"/>
          <w:color w:val="auto"/>
          <w:lang w:eastAsia="zh-CN"/>
        </w:rPr>
        <w:t xml:space="preserve"> rata-rata </w:t>
      </w:r>
      <w:proofErr w:type="spellStart"/>
      <w:r w:rsidRPr="00400953">
        <w:rPr>
          <w:noProof w:val="0"/>
          <w:color w:val="auto"/>
          <w:lang w:eastAsia="zh-CN"/>
        </w:rPr>
        <w:t>penjualan</w:t>
      </w:r>
      <w:proofErr w:type="spellEnd"/>
      <w:r w:rsidRPr="00400953">
        <w:rPr>
          <w:noProof w:val="0"/>
          <w:color w:val="auto"/>
          <w:lang w:eastAsia="zh-CN"/>
        </w:rPr>
        <w:t xml:space="preserve"> </w:t>
      </w:r>
      <w:proofErr w:type="gramStart"/>
      <w:r w:rsidRPr="00400953">
        <w:rPr>
          <w:noProof w:val="0"/>
          <w:color w:val="auto"/>
          <w:lang w:eastAsia="zh-CN"/>
        </w:rPr>
        <w:t>2.141,78 unit</w:t>
      </w:r>
      <w:proofErr w:type="gramEnd"/>
      <w:r w:rsidRPr="00400953">
        <w:rPr>
          <w:noProof w:val="0"/>
          <w:color w:val="auto"/>
          <w:lang w:eastAsia="zh-CN"/>
        </w:rPr>
        <w:t xml:space="preserve"> dan </w:t>
      </w:r>
      <w:r w:rsidRPr="00400953">
        <w:rPr>
          <w:i/>
          <w:iCs/>
          <w:noProof w:val="0"/>
          <w:color w:val="auto"/>
          <w:lang w:eastAsia="zh-CN"/>
        </w:rPr>
        <w:t>turnover ratio</w:t>
      </w:r>
      <w:r w:rsidRPr="00400953">
        <w:rPr>
          <w:noProof w:val="0"/>
          <w:color w:val="auto"/>
          <w:lang w:eastAsia="zh-CN"/>
        </w:rPr>
        <w:t xml:space="preserve"> paling </w:t>
      </w:r>
      <w:proofErr w:type="spellStart"/>
      <w:r w:rsidRPr="00400953">
        <w:rPr>
          <w:noProof w:val="0"/>
          <w:color w:val="auto"/>
          <w:lang w:eastAsia="zh-CN"/>
        </w:rPr>
        <w:t>agresif</w:t>
      </w:r>
      <w:proofErr w:type="spellEnd"/>
      <w:r w:rsidRPr="00400953">
        <w:rPr>
          <w:noProof w:val="0"/>
          <w:color w:val="auto"/>
          <w:lang w:eastAsia="zh-CN"/>
        </w:rPr>
        <w:t xml:space="preserve"> (0,11). </w:t>
      </w:r>
      <w:proofErr w:type="spellStart"/>
      <w:r w:rsidRPr="00400953">
        <w:rPr>
          <w:noProof w:val="0"/>
          <w:color w:val="auto"/>
          <w:lang w:eastAsia="zh-CN"/>
        </w:rPr>
        <w:t>Analisis</w:t>
      </w:r>
      <w:proofErr w:type="spellEnd"/>
      <w:r w:rsidRPr="00400953">
        <w:rPr>
          <w:noProof w:val="0"/>
          <w:color w:val="auto"/>
          <w:lang w:eastAsia="zh-CN"/>
        </w:rPr>
        <w:t xml:space="preserve"> </w:t>
      </w:r>
      <w:proofErr w:type="spellStart"/>
      <w:r w:rsidRPr="00400953">
        <w:rPr>
          <w:noProof w:val="0"/>
          <w:color w:val="auto"/>
          <w:lang w:eastAsia="zh-CN"/>
        </w:rPr>
        <w:t>variansi</w:t>
      </w:r>
      <w:proofErr w:type="spellEnd"/>
      <w:r w:rsidRPr="00400953">
        <w:rPr>
          <w:noProof w:val="0"/>
          <w:color w:val="auto"/>
          <w:lang w:eastAsia="zh-CN"/>
        </w:rPr>
        <w:t xml:space="preserve"> internal pada </w:t>
      </w:r>
      <w:proofErr w:type="spellStart"/>
      <w:r w:rsidRPr="00400953">
        <w:rPr>
          <w:noProof w:val="0"/>
          <w:color w:val="auto"/>
          <w:lang w:eastAsia="zh-CN"/>
        </w:rPr>
        <w:t>kelompok</w:t>
      </w:r>
      <w:proofErr w:type="spellEnd"/>
      <w:r w:rsidRPr="00400953">
        <w:rPr>
          <w:noProof w:val="0"/>
          <w:color w:val="auto"/>
          <w:lang w:eastAsia="zh-CN"/>
        </w:rPr>
        <w:t xml:space="preserve"> </w:t>
      </w:r>
      <w:proofErr w:type="spellStart"/>
      <w:r w:rsidRPr="00400953">
        <w:rPr>
          <w:noProof w:val="0"/>
          <w:color w:val="auto"/>
          <w:lang w:eastAsia="zh-CN"/>
        </w:rPr>
        <w:t>ini</w:t>
      </w:r>
      <w:proofErr w:type="spellEnd"/>
      <w:r w:rsidRPr="00400953">
        <w:rPr>
          <w:noProof w:val="0"/>
          <w:color w:val="auto"/>
          <w:lang w:eastAsia="zh-CN"/>
        </w:rPr>
        <w:t xml:space="preserve"> juga </w:t>
      </w:r>
      <w:proofErr w:type="spellStart"/>
      <w:r w:rsidRPr="00400953">
        <w:rPr>
          <w:noProof w:val="0"/>
          <w:color w:val="auto"/>
          <w:lang w:eastAsia="zh-CN"/>
        </w:rPr>
        <w:t>menunjukkan</w:t>
      </w:r>
      <w:proofErr w:type="spellEnd"/>
      <w:r w:rsidRPr="00400953">
        <w:rPr>
          <w:noProof w:val="0"/>
          <w:color w:val="auto"/>
          <w:lang w:eastAsia="zh-CN"/>
        </w:rPr>
        <w:t xml:space="preserve"> </w:t>
      </w:r>
      <w:proofErr w:type="spellStart"/>
      <w:r w:rsidRPr="00400953">
        <w:rPr>
          <w:noProof w:val="0"/>
          <w:color w:val="auto"/>
          <w:lang w:eastAsia="zh-CN"/>
        </w:rPr>
        <w:t>sebaran</w:t>
      </w:r>
      <w:proofErr w:type="spellEnd"/>
      <w:r w:rsidRPr="00400953">
        <w:rPr>
          <w:noProof w:val="0"/>
          <w:color w:val="auto"/>
          <w:lang w:eastAsia="zh-CN"/>
        </w:rPr>
        <w:t xml:space="preserve"> volume yang sangat </w:t>
      </w:r>
      <w:proofErr w:type="spellStart"/>
      <w:r w:rsidRPr="00400953">
        <w:rPr>
          <w:noProof w:val="0"/>
          <w:color w:val="auto"/>
          <w:lang w:eastAsia="zh-CN"/>
        </w:rPr>
        <w:t>lebar</w:t>
      </w:r>
      <w:proofErr w:type="spellEnd"/>
      <w:r w:rsidRPr="00400953">
        <w:rPr>
          <w:noProof w:val="0"/>
          <w:color w:val="auto"/>
          <w:lang w:eastAsia="zh-CN"/>
        </w:rPr>
        <w:t xml:space="preserve">, </w:t>
      </w:r>
      <w:proofErr w:type="spellStart"/>
      <w:r w:rsidRPr="00400953">
        <w:rPr>
          <w:noProof w:val="0"/>
          <w:color w:val="auto"/>
          <w:lang w:eastAsia="zh-CN"/>
        </w:rPr>
        <w:t>menandakan</w:t>
      </w:r>
      <w:proofErr w:type="spellEnd"/>
      <w:r w:rsidRPr="00400953">
        <w:rPr>
          <w:noProof w:val="0"/>
          <w:color w:val="auto"/>
          <w:lang w:eastAsia="zh-CN"/>
        </w:rPr>
        <w:t xml:space="preserve"> </w:t>
      </w:r>
      <w:proofErr w:type="spellStart"/>
      <w:r w:rsidRPr="00400953">
        <w:rPr>
          <w:noProof w:val="0"/>
          <w:color w:val="auto"/>
          <w:lang w:eastAsia="zh-CN"/>
        </w:rPr>
        <w:t>keberadaan</w:t>
      </w:r>
      <w:proofErr w:type="spellEnd"/>
      <w:r w:rsidRPr="00400953">
        <w:rPr>
          <w:noProof w:val="0"/>
          <w:color w:val="auto"/>
          <w:lang w:eastAsia="zh-CN"/>
        </w:rPr>
        <w:t xml:space="preserve"> </w:t>
      </w:r>
      <w:proofErr w:type="spellStart"/>
      <w:r w:rsidRPr="00400953">
        <w:rPr>
          <w:noProof w:val="0"/>
          <w:color w:val="auto"/>
          <w:lang w:eastAsia="zh-CN"/>
        </w:rPr>
        <w:t>produk</w:t>
      </w:r>
      <w:proofErr w:type="spellEnd"/>
      <w:r w:rsidRPr="00400953">
        <w:rPr>
          <w:noProof w:val="0"/>
          <w:color w:val="auto"/>
          <w:lang w:eastAsia="zh-CN"/>
        </w:rPr>
        <w:t xml:space="preserve"> </w:t>
      </w:r>
      <w:r w:rsidRPr="00400953">
        <w:rPr>
          <w:i/>
          <w:iCs/>
          <w:noProof w:val="0"/>
          <w:color w:val="auto"/>
          <w:lang w:eastAsia="zh-CN"/>
        </w:rPr>
        <w:t>super-performer</w:t>
      </w:r>
      <w:r w:rsidRPr="00400953">
        <w:rPr>
          <w:noProof w:val="0"/>
          <w:color w:val="auto"/>
          <w:lang w:eastAsia="zh-CN"/>
        </w:rPr>
        <w:t>.</w:t>
      </w:r>
    </w:p>
    <w:p w14:paraId="4A07FD2B" w14:textId="77777777" w:rsidR="000B0852" w:rsidRPr="00400953" w:rsidRDefault="000B0852" w:rsidP="00F7064C">
      <w:pPr>
        <w:widowControl/>
        <w:numPr>
          <w:ilvl w:val="1"/>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both"/>
        <w:rPr>
          <w:noProof w:val="0"/>
          <w:color w:val="auto"/>
          <w:lang w:eastAsia="zh-CN"/>
        </w:rPr>
      </w:pPr>
      <w:proofErr w:type="spellStart"/>
      <w:r w:rsidRPr="00400953">
        <w:rPr>
          <w:i/>
          <w:iCs/>
          <w:noProof w:val="0"/>
          <w:color w:val="auto"/>
          <w:lang w:eastAsia="zh-CN"/>
        </w:rPr>
        <w:lastRenderedPageBreak/>
        <w:t>Rekomendasi</w:t>
      </w:r>
      <w:proofErr w:type="spellEnd"/>
      <w:r w:rsidRPr="00400953">
        <w:rPr>
          <w:i/>
          <w:iCs/>
          <w:noProof w:val="0"/>
          <w:color w:val="auto"/>
          <w:lang w:eastAsia="zh-CN"/>
        </w:rPr>
        <w:t xml:space="preserve"> &amp; Implikasi:</w:t>
      </w:r>
      <w:r w:rsidRPr="00400953">
        <w:rPr>
          <w:noProof w:val="0"/>
          <w:color w:val="auto"/>
          <w:lang w:eastAsia="zh-CN"/>
        </w:rPr>
        <w:t xml:space="preserve"> </w:t>
      </w:r>
      <w:proofErr w:type="spellStart"/>
      <w:r w:rsidRPr="00400953">
        <w:rPr>
          <w:noProof w:val="0"/>
          <w:color w:val="auto"/>
          <w:lang w:eastAsia="zh-CN"/>
        </w:rPr>
        <w:t>Terapkan</w:t>
      </w:r>
      <w:proofErr w:type="spellEnd"/>
      <w:r w:rsidRPr="00400953">
        <w:rPr>
          <w:noProof w:val="0"/>
          <w:color w:val="auto"/>
          <w:lang w:eastAsia="zh-CN"/>
        </w:rPr>
        <w:t xml:space="preserve"> </w:t>
      </w:r>
      <w:r w:rsidRPr="00400953">
        <w:rPr>
          <w:i/>
          <w:iCs/>
          <w:noProof w:val="0"/>
          <w:color w:val="auto"/>
          <w:lang w:eastAsia="zh-CN"/>
        </w:rPr>
        <w:t>Continuous Review System</w:t>
      </w:r>
      <w:r w:rsidRPr="00400953">
        <w:rPr>
          <w:noProof w:val="0"/>
          <w:color w:val="auto"/>
          <w:lang w:eastAsia="zh-CN"/>
        </w:rPr>
        <w:t xml:space="preserve"> dan </w:t>
      </w:r>
      <w:proofErr w:type="spellStart"/>
      <w:r w:rsidRPr="00400953">
        <w:rPr>
          <w:noProof w:val="0"/>
          <w:color w:val="auto"/>
          <w:lang w:eastAsia="zh-CN"/>
        </w:rPr>
        <w:t>kalkulasi</w:t>
      </w:r>
      <w:proofErr w:type="spellEnd"/>
      <w:r w:rsidRPr="00400953">
        <w:rPr>
          <w:noProof w:val="0"/>
          <w:color w:val="auto"/>
          <w:lang w:eastAsia="zh-CN"/>
        </w:rPr>
        <w:t xml:space="preserve"> </w:t>
      </w:r>
      <w:r w:rsidRPr="00400953">
        <w:rPr>
          <w:i/>
          <w:iCs/>
          <w:noProof w:val="0"/>
          <w:color w:val="auto"/>
          <w:lang w:eastAsia="zh-CN"/>
        </w:rPr>
        <w:t>safety stock</w:t>
      </w:r>
      <w:r w:rsidRPr="00400953">
        <w:rPr>
          <w:noProof w:val="0"/>
          <w:color w:val="auto"/>
          <w:lang w:eastAsia="zh-CN"/>
        </w:rPr>
        <w:t xml:space="preserve"> </w:t>
      </w:r>
      <w:proofErr w:type="spellStart"/>
      <w:r w:rsidRPr="00400953">
        <w:rPr>
          <w:noProof w:val="0"/>
          <w:color w:val="auto"/>
          <w:lang w:eastAsia="zh-CN"/>
        </w:rPr>
        <w:t>dinamis</w:t>
      </w:r>
      <w:proofErr w:type="spellEnd"/>
      <w:r w:rsidRPr="00400953">
        <w:rPr>
          <w:noProof w:val="0"/>
          <w:color w:val="auto"/>
          <w:lang w:eastAsia="zh-CN"/>
        </w:rPr>
        <w:t xml:space="preserve"> </w:t>
      </w:r>
      <w:proofErr w:type="spellStart"/>
      <w:r w:rsidRPr="00400953">
        <w:rPr>
          <w:noProof w:val="0"/>
          <w:color w:val="auto"/>
          <w:lang w:eastAsia="zh-CN"/>
        </w:rPr>
        <w:t>untuk</w:t>
      </w:r>
      <w:proofErr w:type="spellEnd"/>
      <w:r w:rsidRPr="00400953">
        <w:rPr>
          <w:noProof w:val="0"/>
          <w:color w:val="auto"/>
          <w:lang w:eastAsia="zh-CN"/>
        </w:rPr>
        <w:t xml:space="preserve"> </w:t>
      </w:r>
      <w:proofErr w:type="spellStart"/>
      <w:r w:rsidRPr="00400953">
        <w:rPr>
          <w:noProof w:val="0"/>
          <w:color w:val="auto"/>
          <w:lang w:eastAsia="zh-CN"/>
        </w:rPr>
        <w:t>memitigasi</w:t>
      </w:r>
      <w:proofErr w:type="spellEnd"/>
      <w:r w:rsidRPr="00400953">
        <w:rPr>
          <w:noProof w:val="0"/>
          <w:color w:val="auto"/>
          <w:lang w:eastAsia="zh-CN"/>
        </w:rPr>
        <w:t xml:space="preserve"> </w:t>
      </w:r>
      <w:proofErr w:type="spellStart"/>
      <w:r w:rsidRPr="00400953">
        <w:rPr>
          <w:noProof w:val="0"/>
          <w:color w:val="auto"/>
          <w:lang w:eastAsia="zh-CN"/>
        </w:rPr>
        <w:t>fluktuasi</w:t>
      </w:r>
      <w:proofErr w:type="spellEnd"/>
      <w:r w:rsidRPr="00400953">
        <w:rPr>
          <w:noProof w:val="0"/>
          <w:color w:val="auto"/>
          <w:lang w:eastAsia="zh-CN"/>
        </w:rPr>
        <w:t xml:space="preserve"> </w:t>
      </w:r>
      <w:r w:rsidRPr="00400953">
        <w:rPr>
          <w:i/>
          <w:iCs/>
          <w:noProof w:val="0"/>
          <w:color w:val="auto"/>
          <w:lang w:eastAsia="zh-CN"/>
        </w:rPr>
        <w:t>lead-time</w:t>
      </w:r>
      <w:r w:rsidRPr="00400953">
        <w:rPr>
          <w:noProof w:val="0"/>
          <w:color w:val="auto"/>
          <w:lang w:eastAsia="zh-CN"/>
        </w:rPr>
        <w:t xml:space="preserve"> dan </w:t>
      </w:r>
      <w:proofErr w:type="spellStart"/>
      <w:r w:rsidRPr="00400953">
        <w:rPr>
          <w:noProof w:val="0"/>
          <w:color w:val="auto"/>
          <w:lang w:eastAsia="zh-CN"/>
        </w:rPr>
        <w:t>mencegah</w:t>
      </w:r>
      <w:proofErr w:type="spellEnd"/>
      <w:r w:rsidRPr="00400953">
        <w:rPr>
          <w:noProof w:val="0"/>
          <w:color w:val="auto"/>
          <w:lang w:eastAsia="zh-CN"/>
        </w:rPr>
        <w:t xml:space="preserve"> </w:t>
      </w:r>
      <w:r w:rsidRPr="00400953">
        <w:rPr>
          <w:i/>
          <w:iCs/>
          <w:noProof w:val="0"/>
          <w:color w:val="auto"/>
          <w:lang w:eastAsia="zh-CN"/>
        </w:rPr>
        <w:t>stockout</w:t>
      </w:r>
      <w:r w:rsidRPr="00400953">
        <w:rPr>
          <w:noProof w:val="0"/>
          <w:color w:val="auto"/>
          <w:lang w:eastAsia="zh-CN"/>
        </w:rPr>
        <w:t xml:space="preserve">. </w:t>
      </w:r>
      <w:proofErr w:type="spellStart"/>
      <w:r w:rsidRPr="00400953">
        <w:rPr>
          <w:noProof w:val="0"/>
          <w:color w:val="auto"/>
          <w:lang w:eastAsia="zh-CN"/>
        </w:rPr>
        <w:t>Secara</w:t>
      </w:r>
      <w:proofErr w:type="spellEnd"/>
      <w:r w:rsidRPr="00400953">
        <w:rPr>
          <w:noProof w:val="0"/>
          <w:color w:val="auto"/>
          <w:lang w:eastAsia="zh-CN"/>
        </w:rPr>
        <w:t xml:space="preserve"> </w:t>
      </w:r>
      <w:proofErr w:type="spellStart"/>
      <w:r w:rsidRPr="00400953">
        <w:rPr>
          <w:noProof w:val="0"/>
          <w:color w:val="auto"/>
          <w:lang w:eastAsia="zh-CN"/>
        </w:rPr>
        <w:t>operasional</w:t>
      </w:r>
      <w:proofErr w:type="spellEnd"/>
      <w:r w:rsidRPr="00400953">
        <w:rPr>
          <w:noProof w:val="0"/>
          <w:color w:val="auto"/>
          <w:lang w:eastAsia="zh-CN"/>
        </w:rPr>
        <w:t xml:space="preserve">, </w:t>
      </w:r>
      <w:proofErr w:type="spellStart"/>
      <w:r w:rsidRPr="00400953">
        <w:rPr>
          <w:noProof w:val="0"/>
          <w:color w:val="auto"/>
          <w:lang w:eastAsia="zh-CN"/>
        </w:rPr>
        <w:t>letakkan</w:t>
      </w:r>
      <w:proofErr w:type="spellEnd"/>
      <w:r w:rsidRPr="00400953">
        <w:rPr>
          <w:noProof w:val="0"/>
          <w:color w:val="auto"/>
          <w:lang w:eastAsia="zh-CN"/>
        </w:rPr>
        <w:t xml:space="preserve"> </w:t>
      </w:r>
      <w:proofErr w:type="spellStart"/>
      <w:r w:rsidRPr="00400953">
        <w:rPr>
          <w:noProof w:val="0"/>
          <w:color w:val="auto"/>
          <w:lang w:eastAsia="zh-CN"/>
        </w:rPr>
        <w:t>produk</w:t>
      </w:r>
      <w:proofErr w:type="spellEnd"/>
      <w:r w:rsidRPr="00400953">
        <w:rPr>
          <w:noProof w:val="0"/>
          <w:color w:val="auto"/>
          <w:lang w:eastAsia="zh-CN"/>
        </w:rPr>
        <w:t xml:space="preserve"> pada zona </w:t>
      </w:r>
      <w:proofErr w:type="spellStart"/>
      <w:r w:rsidRPr="00400953">
        <w:rPr>
          <w:noProof w:val="0"/>
          <w:color w:val="auto"/>
          <w:lang w:eastAsia="zh-CN"/>
        </w:rPr>
        <w:t>terdekat</w:t>
      </w:r>
      <w:proofErr w:type="spellEnd"/>
      <w:r w:rsidRPr="00400953">
        <w:rPr>
          <w:noProof w:val="0"/>
          <w:color w:val="auto"/>
          <w:lang w:eastAsia="zh-CN"/>
        </w:rPr>
        <w:t xml:space="preserve"> </w:t>
      </w:r>
      <w:proofErr w:type="spellStart"/>
      <w:r w:rsidRPr="00400953">
        <w:rPr>
          <w:noProof w:val="0"/>
          <w:color w:val="auto"/>
          <w:lang w:eastAsia="zh-CN"/>
        </w:rPr>
        <w:t>dengan</w:t>
      </w:r>
      <w:proofErr w:type="spellEnd"/>
      <w:r w:rsidRPr="00400953">
        <w:rPr>
          <w:noProof w:val="0"/>
          <w:color w:val="auto"/>
          <w:lang w:eastAsia="zh-CN"/>
        </w:rPr>
        <w:t xml:space="preserve"> </w:t>
      </w:r>
      <w:proofErr w:type="spellStart"/>
      <w:r w:rsidRPr="00400953">
        <w:rPr>
          <w:noProof w:val="0"/>
          <w:color w:val="auto"/>
          <w:lang w:eastAsia="zh-CN"/>
        </w:rPr>
        <w:t>pintu</w:t>
      </w:r>
      <w:proofErr w:type="spellEnd"/>
      <w:r w:rsidRPr="00400953">
        <w:rPr>
          <w:noProof w:val="0"/>
          <w:color w:val="auto"/>
          <w:lang w:eastAsia="zh-CN"/>
        </w:rPr>
        <w:t xml:space="preserve"> </w:t>
      </w:r>
      <w:proofErr w:type="spellStart"/>
      <w:r w:rsidRPr="00400953">
        <w:rPr>
          <w:noProof w:val="0"/>
          <w:color w:val="auto"/>
          <w:lang w:eastAsia="zh-CN"/>
        </w:rPr>
        <w:t>bongkar-muat</w:t>
      </w:r>
      <w:proofErr w:type="spellEnd"/>
      <w:r w:rsidRPr="00400953">
        <w:rPr>
          <w:noProof w:val="0"/>
          <w:color w:val="auto"/>
          <w:lang w:eastAsia="zh-CN"/>
        </w:rPr>
        <w:t xml:space="preserve"> (</w:t>
      </w:r>
      <w:r w:rsidRPr="00400953">
        <w:rPr>
          <w:i/>
          <w:iCs/>
          <w:noProof w:val="0"/>
          <w:color w:val="auto"/>
          <w:lang w:eastAsia="zh-CN"/>
        </w:rPr>
        <w:t>dock</w:t>
      </w:r>
      <w:r w:rsidRPr="00400953">
        <w:rPr>
          <w:noProof w:val="0"/>
          <w:color w:val="auto"/>
          <w:lang w:eastAsia="zh-CN"/>
        </w:rPr>
        <w:t xml:space="preserve">) guna </w:t>
      </w:r>
      <w:proofErr w:type="spellStart"/>
      <w:r w:rsidRPr="00400953">
        <w:rPr>
          <w:noProof w:val="0"/>
          <w:color w:val="auto"/>
          <w:lang w:eastAsia="zh-CN"/>
        </w:rPr>
        <w:t>mengoptimalkan</w:t>
      </w:r>
      <w:proofErr w:type="spellEnd"/>
      <w:r w:rsidRPr="00400953">
        <w:rPr>
          <w:noProof w:val="0"/>
          <w:color w:val="auto"/>
          <w:lang w:eastAsia="zh-CN"/>
        </w:rPr>
        <w:t xml:space="preserve"> </w:t>
      </w:r>
      <w:proofErr w:type="spellStart"/>
      <w:r w:rsidRPr="00400953">
        <w:rPr>
          <w:noProof w:val="0"/>
          <w:color w:val="auto"/>
          <w:lang w:eastAsia="zh-CN"/>
        </w:rPr>
        <w:t>waktu</w:t>
      </w:r>
      <w:proofErr w:type="spellEnd"/>
      <w:r w:rsidRPr="00400953">
        <w:rPr>
          <w:noProof w:val="0"/>
          <w:color w:val="auto"/>
          <w:lang w:eastAsia="zh-CN"/>
        </w:rPr>
        <w:t xml:space="preserve"> </w:t>
      </w:r>
      <w:proofErr w:type="spellStart"/>
      <w:r w:rsidRPr="00400953">
        <w:rPr>
          <w:noProof w:val="0"/>
          <w:color w:val="auto"/>
          <w:lang w:eastAsia="zh-CN"/>
        </w:rPr>
        <w:t>penyiapan</w:t>
      </w:r>
      <w:proofErr w:type="spellEnd"/>
      <w:r w:rsidRPr="00400953">
        <w:rPr>
          <w:noProof w:val="0"/>
          <w:color w:val="auto"/>
          <w:lang w:eastAsia="zh-CN"/>
        </w:rPr>
        <w:t xml:space="preserve"> dan </w:t>
      </w:r>
      <w:proofErr w:type="spellStart"/>
      <w:r w:rsidRPr="00400953">
        <w:rPr>
          <w:noProof w:val="0"/>
          <w:color w:val="auto"/>
          <w:lang w:eastAsia="zh-CN"/>
        </w:rPr>
        <w:t>meminimalkan</w:t>
      </w:r>
      <w:proofErr w:type="spellEnd"/>
      <w:r w:rsidRPr="00400953">
        <w:rPr>
          <w:noProof w:val="0"/>
          <w:color w:val="auto"/>
          <w:lang w:eastAsia="zh-CN"/>
        </w:rPr>
        <w:t xml:space="preserve"> </w:t>
      </w:r>
      <w:r w:rsidRPr="00400953">
        <w:rPr>
          <w:i/>
          <w:iCs/>
          <w:noProof w:val="0"/>
          <w:color w:val="auto"/>
          <w:lang w:eastAsia="zh-CN"/>
        </w:rPr>
        <w:t>material handling cost</w:t>
      </w:r>
      <w:r w:rsidRPr="00400953">
        <w:rPr>
          <w:noProof w:val="0"/>
          <w:color w:val="auto"/>
          <w:lang w:eastAsia="zh-CN"/>
        </w:rPr>
        <w:t>.</w:t>
      </w:r>
    </w:p>
    <w:p w14:paraId="2F88294C" w14:textId="77777777" w:rsidR="000B0852" w:rsidRPr="00400953" w:rsidRDefault="000B0852" w:rsidP="00F7064C">
      <w:pPr>
        <w:widowControl/>
        <w:numPr>
          <w:ilvl w:val="0"/>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both"/>
        <w:rPr>
          <w:noProof w:val="0"/>
          <w:color w:val="auto"/>
          <w:lang w:eastAsia="zh-CN"/>
        </w:rPr>
      </w:pPr>
      <w:proofErr w:type="spellStart"/>
      <w:r w:rsidRPr="00400953">
        <w:rPr>
          <w:noProof w:val="0"/>
          <w:color w:val="auto"/>
          <w:lang w:eastAsia="zh-CN"/>
        </w:rPr>
        <w:t>Klaster</w:t>
      </w:r>
      <w:proofErr w:type="spellEnd"/>
      <w:r w:rsidRPr="00400953">
        <w:rPr>
          <w:noProof w:val="0"/>
          <w:color w:val="auto"/>
          <w:lang w:eastAsia="zh-CN"/>
        </w:rPr>
        <w:t xml:space="preserve"> 2 – Routine/High-Value (</w:t>
      </w:r>
      <w:proofErr w:type="spellStart"/>
      <w:r w:rsidRPr="00400953">
        <w:rPr>
          <w:noProof w:val="0"/>
          <w:color w:val="auto"/>
          <w:lang w:eastAsia="zh-CN"/>
        </w:rPr>
        <w:t>Segmen</w:t>
      </w:r>
      <w:proofErr w:type="spellEnd"/>
      <w:r w:rsidRPr="00400953">
        <w:rPr>
          <w:noProof w:val="0"/>
          <w:color w:val="auto"/>
          <w:lang w:eastAsia="zh-CN"/>
        </w:rPr>
        <w:t xml:space="preserve"> B): Kurva radar (</w:t>
      </w:r>
      <w:proofErr w:type="spellStart"/>
      <w:r w:rsidRPr="00400953">
        <w:rPr>
          <w:noProof w:val="0"/>
          <w:color w:val="auto"/>
          <w:lang w:eastAsia="zh-CN"/>
        </w:rPr>
        <w:t>hijau</w:t>
      </w:r>
      <w:proofErr w:type="spellEnd"/>
      <w:r w:rsidRPr="00400953">
        <w:rPr>
          <w:noProof w:val="0"/>
          <w:color w:val="auto"/>
          <w:lang w:eastAsia="zh-CN"/>
        </w:rPr>
        <w:t xml:space="preserve">) </w:t>
      </w:r>
      <w:proofErr w:type="spellStart"/>
      <w:r w:rsidRPr="00400953">
        <w:rPr>
          <w:noProof w:val="0"/>
          <w:color w:val="auto"/>
          <w:lang w:eastAsia="zh-CN"/>
        </w:rPr>
        <w:t>menarik</w:t>
      </w:r>
      <w:proofErr w:type="spellEnd"/>
      <w:r w:rsidRPr="00400953">
        <w:rPr>
          <w:noProof w:val="0"/>
          <w:color w:val="auto"/>
          <w:lang w:eastAsia="zh-CN"/>
        </w:rPr>
        <w:t xml:space="preserve"> </w:t>
      </w:r>
      <w:proofErr w:type="spellStart"/>
      <w:r w:rsidRPr="00400953">
        <w:rPr>
          <w:noProof w:val="0"/>
          <w:color w:val="auto"/>
          <w:lang w:eastAsia="zh-CN"/>
        </w:rPr>
        <w:t>kuat</w:t>
      </w:r>
      <w:proofErr w:type="spellEnd"/>
      <w:r w:rsidRPr="00400953">
        <w:rPr>
          <w:noProof w:val="0"/>
          <w:color w:val="auto"/>
          <w:lang w:eastAsia="zh-CN"/>
        </w:rPr>
        <w:t xml:space="preserve"> </w:t>
      </w:r>
      <w:proofErr w:type="spellStart"/>
      <w:r w:rsidRPr="00400953">
        <w:rPr>
          <w:noProof w:val="0"/>
          <w:color w:val="auto"/>
          <w:lang w:eastAsia="zh-CN"/>
        </w:rPr>
        <w:t>ke</w:t>
      </w:r>
      <w:proofErr w:type="spellEnd"/>
      <w:r w:rsidRPr="00400953">
        <w:rPr>
          <w:noProof w:val="0"/>
          <w:color w:val="auto"/>
          <w:lang w:eastAsia="zh-CN"/>
        </w:rPr>
        <w:t xml:space="preserve"> </w:t>
      </w:r>
      <w:proofErr w:type="spellStart"/>
      <w:r w:rsidRPr="00400953">
        <w:rPr>
          <w:noProof w:val="0"/>
          <w:color w:val="auto"/>
          <w:lang w:eastAsia="zh-CN"/>
        </w:rPr>
        <w:t>arah</w:t>
      </w:r>
      <w:proofErr w:type="spellEnd"/>
      <w:r w:rsidRPr="00400953">
        <w:rPr>
          <w:noProof w:val="0"/>
          <w:color w:val="auto"/>
          <w:lang w:eastAsia="zh-CN"/>
        </w:rPr>
        <w:t xml:space="preserve"> </w:t>
      </w:r>
      <w:proofErr w:type="spellStart"/>
      <w:r w:rsidRPr="00400953">
        <w:rPr>
          <w:noProof w:val="0"/>
          <w:color w:val="auto"/>
          <w:lang w:eastAsia="zh-CN"/>
        </w:rPr>
        <w:t>sumbu</w:t>
      </w:r>
      <w:proofErr w:type="spellEnd"/>
      <w:r w:rsidRPr="00400953">
        <w:rPr>
          <w:noProof w:val="0"/>
          <w:color w:val="auto"/>
          <w:lang w:eastAsia="zh-CN"/>
        </w:rPr>
        <w:t xml:space="preserve"> </w:t>
      </w:r>
      <w:proofErr w:type="spellStart"/>
      <w:r w:rsidRPr="00400953">
        <w:rPr>
          <w:noProof w:val="0"/>
          <w:color w:val="auto"/>
          <w:lang w:eastAsia="zh-CN"/>
        </w:rPr>
        <w:t>harga</w:t>
      </w:r>
      <w:proofErr w:type="spellEnd"/>
      <w:r w:rsidRPr="00400953">
        <w:rPr>
          <w:noProof w:val="0"/>
          <w:color w:val="auto"/>
          <w:lang w:eastAsia="zh-CN"/>
        </w:rPr>
        <w:t xml:space="preserve">. </w:t>
      </w:r>
      <w:proofErr w:type="spellStart"/>
      <w:r w:rsidRPr="00400953">
        <w:rPr>
          <w:noProof w:val="0"/>
          <w:color w:val="auto"/>
          <w:lang w:eastAsia="zh-CN"/>
        </w:rPr>
        <w:t>Segmen</w:t>
      </w:r>
      <w:proofErr w:type="spellEnd"/>
      <w:r w:rsidRPr="00400953">
        <w:rPr>
          <w:noProof w:val="0"/>
          <w:color w:val="auto"/>
          <w:lang w:eastAsia="zh-CN"/>
        </w:rPr>
        <w:t xml:space="preserve"> </w:t>
      </w:r>
      <w:proofErr w:type="spellStart"/>
      <w:r w:rsidRPr="00400953">
        <w:rPr>
          <w:noProof w:val="0"/>
          <w:color w:val="auto"/>
          <w:lang w:eastAsia="zh-CN"/>
        </w:rPr>
        <w:t>ini</w:t>
      </w:r>
      <w:proofErr w:type="spellEnd"/>
      <w:r w:rsidRPr="00400953">
        <w:rPr>
          <w:noProof w:val="0"/>
          <w:color w:val="auto"/>
          <w:lang w:eastAsia="zh-CN"/>
        </w:rPr>
        <w:t xml:space="preserve"> </w:t>
      </w:r>
      <w:proofErr w:type="spellStart"/>
      <w:r w:rsidRPr="00400953">
        <w:rPr>
          <w:noProof w:val="0"/>
          <w:color w:val="auto"/>
          <w:lang w:eastAsia="zh-CN"/>
        </w:rPr>
        <w:t>berisi</w:t>
      </w:r>
      <w:proofErr w:type="spellEnd"/>
      <w:r w:rsidRPr="00400953">
        <w:rPr>
          <w:noProof w:val="0"/>
          <w:color w:val="auto"/>
          <w:lang w:eastAsia="zh-CN"/>
        </w:rPr>
        <w:t xml:space="preserve"> 79 </w:t>
      </w:r>
      <w:proofErr w:type="spellStart"/>
      <w:r w:rsidRPr="00400953">
        <w:rPr>
          <w:noProof w:val="0"/>
          <w:color w:val="auto"/>
          <w:lang w:eastAsia="zh-CN"/>
        </w:rPr>
        <w:t>produk</w:t>
      </w:r>
      <w:proofErr w:type="spellEnd"/>
      <w:r w:rsidRPr="00400953">
        <w:rPr>
          <w:noProof w:val="0"/>
          <w:color w:val="auto"/>
          <w:lang w:eastAsia="zh-CN"/>
        </w:rPr>
        <w:t xml:space="preserve"> premium </w:t>
      </w:r>
      <w:proofErr w:type="spellStart"/>
      <w:r w:rsidRPr="00400953">
        <w:rPr>
          <w:noProof w:val="0"/>
          <w:color w:val="auto"/>
          <w:lang w:eastAsia="zh-CN"/>
        </w:rPr>
        <w:t>dengan</w:t>
      </w:r>
      <w:proofErr w:type="spellEnd"/>
      <w:r w:rsidRPr="00400953">
        <w:rPr>
          <w:noProof w:val="0"/>
          <w:color w:val="auto"/>
          <w:lang w:eastAsia="zh-CN"/>
        </w:rPr>
        <w:t xml:space="preserve"> rata-rata </w:t>
      </w:r>
      <w:proofErr w:type="spellStart"/>
      <w:r w:rsidRPr="00400953">
        <w:rPr>
          <w:noProof w:val="0"/>
          <w:color w:val="auto"/>
          <w:lang w:eastAsia="zh-CN"/>
        </w:rPr>
        <w:t>biaya</w:t>
      </w:r>
      <w:proofErr w:type="spellEnd"/>
      <w:r w:rsidRPr="00400953">
        <w:rPr>
          <w:noProof w:val="0"/>
          <w:color w:val="auto"/>
          <w:lang w:eastAsia="zh-CN"/>
        </w:rPr>
        <w:t xml:space="preserve"> per unit </w:t>
      </w:r>
      <w:proofErr w:type="spellStart"/>
      <w:r w:rsidRPr="00400953">
        <w:rPr>
          <w:noProof w:val="0"/>
          <w:color w:val="auto"/>
          <w:lang w:eastAsia="zh-CN"/>
        </w:rPr>
        <w:t>tertinggi</w:t>
      </w:r>
      <w:proofErr w:type="spellEnd"/>
      <w:r w:rsidRPr="00400953">
        <w:rPr>
          <w:noProof w:val="0"/>
          <w:color w:val="auto"/>
          <w:lang w:eastAsia="zh-CN"/>
        </w:rPr>
        <w:t xml:space="preserve"> (Rp1.162,54). </w:t>
      </w:r>
      <w:proofErr w:type="spellStart"/>
      <w:r w:rsidRPr="00400953">
        <w:rPr>
          <w:noProof w:val="0"/>
          <w:color w:val="auto"/>
          <w:lang w:eastAsia="zh-CN"/>
        </w:rPr>
        <w:t>Meski</w:t>
      </w:r>
      <w:proofErr w:type="spellEnd"/>
      <w:r w:rsidRPr="00400953">
        <w:rPr>
          <w:noProof w:val="0"/>
          <w:color w:val="auto"/>
          <w:lang w:eastAsia="zh-CN"/>
        </w:rPr>
        <w:t xml:space="preserve"> volume </w:t>
      </w:r>
      <w:proofErr w:type="spellStart"/>
      <w:r w:rsidRPr="00400953">
        <w:rPr>
          <w:noProof w:val="0"/>
          <w:color w:val="auto"/>
          <w:lang w:eastAsia="zh-CN"/>
        </w:rPr>
        <w:t>penjualannya</w:t>
      </w:r>
      <w:proofErr w:type="spellEnd"/>
      <w:r w:rsidRPr="00400953">
        <w:rPr>
          <w:noProof w:val="0"/>
          <w:color w:val="auto"/>
          <w:lang w:eastAsia="zh-CN"/>
        </w:rPr>
        <w:t xml:space="preserve"> </w:t>
      </w:r>
      <w:proofErr w:type="spellStart"/>
      <w:r w:rsidRPr="00400953">
        <w:rPr>
          <w:noProof w:val="0"/>
          <w:color w:val="auto"/>
          <w:lang w:eastAsia="zh-CN"/>
        </w:rPr>
        <w:t>moderat</w:t>
      </w:r>
      <w:proofErr w:type="spellEnd"/>
      <w:r w:rsidRPr="00400953">
        <w:rPr>
          <w:noProof w:val="0"/>
          <w:color w:val="auto"/>
          <w:lang w:eastAsia="zh-CN"/>
        </w:rPr>
        <w:t xml:space="preserve">, </w:t>
      </w:r>
      <w:proofErr w:type="spellStart"/>
      <w:r w:rsidRPr="00400953">
        <w:rPr>
          <w:noProof w:val="0"/>
          <w:color w:val="auto"/>
          <w:lang w:eastAsia="zh-CN"/>
        </w:rPr>
        <w:t>valuasi</w:t>
      </w:r>
      <w:proofErr w:type="spellEnd"/>
      <w:r w:rsidRPr="00400953">
        <w:rPr>
          <w:noProof w:val="0"/>
          <w:color w:val="auto"/>
          <w:lang w:eastAsia="zh-CN"/>
        </w:rPr>
        <w:t xml:space="preserve"> </w:t>
      </w:r>
      <w:proofErr w:type="spellStart"/>
      <w:r w:rsidRPr="00400953">
        <w:rPr>
          <w:noProof w:val="0"/>
          <w:color w:val="auto"/>
          <w:lang w:eastAsia="zh-CN"/>
        </w:rPr>
        <w:t>asetnya</w:t>
      </w:r>
      <w:proofErr w:type="spellEnd"/>
      <w:r w:rsidRPr="00400953">
        <w:rPr>
          <w:noProof w:val="0"/>
          <w:color w:val="auto"/>
          <w:lang w:eastAsia="zh-CN"/>
        </w:rPr>
        <w:t xml:space="preserve"> sangat </w:t>
      </w:r>
      <w:proofErr w:type="spellStart"/>
      <w:r w:rsidRPr="00400953">
        <w:rPr>
          <w:noProof w:val="0"/>
          <w:color w:val="auto"/>
          <w:lang w:eastAsia="zh-CN"/>
        </w:rPr>
        <w:t>signifikan</w:t>
      </w:r>
      <w:proofErr w:type="spellEnd"/>
      <w:r w:rsidRPr="00400953">
        <w:rPr>
          <w:noProof w:val="0"/>
          <w:color w:val="auto"/>
          <w:lang w:eastAsia="zh-CN"/>
        </w:rPr>
        <w:t>.</w:t>
      </w:r>
    </w:p>
    <w:p w14:paraId="15A517D0" w14:textId="77777777" w:rsidR="000B0852" w:rsidRPr="00400953" w:rsidRDefault="000B0852" w:rsidP="00F7064C">
      <w:pPr>
        <w:widowControl/>
        <w:numPr>
          <w:ilvl w:val="1"/>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both"/>
        <w:rPr>
          <w:noProof w:val="0"/>
          <w:color w:val="auto"/>
          <w:lang w:eastAsia="zh-CN"/>
        </w:rPr>
      </w:pPr>
      <w:proofErr w:type="spellStart"/>
      <w:r w:rsidRPr="00400953">
        <w:rPr>
          <w:i/>
          <w:iCs/>
          <w:noProof w:val="0"/>
          <w:color w:val="auto"/>
          <w:lang w:eastAsia="zh-CN"/>
        </w:rPr>
        <w:t>Rekomendasi</w:t>
      </w:r>
      <w:proofErr w:type="spellEnd"/>
      <w:r w:rsidRPr="00400953">
        <w:rPr>
          <w:i/>
          <w:iCs/>
          <w:noProof w:val="0"/>
          <w:color w:val="auto"/>
          <w:lang w:eastAsia="zh-CN"/>
        </w:rPr>
        <w:t xml:space="preserve"> &amp; Implikasi:</w:t>
      </w:r>
      <w:r w:rsidRPr="00400953">
        <w:rPr>
          <w:noProof w:val="0"/>
          <w:color w:val="auto"/>
          <w:lang w:eastAsia="zh-CN"/>
        </w:rPr>
        <w:t xml:space="preserve"> </w:t>
      </w:r>
      <w:proofErr w:type="spellStart"/>
      <w:r w:rsidRPr="00400953">
        <w:rPr>
          <w:noProof w:val="0"/>
          <w:color w:val="auto"/>
          <w:lang w:eastAsia="zh-CN"/>
        </w:rPr>
        <w:t>Implementasikan</w:t>
      </w:r>
      <w:proofErr w:type="spellEnd"/>
      <w:r w:rsidRPr="00400953">
        <w:rPr>
          <w:noProof w:val="0"/>
          <w:color w:val="auto"/>
          <w:lang w:eastAsia="zh-CN"/>
        </w:rPr>
        <w:t xml:space="preserve"> </w:t>
      </w:r>
      <w:r w:rsidRPr="00400953">
        <w:rPr>
          <w:i/>
          <w:iCs/>
          <w:noProof w:val="0"/>
          <w:color w:val="auto"/>
          <w:lang w:eastAsia="zh-CN"/>
        </w:rPr>
        <w:t>value-based inventory management</w:t>
      </w:r>
      <w:r w:rsidRPr="00400953">
        <w:rPr>
          <w:noProof w:val="0"/>
          <w:color w:val="auto"/>
          <w:lang w:eastAsia="zh-CN"/>
        </w:rPr>
        <w:t xml:space="preserve"> </w:t>
      </w:r>
      <w:proofErr w:type="spellStart"/>
      <w:r w:rsidRPr="00400953">
        <w:rPr>
          <w:noProof w:val="0"/>
          <w:color w:val="auto"/>
          <w:lang w:eastAsia="zh-CN"/>
        </w:rPr>
        <w:t>melalui</w:t>
      </w:r>
      <w:proofErr w:type="spellEnd"/>
      <w:r w:rsidRPr="00400953">
        <w:rPr>
          <w:noProof w:val="0"/>
          <w:color w:val="auto"/>
          <w:lang w:eastAsia="zh-CN"/>
        </w:rPr>
        <w:t xml:space="preserve"> strategi </w:t>
      </w:r>
      <w:r w:rsidRPr="00400953">
        <w:rPr>
          <w:i/>
          <w:iCs/>
          <w:noProof w:val="0"/>
          <w:color w:val="auto"/>
          <w:lang w:eastAsia="zh-CN"/>
        </w:rPr>
        <w:t>Just-In-Time</w:t>
      </w:r>
      <w:r w:rsidRPr="00400953">
        <w:rPr>
          <w:noProof w:val="0"/>
          <w:color w:val="auto"/>
          <w:lang w:eastAsia="zh-CN"/>
        </w:rPr>
        <w:t xml:space="preserve"> (JIT) </w:t>
      </w:r>
      <w:proofErr w:type="spellStart"/>
      <w:r w:rsidRPr="00400953">
        <w:rPr>
          <w:noProof w:val="0"/>
          <w:color w:val="auto"/>
          <w:lang w:eastAsia="zh-CN"/>
        </w:rPr>
        <w:t>atau</w:t>
      </w:r>
      <w:proofErr w:type="spellEnd"/>
      <w:r w:rsidRPr="00400953">
        <w:rPr>
          <w:noProof w:val="0"/>
          <w:color w:val="auto"/>
          <w:lang w:eastAsia="zh-CN"/>
        </w:rPr>
        <w:t xml:space="preserve"> </w:t>
      </w:r>
      <w:proofErr w:type="spellStart"/>
      <w:r w:rsidRPr="00400953">
        <w:rPr>
          <w:noProof w:val="0"/>
          <w:color w:val="auto"/>
          <w:lang w:eastAsia="zh-CN"/>
        </w:rPr>
        <w:t>pembatasan</w:t>
      </w:r>
      <w:proofErr w:type="spellEnd"/>
      <w:r w:rsidRPr="00400953">
        <w:rPr>
          <w:noProof w:val="0"/>
          <w:color w:val="auto"/>
          <w:lang w:eastAsia="zh-CN"/>
        </w:rPr>
        <w:t xml:space="preserve"> </w:t>
      </w:r>
      <w:r w:rsidRPr="00400953">
        <w:rPr>
          <w:i/>
          <w:iCs/>
          <w:noProof w:val="0"/>
          <w:color w:val="auto"/>
          <w:lang w:eastAsia="zh-CN"/>
        </w:rPr>
        <w:t>Maximum Allowable Inventory</w:t>
      </w:r>
      <w:r w:rsidRPr="00400953">
        <w:rPr>
          <w:noProof w:val="0"/>
          <w:color w:val="auto"/>
          <w:lang w:eastAsia="zh-CN"/>
        </w:rPr>
        <w:t xml:space="preserve">. </w:t>
      </w:r>
      <w:proofErr w:type="spellStart"/>
      <w:r w:rsidRPr="00400953">
        <w:rPr>
          <w:noProof w:val="0"/>
          <w:color w:val="auto"/>
          <w:lang w:eastAsia="zh-CN"/>
        </w:rPr>
        <w:t>Tingkatkan</w:t>
      </w:r>
      <w:proofErr w:type="spellEnd"/>
      <w:r w:rsidRPr="00400953">
        <w:rPr>
          <w:noProof w:val="0"/>
          <w:color w:val="auto"/>
          <w:lang w:eastAsia="zh-CN"/>
        </w:rPr>
        <w:t xml:space="preserve"> </w:t>
      </w:r>
      <w:proofErr w:type="spellStart"/>
      <w:r w:rsidRPr="00400953">
        <w:rPr>
          <w:noProof w:val="0"/>
          <w:color w:val="auto"/>
          <w:lang w:eastAsia="zh-CN"/>
        </w:rPr>
        <w:t>frekuensi</w:t>
      </w:r>
      <w:proofErr w:type="spellEnd"/>
      <w:r w:rsidRPr="00400953">
        <w:rPr>
          <w:noProof w:val="0"/>
          <w:color w:val="auto"/>
          <w:lang w:eastAsia="zh-CN"/>
        </w:rPr>
        <w:t xml:space="preserve"> </w:t>
      </w:r>
      <w:proofErr w:type="spellStart"/>
      <w:r w:rsidRPr="00400953">
        <w:rPr>
          <w:noProof w:val="0"/>
          <w:color w:val="auto"/>
          <w:lang w:eastAsia="zh-CN"/>
        </w:rPr>
        <w:t>pemesanan</w:t>
      </w:r>
      <w:proofErr w:type="spellEnd"/>
      <w:r w:rsidRPr="00400953">
        <w:rPr>
          <w:noProof w:val="0"/>
          <w:color w:val="auto"/>
          <w:lang w:eastAsia="zh-CN"/>
        </w:rPr>
        <w:t xml:space="preserve"> </w:t>
      </w:r>
      <w:proofErr w:type="spellStart"/>
      <w:r w:rsidRPr="00400953">
        <w:rPr>
          <w:noProof w:val="0"/>
          <w:color w:val="auto"/>
          <w:lang w:eastAsia="zh-CN"/>
        </w:rPr>
        <w:t>dalam</w:t>
      </w:r>
      <w:proofErr w:type="spellEnd"/>
      <w:r w:rsidRPr="00400953">
        <w:rPr>
          <w:noProof w:val="0"/>
          <w:color w:val="auto"/>
          <w:lang w:eastAsia="zh-CN"/>
        </w:rPr>
        <w:t xml:space="preserve"> </w:t>
      </w:r>
      <w:proofErr w:type="spellStart"/>
      <w:r w:rsidRPr="00400953">
        <w:rPr>
          <w:noProof w:val="0"/>
          <w:color w:val="auto"/>
          <w:lang w:eastAsia="zh-CN"/>
        </w:rPr>
        <w:t>kuantitas</w:t>
      </w:r>
      <w:proofErr w:type="spellEnd"/>
      <w:r w:rsidRPr="00400953">
        <w:rPr>
          <w:noProof w:val="0"/>
          <w:color w:val="auto"/>
          <w:lang w:eastAsia="zh-CN"/>
        </w:rPr>
        <w:t xml:space="preserve"> </w:t>
      </w:r>
      <w:proofErr w:type="spellStart"/>
      <w:r w:rsidRPr="00400953">
        <w:rPr>
          <w:noProof w:val="0"/>
          <w:color w:val="auto"/>
          <w:lang w:eastAsia="zh-CN"/>
        </w:rPr>
        <w:t>terkendali</w:t>
      </w:r>
      <w:proofErr w:type="spellEnd"/>
      <w:r w:rsidRPr="00400953">
        <w:rPr>
          <w:noProof w:val="0"/>
          <w:color w:val="auto"/>
          <w:lang w:eastAsia="zh-CN"/>
        </w:rPr>
        <w:t xml:space="preserve"> </w:t>
      </w:r>
      <w:proofErr w:type="spellStart"/>
      <w:r w:rsidRPr="00400953">
        <w:rPr>
          <w:noProof w:val="0"/>
          <w:color w:val="auto"/>
          <w:lang w:eastAsia="zh-CN"/>
        </w:rPr>
        <w:t>untuk</w:t>
      </w:r>
      <w:proofErr w:type="spellEnd"/>
      <w:r w:rsidRPr="00400953">
        <w:rPr>
          <w:noProof w:val="0"/>
          <w:color w:val="auto"/>
          <w:lang w:eastAsia="zh-CN"/>
        </w:rPr>
        <w:t xml:space="preserve"> </w:t>
      </w:r>
      <w:proofErr w:type="spellStart"/>
      <w:r w:rsidRPr="00400953">
        <w:rPr>
          <w:noProof w:val="0"/>
          <w:color w:val="auto"/>
          <w:lang w:eastAsia="zh-CN"/>
        </w:rPr>
        <w:t>meminimalkan</w:t>
      </w:r>
      <w:proofErr w:type="spellEnd"/>
      <w:r w:rsidRPr="00400953">
        <w:rPr>
          <w:noProof w:val="0"/>
          <w:color w:val="auto"/>
          <w:lang w:eastAsia="zh-CN"/>
        </w:rPr>
        <w:t xml:space="preserve"> </w:t>
      </w:r>
      <w:proofErr w:type="spellStart"/>
      <w:r w:rsidRPr="00400953">
        <w:rPr>
          <w:noProof w:val="0"/>
          <w:color w:val="auto"/>
          <w:lang w:eastAsia="zh-CN"/>
        </w:rPr>
        <w:t>beban</w:t>
      </w:r>
      <w:proofErr w:type="spellEnd"/>
      <w:r w:rsidRPr="00400953">
        <w:rPr>
          <w:noProof w:val="0"/>
          <w:color w:val="auto"/>
          <w:lang w:eastAsia="zh-CN"/>
        </w:rPr>
        <w:t xml:space="preserve"> modal </w:t>
      </w:r>
      <w:proofErr w:type="spellStart"/>
      <w:r w:rsidRPr="00400953">
        <w:rPr>
          <w:noProof w:val="0"/>
          <w:color w:val="auto"/>
          <w:lang w:eastAsia="zh-CN"/>
        </w:rPr>
        <w:t>terikat</w:t>
      </w:r>
      <w:proofErr w:type="spellEnd"/>
      <w:r w:rsidRPr="00400953">
        <w:rPr>
          <w:noProof w:val="0"/>
          <w:color w:val="auto"/>
          <w:lang w:eastAsia="zh-CN"/>
        </w:rPr>
        <w:t xml:space="preserve"> (</w:t>
      </w:r>
      <w:r w:rsidRPr="00400953">
        <w:rPr>
          <w:i/>
          <w:iCs/>
          <w:noProof w:val="0"/>
          <w:color w:val="auto"/>
          <w:lang w:eastAsia="zh-CN"/>
        </w:rPr>
        <w:t>holding cost</w:t>
      </w:r>
      <w:r w:rsidRPr="00400953">
        <w:rPr>
          <w:noProof w:val="0"/>
          <w:color w:val="auto"/>
          <w:lang w:eastAsia="zh-CN"/>
        </w:rPr>
        <w:t xml:space="preserve">) dan </w:t>
      </w:r>
      <w:proofErr w:type="spellStart"/>
      <w:r w:rsidRPr="00400953">
        <w:rPr>
          <w:noProof w:val="0"/>
          <w:color w:val="auto"/>
          <w:lang w:eastAsia="zh-CN"/>
        </w:rPr>
        <w:t>mengamankan</w:t>
      </w:r>
      <w:proofErr w:type="spellEnd"/>
      <w:r w:rsidRPr="00400953">
        <w:rPr>
          <w:noProof w:val="0"/>
          <w:color w:val="auto"/>
          <w:lang w:eastAsia="zh-CN"/>
        </w:rPr>
        <w:t xml:space="preserve"> </w:t>
      </w:r>
      <w:proofErr w:type="spellStart"/>
      <w:r w:rsidRPr="00400953">
        <w:rPr>
          <w:noProof w:val="0"/>
          <w:color w:val="auto"/>
          <w:lang w:eastAsia="zh-CN"/>
        </w:rPr>
        <w:t>likuiditas</w:t>
      </w:r>
      <w:proofErr w:type="spellEnd"/>
      <w:r w:rsidRPr="00400953">
        <w:rPr>
          <w:noProof w:val="0"/>
          <w:color w:val="auto"/>
          <w:lang w:eastAsia="zh-CN"/>
        </w:rPr>
        <w:t xml:space="preserve"> </w:t>
      </w:r>
      <w:proofErr w:type="spellStart"/>
      <w:r w:rsidRPr="00400953">
        <w:rPr>
          <w:noProof w:val="0"/>
          <w:color w:val="auto"/>
          <w:lang w:eastAsia="zh-CN"/>
        </w:rPr>
        <w:t>arus</w:t>
      </w:r>
      <w:proofErr w:type="spellEnd"/>
      <w:r w:rsidRPr="00400953">
        <w:rPr>
          <w:noProof w:val="0"/>
          <w:color w:val="auto"/>
          <w:lang w:eastAsia="zh-CN"/>
        </w:rPr>
        <w:t xml:space="preserve"> kas.</w:t>
      </w:r>
    </w:p>
    <w:p w14:paraId="798F39CF" w14:textId="77777777" w:rsidR="000B0852" w:rsidRPr="00400953" w:rsidRDefault="000B0852" w:rsidP="00F7064C">
      <w:pPr>
        <w:widowControl/>
        <w:numPr>
          <w:ilvl w:val="0"/>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both"/>
        <w:rPr>
          <w:noProof w:val="0"/>
          <w:color w:val="auto"/>
          <w:lang w:eastAsia="zh-CN"/>
        </w:rPr>
      </w:pPr>
      <w:proofErr w:type="spellStart"/>
      <w:r w:rsidRPr="00400953">
        <w:rPr>
          <w:noProof w:val="0"/>
          <w:color w:val="auto"/>
          <w:lang w:eastAsia="zh-CN"/>
        </w:rPr>
        <w:t>Klaster</w:t>
      </w:r>
      <w:proofErr w:type="spellEnd"/>
      <w:r w:rsidRPr="00400953">
        <w:rPr>
          <w:noProof w:val="0"/>
          <w:color w:val="auto"/>
          <w:lang w:eastAsia="zh-CN"/>
        </w:rPr>
        <w:t xml:space="preserve"> 0 – Capital Traps (</w:t>
      </w:r>
      <w:proofErr w:type="spellStart"/>
      <w:r w:rsidRPr="00400953">
        <w:rPr>
          <w:noProof w:val="0"/>
          <w:color w:val="auto"/>
          <w:lang w:eastAsia="zh-CN"/>
        </w:rPr>
        <w:t>Segmen</w:t>
      </w:r>
      <w:proofErr w:type="spellEnd"/>
      <w:r w:rsidRPr="00400953">
        <w:rPr>
          <w:noProof w:val="0"/>
          <w:color w:val="auto"/>
          <w:lang w:eastAsia="zh-CN"/>
        </w:rPr>
        <w:t xml:space="preserve"> C): Kurva radar (</w:t>
      </w:r>
      <w:proofErr w:type="spellStart"/>
      <w:r w:rsidRPr="00400953">
        <w:rPr>
          <w:noProof w:val="0"/>
          <w:color w:val="auto"/>
          <w:lang w:eastAsia="zh-CN"/>
        </w:rPr>
        <w:t>merah</w:t>
      </w:r>
      <w:proofErr w:type="spellEnd"/>
      <w:r w:rsidRPr="00400953">
        <w:rPr>
          <w:noProof w:val="0"/>
          <w:color w:val="auto"/>
          <w:lang w:eastAsia="zh-CN"/>
        </w:rPr>
        <w:t xml:space="preserve">) </w:t>
      </w:r>
      <w:proofErr w:type="spellStart"/>
      <w:r w:rsidRPr="00400953">
        <w:rPr>
          <w:noProof w:val="0"/>
          <w:color w:val="auto"/>
          <w:lang w:eastAsia="zh-CN"/>
        </w:rPr>
        <w:t>terhimpit</w:t>
      </w:r>
      <w:proofErr w:type="spellEnd"/>
      <w:r w:rsidRPr="00400953">
        <w:rPr>
          <w:noProof w:val="0"/>
          <w:color w:val="auto"/>
          <w:lang w:eastAsia="zh-CN"/>
        </w:rPr>
        <w:t xml:space="preserve"> di </w:t>
      </w:r>
      <w:proofErr w:type="spellStart"/>
      <w:r w:rsidRPr="00400953">
        <w:rPr>
          <w:noProof w:val="0"/>
          <w:color w:val="auto"/>
          <w:lang w:eastAsia="zh-CN"/>
        </w:rPr>
        <w:t>pusat</w:t>
      </w:r>
      <w:proofErr w:type="spellEnd"/>
      <w:r w:rsidRPr="00400953">
        <w:rPr>
          <w:noProof w:val="0"/>
          <w:color w:val="auto"/>
          <w:lang w:eastAsia="zh-CN"/>
        </w:rPr>
        <w:t xml:space="preserve"> </w:t>
      </w:r>
      <w:proofErr w:type="spellStart"/>
      <w:r w:rsidRPr="00400953">
        <w:rPr>
          <w:noProof w:val="0"/>
          <w:color w:val="auto"/>
          <w:lang w:eastAsia="zh-CN"/>
        </w:rPr>
        <w:t>grafik</w:t>
      </w:r>
      <w:proofErr w:type="spellEnd"/>
      <w:r w:rsidRPr="00400953">
        <w:rPr>
          <w:noProof w:val="0"/>
          <w:color w:val="auto"/>
          <w:lang w:eastAsia="zh-CN"/>
        </w:rPr>
        <w:t xml:space="preserve">, </w:t>
      </w:r>
      <w:proofErr w:type="spellStart"/>
      <w:r w:rsidRPr="00400953">
        <w:rPr>
          <w:noProof w:val="0"/>
          <w:color w:val="auto"/>
          <w:lang w:eastAsia="zh-CN"/>
        </w:rPr>
        <w:t>mengonfirmasi</w:t>
      </w:r>
      <w:proofErr w:type="spellEnd"/>
      <w:r w:rsidRPr="00400953">
        <w:rPr>
          <w:noProof w:val="0"/>
          <w:color w:val="auto"/>
          <w:lang w:eastAsia="zh-CN"/>
        </w:rPr>
        <w:t xml:space="preserve"> </w:t>
      </w:r>
      <w:proofErr w:type="spellStart"/>
      <w:r w:rsidRPr="00400953">
        <w:rPr>
          <w:noProof w:val="0"/>
          <w:color w:val="auto"/>
          <w:lang w:eastAsia="zh-CN"/>
        </w:rPr>
        <w:t>stagnansi</w:t>
      </w:r>
      <w:proofErr w:type="spellEnd"/>
      <w:r w:rsidRPr="00400953">
        <w:rPr>
          <w:noProof w:val="0"/>
          <w:color w:val="auto"/>
          <w:lang w:eastAsia="zh-CN"/>
        </w:rPr>
        <w:t xml:space="preserve"> </w:t>
      </w:r>
      <w:proofErr w:type="spellStart"/>
      <w:r w:rsidRPr="00400953">
        <w:rPr>
          <w:noProof w:val="0"/>
          <w:color w:val="auto"/>
          <w:lang w:eastAsia="zh-CN"/>
        </w:rPr>
        <w:t>masif</w:t>
      </w:r>
      <w:proofErr w:type="spellEnd"/>
      <w:r w:rsidRPr="00400953">
        <w:rPr>
          <w:noProof w:val="0"/>
          <w:color w:val="auto"/>
          <w:lang w:eastAsia="zh-CN"/>
        </w:rPr>
        <w:t xml:space="preserve"> </w:t>
      </w:r>
      <w:proofErr w:type="spellStart"/>
      <w:r w:rsidRPr="00400953">
        <w:rPr>
          <w:noProof w:val="0"/>
          <w:color w:val="auto"/>
          <w:lang w:eastAsia="zh-CN"/>
        </w:rPr>
        <w:t>dengan</w:t>
      </w:r>
      <w:proofErr w:type="spellEnd"/>
      <w:r w:rsidRPr="00400953">
        <w:rPr>
          <w:noProof w:val="0"/>
          <w:color w:val="auto"/>
          <w:lang w:eastAsia="zh-CN"/>
        </w:rPr>
        <w:t xml:space="preserve"> </w:t>
      </w:r>
      <w:r w:rsidRPr="00400953">
        <w:rPr>
          <w:i/>
          <w:iCs/>
          <w:noProof w:val="0"/>
          <w:color w:val="auto"/>
          <w:lang w:eastAsia="zh-CN"/>
        </w:rPr>
        <w:t>turnover ratio</w:t>
      </w:r>
      <w:r w:rsidRPr="00400953">
        <w:rPr>
          <w:noProof w:val="0"/>
          <w:color w:val="auto"/>
          <w:lang w:eastAsia="zh-CN"/>
        </w:rPr>
        <w:t xml:space="preserve"> </w:t>
      </w:r>
      <w:proofErr w:type="spellStart"/>
      <w:r w:rsidRPr="00400953">
        <w:rPr>
          <w:noProof w:val="0"/>
          <w:color w:val="auto"/>
          <w:lang w:eastAsia="zh-CN"/>
        </w:rPr>
        <w:t>hanya</w:t>
      </w:r>
      <w:proofErr w:type="spellEnd"/>
      <w:r w:rsidRPr="00400953">
        <w:rPr>
          <w:noProof w:val="0"/>
          <w:color w:val="auto"/>
          <w:lang w:eastAsia="zh-CN"/>
        </w:rPr>
        <w:t xml:space="preserve"> 0,02. </w:t>
      </w:r>
      <w:proofErr w:type="spellStart"/>
      <w:r w:rsidRPr="00400953">
        <w:rPr>
          <w:noProof w:val="0"/>
          <w:color w:val="auto"/>
          <w:lang w:eastAsia="zh-CN"/>
        </w:rPr>
        <w:t>Terdiri</w:t>
      </w:r>
      <w:proofErr w:type="spellEnd"/>
      <w:r w:rsidRPr="00400953">
        <w:rPr>
          <w:noProof w:val="0"/>
          <w:color w:val="auto"/>
          <w:lang w:eastAsia="zh-CN"/>
        </w:rPr>
        <w:t xml:space="preserve"> </w:t>
      </w:r>
      <w:proofErr w:type="spellStart"/>
      <w:r w:rsidRPr="00400953">
        <w:rPr>
          <w:noProof w:val="0"/>
          <w:color w:val="auto"/>
          <w:lang w:eastAsia="zh-CN"/>
        </w:rPr>
        <w:t>atas</w:t>
      </w:r>
      <w:proofErr w:type="spellEnd"/>
      <w:r w:rsidRPr="00400953">
        <w:rPr>
          <w:noProof w:val="0"/>
          <w:color w:val="auto"/>
          <w:lang w:eastAsia="zh-CN"/>
        </w:rPr>
        <w:t xml:space="preserve"> 73 </w:t>
      </w:r>
      <w:proofErr w:type="spellStart"/>
      <w:r w:rsidRPr="00400953">
        <w:rPr>
          <w:noProof w:val="0"/>
          <w:color w:val="auto"/>
          <w:lang w:eastAsia="zh-CN"/>
        </w:rPr>
        <w:t>produk</w:t>
      </w:r>
      <w:proofErr w:type="spellEnd"/>
      <w:r w:rsidRPr="00400953">
        <w:rPr>
          <w:noProof w:val="0"/>
          <w:color w:val="auto"/>
          <w:lang w:eastAsia="zh-CN"/>
        </w:rPr>
        <w:t xml:space="preserve">, area </w:t>
      </w:r>
      <w:proofErr w:type="spellStart"/>
      <w:r w:rsidRPr="00400953">
        <w:rPr>
          <w:noProof w:val="0"/>
          <w:color w:val="auto"/>
          <w:lang w:eastAsia="zh-CN"/>
        </w:rPr>
        <w:t>kritis</w:t>
      </w:r>
      <w:proofErr w:type="spellEnd"/>
      <w:r w:rsidRPr="00400953">
        <w:rPr>
          <w:noProof w:val="0"/>
          <w:color w:val="auto"/>
          <w:lang w:eastAsia="zh-CN"/>
        </w:rPr>
        <w:t xml:space="preserve"> </w:t>
      </w:r>
      <w:proofErr w:type="spellStart"/>
      <w:r w:rsidRPr="00400953">
        <w:rPr>
          <w:noProof w:val="0"/>
          <w:color w:val="auto"/>
          <w:lang w:eastAsia="zh-CN"/>
        </w:rPr>
        <w:t>ini</w:t>
      </w:r>
      <w:proofErr w:type="spellEnd"/>
      <w:r w:rsidRPr="00400953">
        <w:rPr>
          <w:noProof w:val="0"/>
          <w:color w:val="auto"/>
          <w:lang w:eastAsia="zh-CN"/>
        </w:rPr>
        <w:t xml:space="preserve"> </w:t>
      </w:r>
      <w:proofErr w:type="spellStart"/>
      <w:r w:rsidRPr="00400953">
        <w:rPr>
          <w:noProof w:val="0"/>
          <w:color w:val="auto"/>
          <w:lang w:eastAsia="zh-CN"/>
        </w:rPr>
        <w:t>berisiko</w:t>
      </w:r>
      <w:proofErr w:type="spellEnd"/>
      <w:r w:rsidRPr="00400953">
        <w:rPr>
          <w:noProof w:val="0"/>
          <w:color w:val="auto"/>
          <w:lang w:eastAsia="zh-CN"/>
        </w:rPr>
        <w:t xml:space="preserve"> </w:t>
      </w:r>
      <w:proofErr w:type="spellStart"/>
      <w:r w:rsidRPr="00400953">
        <w:rPr>
          <w:noProof w:val="0"/>
          <w:color w:val="auto"/>
          <w:lang w:eastAsia="zh-CN"/>
        </w:rPr>
        <w:t>tinggi</w:t>
      </w:r>
      <w:proofErr w:type="spellEnd"/>
      <w:r w:rsidRPr="00400953">
        <w:rPr>
          <w:noProof w:val="0"/>
          <w:color w:val="auto"/>
          <w:lang w:eastAsia="zh-CN"/>
        </w:rPr>
        <w:t xml:space="preserve"> </w:t>
      </w:r>
      <w:proofErr w:type="spellStart"/>
      <w:r w:rsidRPr="00400953">
        <w:rPr>
          <w:noProof w:val="0"/>
          <w:color w:val="auto"/>
          <w:lang w:eastAsia="zh-CN"/>
        </w:rPr>
        <w:t>menumpuk</w:t>
      </w:r>
      <w:proofErr w:type="spellEnd"/>
      <w:r w:rsidRPr="00400953">
        <w:rPr>
          <w:noProof w:val="0"/>
          <w:color w:val="auto"/>
          <w:lang w:eastAsia="zh-CN"/>
        </w:rPr>
        <w:t xml:space="preserve"> modal </w:t>
      </w:r>
      <w:proofErr w:type="spellStart"/>
      <w:r w:rsidRPr="00400953">
        <w:rPr>
          <w:noProof w:val="0"/>
          <w:color w:val="auto"/>
          <w:lang w:eastAsia="zh-CN"/>
        </w:rPr>
        <w:t>mati</w:t>
      </w:r>
      <w:proofErr w:type="spellEnd"/>
      <w:r w:rsidRPr="00400953">
        <w:rPr>
          <w:noProof w:val="0"/>
          <w:color w:val="auto"/>
          <w:lang w:eastAsia="zh-CN"/>
        </w:rPr>
        <w:t xml:space="preserve"> (</w:t>
      </w:r>
      <w:r w:rsidRPr="00400953">
        <w:rPr>
          <w:i/>
          <w:iCs/>
          <w:noProof w:val="0"/>
          <w:color w:val="auto"/>
          <w:lang w:eastAsia="zh-CN"/>
        </w:rPr>
        <w:t>dead-stock</w:t>
      </w:r>
      <w:r w:rsidRPr="00400953">
        <w:rPr>
          <w:noProof w:val="0"/>
          <w:color w:val="auto"/>
          <w:lang w:eastAsia="zh-CN"/>
        </w:rPr>
        <w:t>).</w:t>
      </w:r>
    </w:p>
    <w:p w14:paraId="17AA16A3" w14:textId="4A11A540" w:rsidR="000B0852" w:rsidRPr="00400953" w:rsidRDefault="000B0852" w:rsidP="00F7064C">
      <w:pPr>
        <w:widowControl/>
        <w:numPr>
          <w:ilvl w:val="1"/>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both"/>
        <w:rPr>
          <w:noProof w:val="0"/>
          <w:color w:val="auto"/>
          <w:lang w:eastAsia="zh-CN"/>
        </w:rPr>
      </w:pPr>
      <w:proofErr w:type="spellStart"/>
      <w:r w:rsidRPr="00400953">
        <w:rPr>
          <w:i/>
          <w:iCs/>
          <w:noProof w:val="0"/>
          <w:color w:val="auto"/>
          <w:lang w:eastAsia="zh-CN"/>
        </w:rPr>
        <w:t>Rekomendasi</w:t>
      </w:r>
      <w:proofErr w:type="spellEnd"/>
      <w:r w:rsidRPr="00400953">
        <w:rPr>
          <w:i/>
          <w:iCs/>
          <w:noProof w:val="0"/>
          <w:color w:val="auto"/>
          <w:lang w:eastAsia="zh-CN"/>
        </w:rPr>
        <w:t xml:space="preserve"> &amp; Implikasi:</w:t>
      </w:r>
      <w:r w:rsidRPr="00400953">
        <w:rPr>
          <w:noProof w:val="0"/>
          <w:color w:val="auto"/>
          <w:lang w:eastAsia="zh-CN"/>
        </w:rPr>
        <w:t xml:space="preserve"> </w:t>
      </w:r>
      <w:proofErr w:type="spellStart"/>
      <w:r w:rsidRPr="00400953">
        <w:rPr>
          <w:noProof w:val="0"/>
          <w:color w:val="auto"/>
          <w:lang w:eastAsia="zh-CN"/>
        </w:rPr>
        <w:t>Terapkan</w:t>
      </w:r>
      <w:proofErr w:type="spellEnd"/>
      <w:r w:rsidRPr="00400953">
        <w:rPr>
          <w:noProof w:val="0"/>
          <w:color w:val="auto"/>
          <w:lang w:eastAsia="zh-CN"/>
        </w:rPr>
        <w:t xml:space="preserve"> </w:t>
      </w:r>
      <w:proofErr w:type="spellStart"/>
      <w:r w:rsidRPr="00400953">
        <w:rPr>
          <w:noProof w:val="0"/>
          <w:color w:val="auto"/>
          <w:lang w:eastAsia="zh-CN"/>
        </w:rPr>
        <w:t>kebijakan</w:t>
      </w:r>
      <w:proofErr w:type="spellEnd"/>
      <w:r w:rsidRPr="00400953">
        <w:rPr>
          <w:noProof w:val="0"/>
          <w:color w:val="auto"/>
          <w:lang w:eastAsia="zh-CN"/>
        </w:rPr>
        <w:t xml:space="preserve"> </w:t>
      </w:r>
      <w:proofErr w:type="spellStart"/>
      <w:r w:rsidRPr="00400953">
        <w:rPr>
          <w:noProof w:val="0"/>
          <w:color w:val="auto"/>
          <w:lang w:eastAsia="zh-CN"/>
        </w:rPr>
        <w:t>pengadaan</w:t>
      </w:r>
      <w:proofErr w:type="spellEnd"/>
      <w:r w:rsidRPr="00400953">
        <w:rPr>
          <w:noProof w:val="0"/>
          <w:color w:val="auto"/>
          <w:lang w:eastAsia="zh-CN"/>
        </w:rPr>
        <w:t xml:space="preserve"> </w:t>
      </w:r>
      <w:proofErr w:type="spellStart"/>
      <w:r w:rsidRPr="00400953">
        <w:rPr>
          <w:noProof w:val="0"/>
          <w:color w:val="auto"/>
          <w:lang w:eastAsia="zh-CN"/>
        </w:rPr>
        <w:t>borongan</w:t>
      </w:r>
      <w:proofErr w:type="spellEnd"/>
      <w:r w:rsidRPr="00400953">
        <w:rPr>
          <w:noProof w:val="0"/>
          <w:color w:val="auto"/>
          <w:lang w:eastAsia="zh-CN"/>
        </w:rPr>
        <w:t xml:space="preserve"> (</w:t>
      </w:r>
      <w:r w:rsidRPr="00400953">
        <w:rPr>
          <w:i/>
          <w:iCs/>
          <w:noProof w:val="0"/>
          <w:color w:val="auto"/>
          <w:lang w:eastAsia="zh-CN"/>
        </w:rPr>
        <w:t>bulk ordering</w:t>
      </w:r>
      <w:r w:rsidRPr="00400953">
        <w:rPr>
          <w:noProof w:val="0"/>
          <w:color w:val="auto"/>
          <w:lang w:eastAsia="zh-CN"/>
        </w:rPr>
        <w:t xml:space="preserve">) </w:t>
      </w:r>
      <w:proofErr w:type="spellStart"/>
      <w:r w:rsidRPr="00400953">
        <w:rPr>
          <w:noProof w:val="0"/>
          <w:color w:val="auto"/>
          <w:lang w:eastAsia="zh-CN"/>
        </w:rPr>
        <w:t>berfrekuensi</w:t>
      </w:r>
      <w:proofErr w:type="spellEnd"/>
      <w:r w:rsidRPr="00400953">
        <w:rPr>
          <w:noProof w:val="0"/>
          <w:color w:val="auto"/>
          <w:lang w:eastAsia="zh-CN"/>
        </w:rPr>
        <w:t xml:space="preserve"> </w:t>
      </w:r>
      <w:proofErr w:type="spellStart"/>
      <w:r w:rsidRPr="00400953">
        <w:rPr>
          <w:noProof w:val="0"/>
          <w:color w:val="auto"/>
          <w:lang w:eastAsia="zh-CN"/>
        </w:rPr>
        <w:t>rendah</w:t>
      </w:r>
      <w:proofErr w:type="spellEnd"/>
      <w:r w:rsidRPr="00400953">
        <w:rPr>
          <w:noProof w:val="0"/>
          <w:color w:val="auto"/>
          <w:lang w:eastAsia="zh-CN"/>
        </w:rPr>
        <w:t xml:space="preserve"> </w:t>
      </w:r>
      <w:proofErr w:type="spellStart"/>
      <w:r w:rsidRPr="00400953">
        <w:rPr>
          <w:noProof w:val="0"/>
          <w:color w:val="auto"/>
          <w:lang w:eastAsia="zh-CN"/>
        </w:rPr>
        <w:t>atau</w:t>
      </w:r>
      <w:proofErr w:type="spellEnd"/>
      <w:r w:rsidRPr="00400953">
        <w:rPr>
          <w:noProof w:val="0"/>
          <w:color w:val="auto"/>
          <w:lang w:eastAsia="zh-CN"/>
        </w:rPr>
        <w:t xml:space="preserve"> </w:t>
      </w:r>
      <w:r w:rsidRPr="00400953">
        <w:rPr>
          <w:i/>
          <w:iCs/>
          <w:noProof w:val="0"/>
          <w:color w:val="auto"/>
          <w:lang w:eastAsia="zh-CN"/>
        </w:rPr>
        <w:t>Periodic Review System</w:t>
      </w:r>
      <w:r w:rsidRPr="00400953">
        <w:rPr>
          <w:noProof w:val="0"/>
          <w:color w:val="auto"/>
          <w:lang w:eastAsia="zh-CN"/>
        </w:rPr>
        <w:t xml:space="preserve"> </w:t>
      </w:r>
      <w:proofErr w:type="spellStart"/>
      <w:r w:rsidRPr="00400953">
        <w:rPr>
          <w:noProof w:val="0"/>
          <w:color w:val="auto"/>
          <w:lang w:eastAsia="zh-CN"/>
        </w:rPr>
        <w:t>untuk</w:t>
      </w:r>
      <w:proofErr w:type="spellEnd"/>
      <w:r w:rsidRPr="00400953">
        <w:rPr>
          <w:noProof w:val="0"/>
          <w:color w:val="auto"/>
          <w:lang w:eastAsia="zh-CN"/>
        </w:rPr>
        <w:t xml:space="preserve"> </w:t>
      </w:r>
      <w:proofErr w:type="spellStart"/>
      <w:r w:rsidRPr="00400953">
        <w:rPr>
          <w:noProof w:val="0"/>
          <w:color w:val="auto"/>
          <w:lang w:eastAsia="zh-CN"/>
        </w:rPr>
        <w:t>menekan</w:t>
      </w:r>
      <w:proofErr w:type="spellEnd"/>
      <w:r w:rsidRPr="00400953">
        <w:rPr>
          <w:noProof w:val="0"/>
          <w:color w:val="auto"/>
          <w:lang w:eastAsia="zh-CN"/>
        </w:rPr>
        <w:t xml:space="preserve"> </w:t>
      </w:r>
      <w:proofErr w:type="spellStart"/>
      <w:r w:rsidRPr="00400953">
        <w:rPr>
          <w:noProof w:val="0"/>
          <w:color w:val="auto"/>
          <w:lang w:eastAsia="zh-CN"/>
        </w:rPr>
        <w:t>biaya</w:t>
      </w:r>
      <w:proofErr w:type="spellEnd"/>
      <w:r w:rsidRPr="00400953">
        <w:rPr>
          <w:noProof w:val="0"/>
          <w:color w:val="auto"/>
          <w:lang w:eastAsia="zh-CN"/>
        </w:rPr>
        <w:t xml:space="preserve"> </w:t>
      </w:r>
      <w:proofErr w:type="spellStart"/>
      <w:r w:rsidRPr="00400953">
        <w:rPr>
          <w:noProof w:val="0"/>
          <w:color w:val="auto"/>
          <w:lang w:eastAsia="zh-CN"/>
        </w:rPr>
        <w:t>administrasi</w:t>
      </w:r>
      <w:proofErr w:type="spellEnd"/>
      <w:r w:rsidRPr="00400953">
        <w:rPr>
          <w:noProof w:val="0"/>
          <w:color w:val="auto"/>
          <w:lang w:eastAsia="zh-CN"/>
        </w:rPr>
        <w:t xml:space="preserve">. Tindakan </w:t>
      </w:r>
      <w:proofErr w:type="spellStart"/>
      <w:r w:rsidRPr="00400953">
        <w:rPr>
          <w:noProof w:val="0"/>
          <w:color w:val="auto"/>
          <w:lang w:eastAsia="zh-CN"/>
        </w:rPr>
        <w:t>taktis</w:t>
      </w:r>
      <w:proofErr w:type="spellEnd"/>
      <w:r w:rsidRPr="00400953">
        <w:rPr>
          <w:noProof w:val="0"/>
          <w:color w:val="auto"/>
          <w:lang w:eastAsia="zh-CN"/>
        </w:rPr>
        <w:t xml:space="preserve"> </w:t>
      </w:r>
      <w:proofErr w:type="spellStart"/>
      <w:r w:rsidRPr="00400953">
        <w:rPr>
          <w:noProof w:val="0"/>
          <w:color w:val="auto"/>
          <w:lang w:eastAsia="zh-CN"/>
        </w:rPr>
        <w:t>jangka</w:t>
      </w:r>
      <w:proofErr w:type="spellEnd"/>
      <w:r w:rsidRPr="00400953">
        <w:rPr>
          <w:noProof w:val="0"/>
          <w:color w:val="auto"/>
          <w:lang w:eastAsia="zh-CN"/>
        </w:rPr>
        <w:t xml:space="preserve"> </w:t>
      </w:r>
      <w:proofErr w:type="spellStart"/>
      <w:r w:rsidRPr="00400953">
        <w:rPr>
          <w:noProof w:val="0"/>
          <w:color w:val="auto"/>
          <w:lang w:eastAsia="zh-CN"/>
        </w:rPr>
        <w:t>pendek</w:t>
      </w:r>
      <w:proofErr w:type="spellEnd"/>
      <w:r w:rsidRPr="00400953">
        <w:rPr>
          <w:noProof w:val="0"/>
          <w:color w:val="auto"/>
          <w:lang w:eastAsia="zh-CN"/>
        </w:rPr>
        <w:t xml:space="preserve"> yang </w:t>
      </w:r>
      <w:proofErr w:type="spellStart"/>
      <w:r w:rsidRPr="00400953">
        <w:rPr>
          <w:noProof w:val="0"/>
          <w:color w:val="auto"/>
          <w:lang w:eastAsia="zh-CN"/>
        </w:rPr>
        <w:t>wajib</w:t>
      </w:r>
      <w:proofErr w:type="spellEnd"/>
      <w:r w:rsidRPr="00400953">
        <w:rPr>
          <w:noProof w:val="0"/>
          <w:color w:val="auto"/>
          <w:lang w:eastAsia="zh-CN"/>
        </w:rPr>
        <w:t xml:space="preserve"> </w:t>
      </w:r>
      <w:proofErr w:type="spellStart"/>
      <w:r w:rsidRPr="00400953">
        <w:rPr>
          <w:noProof w:val="0"/>
          <w:color w:val="auto"/>
          <w:lang w:eastAsia="zh-CN"/>
        </w:rPr>
        <w:t>dieksekusi</w:t>
      </w:r>
      <w:proofErr w:type="spellEnd"/>
      <w:r w:rsidRPr="00400953">
        <w:rPr>
          <w:noProof w:val="0"/>
          <w:color w:val="auto"/>
          <w:lang w:eastAsia="zh-CN"/>
        </w:rPr>
        <w:t xml:space="preserve"> </w:t>
      </w:r>
      <w:proofErr w:type="spellStart"/>
      <w:r w:rsidRPr="00400953">
        <w:rPr>
          <w:noProof w:val="0"/>
          <w:color w:val="auto"/>
          <w:lang w:eastAsia="zh-CN"/>
        </w:rPr>
        <w:t>meliputi</w:t>
      </w:r>
      <w:proofErr w:type="spellEnd"/>
      <w:r w:rsidRPr="00400953">
        <w:rPr>
          <w:noProof w:val="0"/>
          <w:color w:val="auto"/>
          <w:lang w:eastAsia="zh-CN"/>
        </w:rPr>
        <w:t xml:space="preserve"> </w:t>
      </w:r>
      <w:proofErr w:type="spellStart"/>
      <w:r w:rsidRPr="00400953">
        <w:rPr>
          <w:noProof w:val="0"/>
          <w:color w:val="auto"/>
          <w:lang w:eastAsia="zh-CN"/>
        </w:rPr>
        <w:t>likuidasi</w:t>
      </w:r>
      <w:proofErr w:type="spellEnd"/>
      <w:r w:rsidRPr="00400953">
        <w:rPr>
          <w:noProof w:val="0"/>
          <w:color w:val="auto"/>
          <w:lang w:eastAsia="zh-CN"/>
        </w:rPr>
        <w:t xml:space="preserve"> </w:t>
      </w:r>
      <w:proofErr w:type="spellStart"/>
      <w:r w:rsidRPr="00400953">
        <w:rPr>
          <w:noProof w:val="0"/>
          <w:color w:val="auto"/>
          <w:lang w:eastAsia="zh-CN"/>
        </w:rPr>
        <w:t>stok</w:t>
      </w:r>
      <w:proofErr w:type="spellEnd"/>
      <w:r w:rsidRPr="00400953">
        <w:rPr>
          <w:noProof w:val="0"/>
          <w:color w:val="auto"/>
          <w:lang w:eastAsia="zh-CN"/>
        </w:rPr>
        <w:t xml:space="preserve">, </w:t>
      </w:r>
      <w:proofErr w:type="spellStart"/>
      <w:r w:rsidRPr="00400953">
        <w:rPr>
          <w:noProof w:val="0"/>
          <w:color w:val="auto"/>
          <w:lang w:eastAsia="zh-CN"/>
        </w:rPr>
        <w:t>diskon</w:t>
      </w:r>
      <w:proofErr w:type="spellEnd"/>
      <w:r w:rsidRPr="00400953">
        <w:rPr>
          <w:noProof w:val="0"/>
          <w:color w:val="auto"/>
          <w:lang w:eastAsia="zh-CN"/>
        </w:rPr>
        <w:t xml:space="preserve"> </w:t>
      </w:r>
      <w:r w:rsidRPr="00400953">
        <w:rPr>
          <w:i/>
          <w:iCs/>
          <w:noProof w:val="0"/>
          <w:color w:val="auto"/>
          <w:lang w:eastAsia="zh-CN"/>
        </w:rPr>
        <w:t>bundling</w:t>
      </w:r>
      <w:r w:rsidRPr="00400953">
        <w:rPr>
          <w:noProof w:val="0"/>
          <w:color w:val="auto"/>
          <w:lang w:eastAsia="zh-CN"/>
        </w:rPr>
        <w:t xml:space="preserve">, </w:t>
      </w:r>
      <w:proofErr w:type="spellStart"/>
      <w:r w:rsidRPr="00400953">
        <w:rPr>
          <w:noProof w:val="0"/>
          <w:color w:val="auto"/>
          <w:lang w:eastAsia="zh-CN"/>
        </w:rPr>
        <w:t>atau</w:t>
      </w:r>
      <w:proofErr w:type="spellEnd"/>
      <w:r w:rsidRPr="00400953">
        <w:rPr>
          <w:noProof w:val="0"/>
          <w:color w:val="auto"/>
          <w:lang w:eastAsia="zh-CN"/>
        </w:rPr>
        <w:t xml:space="preserve"> </w:t>
      </w:r>
      <w:proofErr w:type="spellStart"/>
      <w:r w:rsidRPr="00400953">
        <w:rPr>
          <w:noProof w:val="0"/>
          <w:color w:val="auto"/>
          <w:lang w:eastAsia="zh-CN"/>
        </w:rPr>
        <w:t>penghentian</w:t>
      </w:r>
      <w:proofErr w:type="spellEnd"/>
      <w:r w:rsidRPr="00400953">
        <w:rPr>
          <w:noProof w:val="0"/>
          <w:color w:val="auto"/>
          <w:lang w:eastAsia="zh-CN"/>
        </w:rPr>
        <w:t xml:space="preserve"> </w:t>
      </w:r>
      <w:proofErr w:type="spellStart"/>
      <w:r w:rsidRPr="00400953">
        <w:rPr>
          <w:noProof w:val="0"/>
          <w:color w:val="auto"/>
          <w:lang w:eastAsia="zh-CN"/>
        </w:rPr>
        <w:t>pengadaan</w:t>
      </w:r>
      <w:proofErr w:type="spellEnd"/>
      <w:r w:rsidRPr="00400953">
        <w:rPr>
          <w:noProof w:val="0"/>
          <w:color w:val="auto"/>
          <w:lang w:eastAsia="zh-CN"/>
        </w:rPr>
        <w:t xml:space="preserve"> (</w:t>
      </w:r>
      <w:r w:rsidRPr="00400953">
        <w:rPr>
          <w:i/>
          <w:iCs/>
          <w:noProof w:val="0"/>
          <w:color w:val="auto"/>
          <w:lang w:eastAsia="zh-CN"/>
        </w:rPr>
        <w:t>discontinuation</w:t>
      </w:r>
      <w:r w:rsidRPr="00400953">
        <w:rPr>
          <w:noProof w:val="0"/>
          <w:color w:val="auto"/>
          <w:lang w:eastAsia="zh-CN"/>
        </w:rPr>
        <w:t xml:space="preserve">) guna </w:t>
      </w:r>
      <w:proofErr w:type="spellStart"/>
      <w:r w:rsidRPr="00400953">
        <w:rPr>
          <w:noProof w:val="0"/>
          <w:color w:val="auto"/>
          <w:lang w:eastAsia="zh-CN"/>
        </w:rPr>
        <w:t>membebaskan</w:t>
      </w:r>
      <w:proofErr w:type="spellEnd"/>
      <w:r w:rsidRPr="00400953">
        <w:rPr>
          <w:noProof w:val="0"/>
          <w:color w:val="auto"/>
          <w:lang w:eastAsia="zh-CN"/>
        </w:rPr>
        <w:t xml:space="preserve"> </w:t>
      </w:r>
      <w:proofErr w:type="spellStart"/>
      <w:r w:rsidRPr="00400953">
        <w:rPr>
          <w:noProof w:val="0"/>
          <w:color w:val="auto"/>
          <w:lang w:eastAsia="zh-CN"/>
        </w:rPr>
        <w:t>kapasitas</w:t>
      </w:r>
      <w:proofErr w:type="spellEnd"/>
      <w:r w:rsidRPr="00400953">
        <w:rPr>
          <w:noProof w:val="0"/>
          <w:color w:val="auto"/>
          <w:lang w:eastAsia="zh-CN"/>
        </w:rPr>
        <w:t xml:space="preserve"> </w:t>
      </w:r>
      <w:proofErr w:type="spellStart"/>
      <w:r w:rsidRPr="00400953">
        <w:rPr>
          <w:noProof w:val="0"/>
          <w:color w:val="auto"/>
          <w:lang w:eastAsia="zh-CN"/>
        </w:rPr>
        <w:t>fisik</w:t>
      </w:r>
      <w:proofErr w:type="spellEnd"/>
      <w:r w:rsidRPr="00400953">
        <w:rPr>
          <w:noProof w:val="0"/>
          <w:color w:val="auto"/>
          <w:lang w:eastAsia="zh-CN"/>
        </w:rPr>
        <w:t xml:space="preserve"> </w:t>
      </w:r>
      <w:proofErr w:type="spellStart"/>
      <w:r w:rsidRPr="00400953">
        <w:rPr>
          <w:noProof w:val="0"/>
          <w:color w:val="auto"/>
          <w:lang w:eastAsia="zh-CN"/>
        </w:rPr>
        <w:t>gudang</w:t>
      </w:r>
      <w:proofErr w:type="spellEnd"/>
      <w:r w:rsidRPr="00400953">
        <w:rPr>
          <w:noProof w:val="0"/>
          <w:color w:val="auto"/>
          <w:lang w:eastAsia="zh-CN"/>
        </w:rPr>
        <w:t>.</w:t>
      </w:r>
    </w:p>
    <w:p w14:paraId="785526DA" w14:textId="07F09A53" w:rsidR="00B01186" w:rsidRPr="00400953" w:rsidRDefault="00B01186" w:rsidP="00ED67E6">
      <w:pPr>
        <w:pStyle w:val="Heading2"/>
        <w:ind w:left="0" w:firstLine="0"/>
        <w:jc w:val="both"/>
        <w:rPr>
          <w:i w:val="0"/>
          <w:iCs/>
          <w:color w:val="auto"/>
        </w:rPr>
      </w:pPr>
      <w:r w:rsidRPr="00400953">
        <w:rPr>
          <w:i w:val="0"/>
          <w:iCs/>
          <w:color w:val="auto"/>
        </w:rPr>
        <w:t xml:space="preserve">F. </w:t>
      </w:r>
      <w:r w:rsidR="005A1656" w:rsidRPr="00400953">
        <w:rPr>
          <w:i w:val="0"/>
          <w:iCs/>
          <w:color w:val="auto"/>
        </w:rPr>
        <w:t>Hasil Eksperimen Peramalan Permintaan (Time-Series Forecasting)</w:t>
      </w:r>
    </w:p>
    <w:p w14:paraId="4777AC19" w14:textId="073E6AE4" w:rsidR="00E07993" w:rsidRPr="00400953" w:rsidRDefault="006474B2" w:rsidP="003D21F6">
      <w:pPr>
        <w:tabs>
          <w:tab w:val="left" w:pos="288"/>
        </w:tabs>
        <w:spacing w:after="120" w:line="228" w:lineRule="auto"/>
        <w:jc w:val="both"/>
      </w:pPr>
      <w:r>
        <w:tab/>
      </w:r>
      <w:r w:rsidR="00E07993" w:rsidRPr="00400953">
        <w:t xml:space="preserve">Tahap peramalan permintaan diawali dengan menguji stasioneritas data harian aktual. Hasil </w:t>
      </w:r>
      <w:r w:rsidR="00E07993" w:rsidRPr="00400953">
        <w:rPr>
          <w:i/>
          <w:iCs/>
        </w:rPr>
        <w:t>Augmented Dickey-Fuller</w:t>
      </w:r>
      <w:r w:rsidR="00E07993" w:rsidRPr="00400953">
        <w:t xml:space="preserve"> (ADF) </w:t>
      </w:r>
      <w:r w:rsidR="00E07993" w:rsidRPr="00400953">
        <w:rPr>
          <w:i/>
          <w:iCs/>
        </w:rPr>
        <w:t>Test</w:t>
      </w:r>
      <w:r w:rsidR="00E07993" w:rsidRPr="00400953">
        <w:t xml:space="preserve"> mencatatkan nilai ADF Statistic sebesar -7.2590 den</w:t>
      </w:r>
      <w:r w:rsidR="003D21F6" w:rsidRPr="00400953">
        <w:t xml:space="preserve">gan </w:t>
      </w:r>
      <m:oMath>
        <m:r>
          <w:rPr>
            <w:rFonts w:ascii="Cambria Math" w:hAnsi="Cambria Math"/>
          </w:rPr>
          <m:t>p</m:t>
        </m:r>
        <m:r>
          <m:rPr>
            <m:nor/>
          </m:rPr>
          <w:rPr>
            <w:rFonts w:ascii="Cambria Math" w:hAnsi="Cambria Math"/>
          </w:rPr>
          <m:t>-value</m:t>
        </m:r>
        <m:r>
          <w:rPr>
            <w:rFonts w:ascii="Cambria Math" w:hAnsi="Cambria Math"/>
          </w:rPr>
          <m:t>=1.7014</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-10</m:t>
            </m:r>
          </m:sup>
        </m:sSup>
      </m:oMath>
      <w:r w:rsidR="003D21F6" w:rsidRPr="00400953">
        <w:t xml:space="preserve"> </w:t>
      </w:r>
      <w:r w:rsidR="00E07993" w:rsidRPr="00400953">
        <w:t xml:space="preserve">(jauh di bawah ambang batas α = 0.05). Hal ini membuktikan bahwa deret waktu permintaan telah bersifat stasioner dan menolak hipotesis nol </w:t>
      </w:r>
      <m:oMath>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0</m:t>
                </m:r>
              </m:sub>
            </m:sSub>
          </m:e>
        </m:d>
      </m:oMath>
      <w:r w:rsidR="00E07993" w:rsidRPr="00400953">
        <w:t>, sehingga pemrosesan diferensiasi (d=0) yang agresif tidak diperlukan.</w:t>
      </w:r>
    </w:p>
    <w:p w14:paraId="55121A51" w14:textId="0097519F" w:rsidR="00E07993" w:rsidRPr="00400953" w:rsidRDefault="006474B2" w:rsidP="00ED67E6">
      <w:pPr>
        <w:tabs>
          <w:tab w:val="left" w:pos="288"/>
        </w:tabs>
        <w:spacing w:after="120" w:line="228" w:lineRule="auto"/>
        <w:jc w:val="both"/>
      </w:pPr>
      <w:r>
        <w:tab/>
      </w:r>
      <w:r w:rsidR="00E07993" w:rsidRPr="00400953">
        <w:t xml:space="preserve">Untuk memahami lebih dalam mengenai perilaku data, analisis dekomposisi dilakukan menggunakan algoritma STL. Hasil pemecahan sinyal divisualisasikan pada Fig </w:t>
      </w:r>
      <w:r w:rsidR="003D21F6" w:rsidRPr="00400953">
        <w:t>1</w:t>
      </w:r>
      <w:r w:rsidR="005268C2" w:rsidRPr="00400953">
        <w:t>2</w:t>
      </w:r>
      <w:r w:rsidR="003D21F6" w:rsidRPr="00400953">
        <w:t>.</w:t>
      </w:r>
    </w:p>
    <w:p w14:paraId="03F687AF" w14:textId="77777777" w:rsidR="00CD2988" w:rsidRPr="00400953" w:rsidRDefault="00E07993" w:rsidP="00CD2988">
      <w:pPr>
        <w:keepNext/>
        <w:tabs>
          <w:tab w:val="left" w:pos="288"/>
        </w:tabs>
        <w:spacing w:after="120" w:line="228" w:lineRule="auto"/>
        <w:jc w:val="both"/>
      </w:pPr>
      <w:r w:rsidRPr="00400953">
        <w:drawing>
          <wp:inline distT="0" distB="0" distL="0" distR="0" wp14:anchorId="36A55DE7" wp14:editId="0B8EDD3C">
            <wp:extent cx="2940148" cy="2095007"/>
            <wp:effectExtent l="0" t="0" r="0" b="635"/>
            <wp:docPr id="459456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42938" cy="2096995"/>
                    </a:xfrm>
                    <a:prstGeom prst="rect">
                      <a:avLst/>
                    </a:prstGeom>
                    <a:noFill/>
                    <a:ln>
                      <a:noFill/>
                    </a:ln>
                  </pic:spPr>
                </pic:pic>
              </a:graphicData>
            </a:graphic>
          </wp:inline>
        </w:drawing>
      </w:r>
    </w:p>
    <w:p w14:paraId="1A41E586" w14:textId="310226DD" w:rsidR="00E07993" w:rsidRPr="00400953" w:rsidRDefault="00CD2988" w:rsidP="00CD2988">
      <w:pPr>
        <w:pStyle w:val="Caption"/>
        <w:rPr>
          <w:sz w:val="16"/>
          <w:szCs w:val="16"/>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11</w:t>
      </w:r>
      <w:r w:rsidRPr="00400953">
        <w:rPr>
          <w:sz w:val="16"/>
          <w:szCs w:val="16"/>
        </w:rPr>
        <w:fldChar w:fldCharType="end"/>
      </w:r>
      <w:r w:rsidRPr="00400953">
        <w:rPr>
          <w:sz w:val="16"/>
          <w:szCs w:val="16"/>
        </w:rPr>
        <w:t xml:space="preserve"> </w:t>
      </w:r>
      <w:r w:rsidRPr="00400953">
        <w:rPr>
          <w:sz w:val="16"/>
          <w:szCs w:val="16"/>
          <w:lang w:val="en-US"/>
        </w:rPr>
        <w:t>Dekomposisi Deret Waktu Permintaan Global menggunakan Metode STL</w:t>
      </w:r>
    </w:p>
    <w:p w14:paraId="7D1356F8" w14:textId="3AF367C7" w:rsidR="00E07993" w:rsidRPr="00400953" w:rsidRDefault="00E07993" w:rsidP="00ED67E6">
      <w:pPr>
        <w:jc w:val="both"/>
      </w:pPr>
      <w:r w:rsidRPr="00400953">
        <w:t xml:space="preserve">Berdasarkan </w:t>
      </w:r>
      <w:r w:rsidR="00815BC5" w:rsidRPr="00400953">
        <w:t xml:space="preserve">gambar </w:t>
      </w:r>
      <w:r w:rsidRPr="00400953">
        <w:t>1</w:t>
      </w:r>
      <w:r w:rsidR="005268C2" w:rsidRPr="00400953">
        <w:t>2</w:t>
      </w:r>
      <w:r w:rsidRPr="00400953">
        <w:t>, komponen Observed (Aktual) mengonfirmasi bahwa data permintaan operasional logistik ini memiliki volatilitas yang sangat tinggi dengan anomali lonjakan ekstrem (peak season). Komponen Seasonal memperlihatkan pola gelombang mingguan yang teratur, namun panel Residual (Noise) menunjukkan deviasi acak yang masif. Kondisi data lapangan yang dipenuhi oleh kebisingan (noise) ekstrem inilah yang menjadi tantangan utama bagi algoritma machine learning.</w:t>
      </w:r>
    </w:p>
    <w:p w14:paraId="14F4A971" w14:textId="24D21198" w:rsidR="00E07993" w:rsidRPr="00400953" w:rsidRDefault="00E07993" w:rsidP="006474B2">
      <w:pPr>
        <w:ind w:firstLine="284"/>
        <w:jc w:val="both"/>
      </w:pPr>
      <w:r w:rsidRPr="00400953">
        <w:t xml:space="preserve">Pengujian performa akhir (holdout test) kemudian dieksekusi murni pada rentang waktu 1 hingga 31 Desember 2025 (31 hari) menggunakan tiga paradigma model yang dilatih dengan matriks 7 fitur eksogen. Rekapitulasi evaluasi tingkat kesalahan (error) disajikan pada Tabel </w:t>
      </w:r>
      <w:r w:rsidR="004B5BC1" w:rsidRPr="00400953">
        <w:t>IV</w:t>
      </w:r>
      <w:r w:rsidRPr="00400953">
        <w:t>.</w:t>
      </w:r>
    </w:p>
    <w:p w14:paraId="27BBD2C8" w14:textId="77777777" w:rsidR="0007226F" w:rsidRPr="00400953" w:rsidRDefault="0007226F" w:rsidP="00ED67E6">
      <w:pPr>
        <w:jc w:val="both"/>
      </w:pPr>
    </w:p>
    <w:p w14:paraId="57A840D7" w14:textId="2F2095CD" w:rsidR="0007226F" w:rsidRPr="00400953" w:rsidRDefault="0007226F" w:rsidP="00ED67E6">
      <w:pPr>
        <w:numPr>
          <w:ilvl w:val="0"/>
          <w:numId w:val="6"/>
        </w:numPr>
        <w:spacing w:before="240" w:after="120" w:line="216" w:lineRule="auto"/>
        <w:rPr>
          <w:smallCaps/>
          <w:color w:val="auto"/>
        </w:rPr>
      </w:pPr>
      <w:r w:rsidRPr="00400953">
        <w:rPr>
          <w:smallCaps/>
          <w:color w:val="auto"/>
          <w:sz w:val="16"/>
          <w:szCs w:val="16"/>
        </w:rPr>
        <w:t>hasil evaluasi peramalan</w:t>
      </w:r>
    </w:p>
    <w:tbl>
      <w:tblPr>
        <w:tblW w:w="4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6"/>
        <w:gridCol w:w="1178"/>
        <w:gridCol w:w="1321"/>
        <w:gridCol w:w="1390"/>
      </w:tblGrid>
      <w:tr w:rsidR="0007226F" w:rsidRPr="00400953" w14:paraId="7320DEC8" w14:textId="7600E1E5" w:rsidTr="00ED67E6">
        <w:trPr>
          <w:trHeight w:val="469"/>
          <w:jc w:val="center"/>
        </w:trPr>
        <w:tc>
          <w:tcPr>
            <w:tcW w:w="1016" w:type="dxa"/>
            <w:vMerge w:val="restart"/>
            <w:vAlign w:val="center"/>
          </w:tcPr>
          <w:p w14:paraId="7D86C5CB" w14:textId="77777777" w:rsidR="0007226F" w:rsidRPr="00400953" w:rsidRDefault="0007226F" w:rsidP="005628C6">
            <w:pPr>
              <w:rPr>
                <w:color w:val="auto"/>
                <w:sz w:val="16"/>
                <w:szCs w:val="16"/>
              </w:rPr>
            </w:pPr>
            <w:r w:rsidRPr="00400953">
              <w:rPr>
                <w:color w:val="auto"/>
                <w:sz w:val="16"/>
                <w:szCs w:val="16"/>
              </w:rPr>
              <w:t>Model</w:t>
            </w:r>
          </w:p>
        </w:tc>
        <w:tc>
          <w:tcPr>
            <w:tcW w:w="3889" w:type="dxa"/>
            <w:gridSpan w:val="3"/>
            <w:vAlign w:val="center"/>
          </w:tcPr>
          <w:p w14:paraId="275AA1D6" w14:textId="77777777" w:rsidR="00ED67E6" w:rsidRPr="00400953" w:rsidRDefault="00ED67E6" w:rsidP="005628C6">
            <w:pPr>
              <w:rPr>
                <w:color w:val="auto"/>
                <w:sz w:val="16"/>
                <w:szCs w:val="16"/>
              </w:rPr>
            </w:pPr>
          </w:p>
          <w:p w14:paraId="128B61E4" w14:textId="101F99C4" w:rsidR="0007226F" w:rsidRPr="00400953" w:rsidRDefault="0007226F" w:rsidP="005628C6">
            <w:pPr>
              <w:rPr>
                <w:color w:val="auto"/>
                <w:sz w:val="16"/>
                <w:szCs w:val="16"/>
              </w:rPr>
            </w:pPr>
            <w:r w:rsidRPr="00400953">
              <w:rPr>
                <w:color w:val="auto"/>
                <w:sz w:val="16"/>
                <w:szCs w:val="16"/>
              </w:rPr>
              <w:t>Skor Metrik Evaluasi</w:t>
            </w:r>
          </w:p>
          <w:p w14:paraId="1AE6FFB6" w14:textId="547A20B9" w:rsidR="00ED67E6" w:rsidRPr="00400953" w:rsidRDefault="00ED67E6" w:rsidP="005628C6">
            <w:pPr>
              <w:rPr>
                <w:color w:val="auto"/>
                <w:sz w:val="16"/>
                <w:szCs w:val="16"/>
              </w:rPr>
            </w:pPr>
          </w:p>
        </w:tc>
      </w:tr>
      <w:tr w:rsidR="0007226F" w:rsidRPr="00400953" w14:paraId="32184196" w14:textId="2AECA3CA" w:rsidTr="00ED67E6">
        <w:trPr>
          <w:trHeight w:val="240"/>
          <w:jc w:val="center"/>
        </w:trPr>
        <w:tc>
          <w:tcPr>
            <w:tcW w:w="1016" w:type="dxa"/>
            <w:vMerge/>
            <w:vAlign w:val="center"/>
          </w:tcPr>
          <w:p w14:paraId="4F0FA1C8" w14:textId="77777777" w:rsidR="0007226F" w:rsidRPr="00400953" w:rsidRDefault="0007226F" w:rsidP="005628C6">
            <w:pPr>
              <w:rPr>
                <w:color w:val="auto"/>
                <w:sz w:val="16"/>
                <w:szCs w:val="16"/>
              </w:rPr>
            </w:pPr>
          </w:p>
        </w:tc>
        <w:tc>
          <w:tcPr>
            <w:tcW w:w="1178" w:type="dxa"/>
            <w:vAlign w:val="center"/>
          </w:tcPr>
          <w:p w14:paraId="25BE4AB4" w14:textId="2F14450A" w:rsidR="0007226F" w:rsidRPr="00400953" w:rsidRDefault="0007226F" w:rsidP="0007226F">
            <w:pPr>
              <w:rPr>
                <w:i/>
                <w:color w:val="auto"/>
                <w:sz w:val="15"/>
                <w:szCs w:val="15"/>
              </w:rPr>
            </w:pPr>
            <w:r w:rsidRPr="00400953">
              <w:rPr>
                <w:i/>
                <w:color w:val="auto"/>
                <w:sz w:val="15"/>
                <w:szCs w:val="15"/>
              </w:rPr>
              <w:t>MAE (Unit)</w:t>
            </w:r>
          </w:p>
        </w:tc>
        <w:tc>
          <w:tcPr>
            <w:tcW w:w="1321" w:type="dxa"/>
            <w:vAlign w:val="center"/>
          </w:tcPr>
          <w:p w14:paraId="10449517" w14:textId="360CA793" w:rsidR="0007226F" w:rsidRPr="00400953" w:rsidRDefault="0007226F" w:rsidP="005628C6">
            <w:pPr>
              <w:rPr>
                <w:i/>
                <w:color w:val="auto"/>
                <w:sz w:val="15"/>
                <w:szCs w:val="15"/>
              </w:rPr>
            </w:pPr>
            <w:r w:rsidRPr="00400953">
              <w:rPr>
                <w:i/>
                <w:color w:val="auto"/>
                <w:sz w:val="15"/>
                <w:szCs w:val="15"/>
              </w:rPr>
              <w:t>RMSE(Unit)</w:t>
            </w:r>
          </w:p>
        </w:tc>
        <w:tc>
          <w:tcPr>
            <w:tcW w:w="1390" w:type="dxa"/>
          </w:tcPr>
          <w:p w14:paraId="53543879" w14:textId="4CB57696" w:rsidR="0007226F" w:rsidRPr="00400953" w:rsidRDefault="0007226F" w:rsidP="0007226F">
            <w:pPr>
              <w:rPr>
                <w:i/>
                <w:color w:val="auto"/>
                <w:sz w:val="15"/>
                <w:szCs w:val="15"/>
              </w:rPr>
            </w:pPr>
            <w:r w:rsidRPr="00400953">
              <w:rPr>
                <w:i/>
                <w:color w:val="auto"/>
                <w:sz w:val="15"/>
                <w:szCs w:val="15"/>
              </w:rPr>
              <w:t>MAPE (%)</w:t>
            </w:r>
          </w:p>
        </w:tc>
      </w:tr>
      <w:tr w:rsidR="0007226F" w:rsidRPr="00400953" w14:paraId="37CAF1EA" w14:textId="61076DB8" w:rsidTr="00ED67E6">
        <w:trPr>
          <w:trHeight w:val="320"/>
          <w:jc w:val="center"/>
        </w:trPr>
        <w:tc>
          <w:tcPr>
            <w:tcW w:w="1016" w:type="dxa"/>
            <w:vAlign w:val="center"/>
          </w:tcPr>
          <w:p w14:paraId="6798F41A" w14:textId="22A797D4" w:rsidR="0007226F" w:rsidRPr="00400953" w:rsidRDefault="0007226F" w:rsidP="0007226F">
            <w:pPr>
              <w:jc w:val="left"/>
              <w:rPr>
                <w:color w:val="EE0000"/>
                <w:sz w:val="16"/>
                <w:szCs w:val="16"/>
              </w:rPr>
            </w:pPr>
            <w:r w:rsidRPr="00400953">
              <w:rPr>
                <w:sz w:val="16"/>
                <w:szCs w:val="16"/>
              </w:rPr>
              <w:t>PROPHET</w:t>
            </w:r>
          </w:p>
        </w:tc>
        <w:tc>
          <w:tcPr>
            <w:tcW w:w="1178" w:type="dxa"/>
            <w:vAlign w:val="center"/>
          </w:tcPr>
          <w:p w14:paraId="71D976C3" w14:textId="78C3FEA8" w:rsidR="0007226F" w:rsidRPr="00400953" w:rsidRDefault="0007226F" w:rsidP="0007226F">
            <w:pPr>
              <w:rPr>
                <w:color w:val="EE0000"/>
                <w:sz w:val="16"/>
                <w:szCs w:val="16"/>
              </w:rPr>
            </w:pPr>
            <w:r w:rsidRPr="00400953">
              <w:rPr>
                <w:sz w:val="16"/>
                <w:szCs w:val="16"/>
              </w:rPr>
              <w:t>67.06</w:t>
            </w:r>
          </w:p>
        </w:tc>
        <w:tc>
          <w:tcPr>
            <w:tcW w:w="1321" w:type="dxa"/>
            <w:vAlign w:val="center"/>
          </w:tcPr>
          <w:p w14:paraId="3EAE1791" w14:textId="44869AB4" w:rsidR="0007226F" w:rsidRPr="00400953" w:rsidRDefault="0007226F" w:rsidP="0007226F">
            <w:pPr>
              <w:rPr>
                <w:color w:val="EE0000"/>
                <w:sz w:val="16"/>
                <w:szCs w:val="16"/>
              </w:rPr>
            </w:pPr>
            <w:r w:rsidRPr="00400953">
              <w:rPr>
                <w:sz w:val="16"/>
                <w:szCs w:val="16"/>
              </w:rPr>
              <w:t>79.94</w:t>
            </w:r>
          </w:p>
        </w:tc>
        <w:tc>
          <w:tcPr>
            <w:tcW w:w="1390" w:type="dxa"/>
          </w:tcPr>
          <w:p w14:paraId="75091E08" w14:textId="34199F33" w:rsidR="0007226F" w:rsidRPr="00400953" w:rsidRDefault="0007226F" w:rsidP="0007226F">
            <w:pPr>
              <w:rPr>
                <w:sz w:val="16"/>
                <w:szCs w:val="16"/>
              </w:rPr>
            </w:pPr>
            <w:r w:rsidRPr="00400953">
              <w:rPr>
                <w:sz w:val="16"/>
                <w:szCs w:val="16"/>
              </w:rPr>
              <w:t>38.78%</w:t>
            </w:r>
          </w:p>
        </w:tc>
      </w:tr>
      <w:tr w:rsidR="0007226F" w:rsidRPr="00400953" w14:paraId="39FDC125" w14:textId="79D21236" w:rsidTr="00ED67E6">
        <w:trPr>
          <w:trHeight w:val="320"/>
          <w:jc w:val="center"/>
        </w:trPr>
        <w:tc>
          <w:tcPr>
            <w:tcW w:w="1016" w:type="dxa"/>
            <w:vAlign w:val="center"/>
          </w:tcPr>
          <w:p w14:paraId="7FAF687C" w14:textId="34F7131A" w:rsidR="0007226F" w:rsidRPr="00400953" w:rsidRDefault="0007226F" w:rsidP="0007226F">
            <w:pPr>
              <w:jc w:val="left"/>
              <w:rPr>
                <w:sz w:val="16"/>
                <w:szCs w:val="16"/>
              </w:rPr>
            </w:pPr>
            <w:r w:rsidRPr="00400953">
              <w:rPr>
                <w:sz w:val="16"/>
                <w:szCs w:val="16"/>
              </w:rPr>
              <w:t>XGBoost</w:t>
            </w:r>
          </w:p>
        </w:tc>
        <w:tc>
          <w:tcPr>
            <w:tcW w:w="1178" w:type="dxa"/>
            <w:vAlign w:val="center"/>
          </w:tcPr>
          <w:p w14:paraId="07484C05" w14:textId="30ECD336" w:rsidR="0007226F" w:rsidRPr="00400953" w:rsidRDefault="0007226F" w:rsidP="0007226F">
            <w:pPr>
              <w:rPr>
                <w:color w:val="EE0000"/>
                <w:sz w:val="16"/>
                <w:szCs w:val="16"/>
              </w:rPr>
            </w:pPr>
            <w:r w:rsidRPr="00400953">
              <w:rPr>
                <w:sz w:val="16"/>
                <w:szCs w:val="16"/>
              </w:rPr>
              <w:t>72.58</w:t>
            </w:r>
          </w:p>
        </w:tc>
        <w:tc>
          <w:tcPr>
            <w:tcW w:w="1321" w:type="dxa"/>
            <w:vAlign w:val="center"/>
          </w:tcPr>
          <w:p w14:paraId="7B990FBD" w14:textId="4F116FE1" w:rsidR="0007226F" w:rsidRPr="00400953" w:rsidRDefault="0007226F" w:rsidP="0007226F">
            <w:pPr>
              <w:rPr>
                <w:color w:val="EE0000"/>
                <w:sz w:val="16"/>
                <w:szCs w:val="16"/>
              </w:rPr>
            </w:pPr>
            <w:r w:rsidRPr="00400953">
              <w:rPr>
                <w:sz w:val="16"/>
                <w:szCs w:val="16"/>
              </w:rPr>
              <w:t>88.55</w:t>
            </w:r>
          </w:p>
        </w:tc>
        <w:tc>
          <w:tcPr>
            <w:tcW w:w="1390" w:type="dxa"/>
          </w:tcPr>
          <w:p w14:paraId="0B11A4D2" w14:textId="455E761C" w:rsidR="0007226F" w:rsidRPr="00400953" w:rsidRDefault="0007226F" w:rsidP="0007226F">
            <w:pPr>
              <w:rPr>
                <w:sz w:val="16"/>
                <w:szCs w:val="16"/>
              </w:rPr>
            </w:pPr>
            <w:r w:rsidRPr="00400953">
              <w:rPr>
                <w:sz w:val="16"/>
                <w:szCs w:val="16"/>
              </w:rPr>
              <w:t>41.80%</w:t>
            </w:r>
          </w:p>
        </w:tc>
      </w:tr>
      <w:tr w:rsidR="0007226F" w:rsidRPr="00400953" w14:paraId="53A9C2E0" w14:textId="3EECC1DD" w:rsidTr="00ED67E6">
        <w:trPr>
          <w:trHeight w:val="320"/>
          <w:jc w:val="center"/>
        </w:trPr>
        <w:tc>
          <w:tcPr>
            <w:tcW w:w="1016" w:type="dxa"/>
            <w:vAlign w:val="center"/>
          </w:tcPr>
          <w:p w14:paraId="56E7691A" w14:textId="6CD5A4BE" w:rsidR="0007226F" w:rsidRPr="00400953" w:rsidRDefault="0007226F" w:rsidP="0007226F">
            <w:pPr>
              <w:jc w:val="left"/>
              <w:rPr>
                <w:sz w:val="16"/>
                <w:szCs w:val="16"/>
              </w:rPr>
            </w:pPr>
            <w:r w:rsidRPr="00400953">
              <w:rPr>
                <w:sz w:val="16"/>
                <w:szCs w:val="16"/>
              </w:rPr>
              <w:t>SARIMAX</w:t>
            </w:r>
          </w:p>
        </w:tc>
        <w:tc>
          <w:tcPr>
            <w:tcW w:w="1178" w:type="dxa"/>
            <w:vAlign w:val="center"/>
          </w:tcPr>
          <w:p w14:paraId="06B80149" w14:textId="2FAD890C" w:rsidR="0007226F" w:rsidRPr="00400953" w:rsidRDefault="0007226F" w:rsidP="0007226F">
            <w:pPr>
              <w:rPr>
                <w:color w:val="EE0000"/>
                <w:sz w:val="16"/>
                <w:szCs w:val="16"/>
              </w:rPr>
            </w:pPr>
            <w:r w:rsidRPr="00400953">
              <w:rPr>
                <w:sz w:val="16"/>
                <w:szCs w:val="16"/>
              </w:rPr>
              <w:t>72.61</w:t>
            </w:r>
          </w:p>
        </w:tc>
        <w:tc>
          <w:tcPr>
            <w:tcW w:w="1321" w:type="dxa"/>
            <w:vAlign w:val="center"/>
          </w:tcPr>
          <w:p w14:paraId="5C160424" w14:textId="25E0D36A" w:rsidR="0007226F" w:rsidRPr="00400953" w:rsidRDefault="0007226F" w:rsidP="0007226F">
            <w:pPr>
              <w:rPr>
                <w:color w:val="EE0000"/>
                <w:sz w:val="16"/>
                <w:szCs w:val="16"/>
              </w:rPr>
            </w:pPr>
            <w:r w:rsidRPr="00400953">
              <w:rPr>
                <w:sz w:val="16"/>
                <w:szCs w:val="16"/>
              </w:rPr>
              <w:t>86.84</w:t>
            </w:r>
          </w:p>
        </w:tc>
        <w:tc>
          <w:tcPr>
            <w:tcW w:w="1390" w:type="dxa"/>
          </w:tcPr>
          <w:p w14:paraId="1BD61042" w14:textId="40EDEB78" w:rsidR="0007226F" w:rsidRPr="00400953" w:rsidRDefault="0007226F" w:rsidP="0007226F">
            <w:pPr>
              <w:rPr>
                <w:sz w:val="16"/>
                <w:szCs w:val="16"/>
              </w:rPr>
            </w:pPr>
            <w:r w:rsidRPr="00400953">
              <w:rPr>
                <w:sz w:val="16"/>
                <w:szCs w:val="16"/>
              </w:rPr>
              <w:t>41.87%</w:t>
            </w:r>
          </w:p>
        </w:tc>
      </w:tr>
    </w:tbl>
    <w:p w14:paraId="799252FE" w14:textId="77777777" w:rsidR="0007226F" w:rsidRPr="00400953" w:rsidRDefault="0007226F" w:rsidP="00E07993">
      <w:pPr>
        <w:jc w:val="both"/>
      </w:pPr>
    </w:p>
    <w:p w14:paraId="0A694E34" w14:textId="455D366A" w:rsidR="00E07993" w:rsidRPr="00400953" w:rsidRDefault="0007226F" w:rsidP="0007226F">
      <w:pPr>
        <w:pStyle w:val="Heading2"/>
        <w:ind w:left="0" w:firstLine="0"/>
        <w:jc w:val="both"/>
        <w:rPr>
          <w:i w:val="0"/>
        </w:rPr>
      </w:pPr>
      <w:r w:rsidRPr="00400953">
        <w:rPr>
          <w:i w:val="0"/>
        </w:rPr>
        <w:t>Berdasarkan Tabel I</w:t>
      </w:r>
      <w:r w:rsidR="009A357D" w:rsidRPr="00400953">
        <w:rPr>
          <w:i w:val="0"/>
        </w:rPr>
        <w:t>V</w:t>
      </w:r>
      <w:r w:rsidRPr="00400953">
        <w:rPr>
          <w:i w:val="0"/>
        </w:rPr>
        <w:t xml:space="preserve">, model PROPHET berhasil memenangkan komparasi dengan mencatatkan tingkat </w:t>
      </w:r>
      <w:r w:rsidRPr="00400953">
        <w:rPr>
          <w:i w:val="0"/>
          <w:iCs/>
        </w:rPr>
        <w:t>error</w:t>
      </w:r>
      <w:r w:rsidRPr="00400953">
        <w:rPr>
          <w:i w:val="0"/>
        </w:rPr>
        <w:t xml:space="preserve"> terendah (MAPE 38.78%), disusul secara ketat oleh XGBoost (41.80%) dan SARIMAX (41.87%). Untuk membedah secara visual bagaimana ketiga model tersebut bereaksi terhadap anomali di lapangan, lintasan pergerakan prediksi disandingkan dengan kuantitas aktual pada </w:t>
      </w:r>
      <w:r w:rsidR="0068105D" w:rsidRPr="00400953">
        <w:rPr>
          <w:i w:val="0"/>
        </w:rPr>
        <w:t>gambar</w:t>
      </w:r>
      <w:r w:rsidRPr="00400953">
        <w:rPr>
          <w:i w:val="0"/>
        </w:rPr>
        <w:t xml:space="preserve"> </w:t>
      </w:r>
      <w:r w:rsidR="00ED67E6" w:rsidRPr="00400953">
        <w:rPr>
          <w:i w:val="0"/>
        </w:rPr>
        <w:t>1</w:t>
      </w:r>
      <w:r w:rsidR="005268C2" w:rsidRPr="00400953">
        <w:rPr>
          <w:i w:val="0"/>
        </w:rPr>
        <w:t>3</w:t>
      </w:r>
    </w:p>
    <w:p w14:paraId="6B2A67D0" w14:textId="77777777" w:rsidR="00ED67E6" w:rsidRPr="00400953" w:rsidRDefault="00ED67E6" w:rsidP="0007226F"/>
    <w:p w14:paraId="6E9F3BEC" w14:textId="77777777" w:rsidR="0068105D" w:rsidRPr="00400953" w:rsidRDefault="0007226F" w:rsidP="0068105D">
      <w:pPr>
        <w:keepNext/>
      </w:pPr>
      <w:r w:rsidRPr="00400953">
        <w:lastRenderedPageBreak/>
        <w:drawing>
          <wp:inline distT="0" distB="0" distL="0" distR="0" wp14:anchorId="73316BC4" wp14:editId="0A31476B">
            <wp:extent cx="2919046" cy="1355014"/>
            <wp:effectExtent l="0" t="0" r="0" b="0"/>
            <wp:docPr id="1106622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81562" cy="1384034"/>
                    </a:xfrm>
                    <a:prstGeom prst="rect">
                      <a:avLst/>
                    </a:prstGeom>
                    <a:noFill/>
                    <a:ln>
                      <a:noFill/>
                    </a:ln>
                  </pic:spPr>
                </pic:pic>
              </a:graphicData>
            </a:graphic>
          </wp:inline>
        </w:drawing>
      </w:r>
    </w:p>
    <w:p w14:paraId="484A1EA9" w14:textId="7A5FABFE" w:rsidR="0007226F" w:rsidRPr="00400953" w:rsidRDefault="0068105D" w:rsidP="0068105D">
      <w:pPr>
        <w:pStyle w:val="Caption"/>
        <w:rPr>
          <w:sz w:val="16"/>
          <w:szCs w:val="16"/>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12</w:t>
      </w:r>
      <w:r w:rsidRPr="00400953">
        <w:rPr>
          <w:sz w:val="16"/>
          <w:szCs w:val="16"/>
        </w:rPr>
        <w:fldChar w:fldCharType="end"/>
      </w:r>
      <w:r w:rsidRPr="00400953">
        <w:rPr>
          <w:sz w:val="16"/>
          <w:szCs w:val="16"/>
          <w:lang w:val="en-US"/>
        </w:rPr>
        <w:t xml:space="preserve"> Visualisasi Komparasi Prediksi Akhir Model pada Desember 2025</w:t>
      </w:r>
    </w:p>
    <w:p w14:paraId="56A27AEB" w14:textId="5DCDC870" w:rsidR="0007226F" w:rsidRPr="00400953" w:rsidRDefault="0007226F" w:rsidP="0007226F">
      <w:pPr>
        <w:jc w:val="both"/>
      </w:pPr>
      <w:r w:rsidRPr="00400953">
        <w:t xml:space="preserve">Analisis pada </w:t>
      </w:r>
      <w:r w:rsidR="0068105D" w:rsidRPr="00400953">
        <w:t xml:space="preserve">gambar </w:t>
      </w:r>
      <w:r w:rsidR="00ED67E6" w:rsidRPr="00400953">
        <w:t>1</w:t>
      </w:r>
      <w:r w:rsidR="0068105D" w:rsidRPr="00400953">
        <w:t>2</w:t>
      </w:r>
      <w:r w:rsidRPr="00400953">
        <w:t xml:space="preserve"> menunjukkan garis hitam (Data Aktual) yang bergerak secara radikal—anjlok ke area ~100 unit di pertengahan bulan lalu memantul tajam melewati 350 unit menjelang akhir tahun. Tingginya angka MAPE (di kisaran 38% s.d. 41%) bukan disebabkan oleh inkompetensi model, melainkan merupakan representasi murni dari volatilitas alami manajemen rantai pasok (</w:t>
      </w:r>
      <w:r w:rsidRPr="00400953">
        <w:rPr>
          <w:i/>
          <w:iCs/>
        </w:rPr>
        <w:t>supply chain</w:t>
      </w:r>
      <w:r w:rsidRPr="00400953">
        <w:t>) global yang memiliki varians ekstrem.</w:t>
      </w:r>
    </w:p>
    <w:p w14:paraId="50EBC2E7" w14:textId="1276952A" w:rsidR="0007226F" w:rsidRPr="00400953" w:rsidRDefault="0007226F" w:rsidP="006474B2">
      <w:pPr>
        <w:ind w:firstLine="284"/>
        <w:jc w:val="both"/>
      </w:pPr>
      <w:r w:rsidRPr="00400953">
        <w:t>Keunggulan PROPHET (garis ungu putus-putus) didasari oleh pendekatannya yang memisahkan komponen tren makro dan efek musiman secara aditif. Hal ini membuat proyeksi PROPHET bersifat kokoh (</w:t>
      </w:r>
      <w:r w:rsidRPr="00400953">
        <w:rPr>
          <w:i/>
          <w:iCs/>
        </w:rPr>
        <w:t>robust</w:t>
      </w:r>
      <w:r w:rsidRPr="00400953">
        <w:t xml:space="preserve">) dan tidak terlalu reaktif terhadap fluktuasi jangka pendek. Di sisi lain, XGBoost yang berbasis </w:t>
      </w:r>
      <w:r w:rsidRPr="00400953">
        <w:rPr>
          <w:i/>
          <w:iCs/>
        </w:rPr>
        <w:t>decision trees</w:t>
      </w:r>
      <w:r w:rsidRPr="00400953">
        <w:t xml:space="preserve"> (garis hijau titik-titik) dan SARIMAX (garis oranye) terbukti lebih sensitif menangkap efek </w:t>
      </w:r>
      <w:r w:rsidRPr="00400953">
        <w:rPr>
          <w:i/>
          <w:iCs/>
        </w:rPr>
        <w:t>noise</w:t>
      </w:r>
      <w:r w:rsidRPr="00400953">
        <w:t>, sehingga gagal memetakan arah tren pada titik lembah ekstrem tanggal 25 Desember. Oleh karena itu, PROPHET dikunci sebagai mesin komputasi prediksi utama yang paling layak (</w:t>
      </w:r>
      <w:r w:rsidRPr="00400953">
        <w:rPr>
          <w:i/>
          <w:iCs/>
        </w:rPr>
        <w:t>reliable</w:t>
      </w:r>
      <w:r w:rsidRPr="00400953">
        <w:t xml:space="preserve">) untuk menyuplai </w:t>
      </w:r>
      <w:r w:rsidRPr="00400953">
        <w:rPr>
          <w:i/>
          <w:iCs/>
        </w:rPr>
        <w:t>insight</w:t>
      </w:r>
      <w:r w:rsidRPr="00400953">
        <w:t xml:space="preserve"> harian ke dalam antarmuka </w:t>
      </w:r>
      <w:r w:rsidRPr="00400953">
        <w:rPr>
          <w:i/>
          <w:iCs/>
        </w:rPr>
        <w:t>Dashboard Business Intelligence</w:t>
      </w:r>
      <w:r w:rsidRPr="00400953">
        <w:t xml:space="preserve"> perusahaan.</w:t>
      </w:r>
    </w:p>
    <w:p w14:paraId="19FA612B" w14:textId="7ECE71AC" w:rsidR="00B01186" w:rsidRPr="00400953" w:rsidRDefault="00B01186" w:rsidP="00E07993">
      <w:pPr>
        <w:pStyle w:val="Heading2"/>
        <w:ind w:left="0" w:firstLine="0"/>
        <w:jc w:val="both"/>
        <w:rPr>
          <w:i w:val="0"/>
          <w:iCs/>
          <w:color w:val="auto"/>
        </w:rPr>
      </w:pPr>
      <w:r w:rsidRPr="00400953">
        <w:rPr>
          <w:i w:val="0"/>
          <w:iCs/>
          <w:color w:val="auto"/>
        </w:rPr>
        <w:t xml:space="preserve">G. </w:t>
      </w:r>
      <w:r w:rsidR="005A1656" w:rsidRPr="00400953">
        <w:rPr>
          <w:i w:val="0"/>
          <w:iCs/>
          <w:color w:val="auto"/>
        </w:rPr>
        <w:t>Evaluasi Integrasi Antarmuka Dashboard BI</w:t>
      </w:r>
    </w:p>
    <w:p w14:paraId="3F59A2E4" w14:textId="22C49CD6" w:rsidR="00BC0A82" w:rsidRPr="00400953" w:rsidRDefault="0043000C" w:rsidP="006474B2">
      <w:pPr>
        <w:ind w:firstLine="284"/>
        <w:jc w:val="both"/>
      </w:pPr>
      <w:r w:rsidRPr="00400953">
        <w:t xml:space="preserve">Puncak dari implementasi </w:t>
      </w:r>
      <w:r w:rsidRPr="00400953">
        <w:rPr>
          <w:i/>
          <w:iCs/>
        </w:rPr>
        <w:t>pipeline end-to-end</w:t>
      </w:r>
      <w:r w:rsidRPr="00400953">
        <w:t xml:space="preserve"> ini adalah penyajian wawasan data (</w:t>
      </w:r>
      <w:r w:rsidRPr="00400953">
        <w:rPr>
          <w:i/>
          <w:iCs/>
        </w:rPr>
        <w:t>data insight</w:t>
      </w:r>
      <w:r w:rsidRPr="00400953">
        <w:t xml:space="preserve">) melalui antarmuka dasbor interaktif yang bertindak sebagai </w:t>
      </w:r>
      <w:r w:rsidRPr="00400953">
        <w:rPr>
          <w:i/>
          <w:iCs/>
        </w:rPr>
        <w:t>Decision Support System</w:t>
      </w:r>
      <w:r w:rsidRPr="00400953">
        <w:t xml:space="preserve"> (DSS). Sistem ini dirancang untuk menjembatani keluaran model </w:t>
      </w:r>
      <w:r w:rsidRPr="00400953">
        <w:rPr>
          <w:i/>
          <w:iCs/>
        </w:rPr>
        <w:t>Machine Learning</w:t>
      </w:r>
      <w:r w:rsidRPr="00400953">
        <w:t xml:space="preserve"> dengan tindakan operasional bisnis nyata. Anatomi dasbor dibagi menjadi tiga arsitektur analitik utama, yaitu analitik deskriptif, diagnostik, serta prediktif-preskriptif.</w:t>
      </w:r>
    </w:p>
    <w:p w14:paraId="6E2F3F86" w14:textId="73131B19" w:rsidR="00414566" w:rsidRPr="00400953" w:rsidRDefault="00414566" w:rsidP="00414566">
      <w:pPr>
        <w:jc w:val="both"/>
      </w:pPr>
      <w:r w:rsidRPr="00400953">
        <w:t>1. Analitik Deskriptif: Executive Inventory Health</w:t>
      </w:r>
    </w:p>
    <w:p w14:paraId="23ED5258" w14:textId="0FF7D05B" w:rsidR="005D1470" w:rsidRPr="00400953" w:rsidRDefault="005D1470" w:rsidP="006474B2">
      <w:pPr>
        <w:ind w:firstLine="284"/>
        <w:jc w:val="both"/>
      </w:pPr>
      <w:r w:rsidRPr="00400953">
        <w:t>Halaman pertama ini berfungsi sebagai instrumen pemantauan tingkat strategis untuk memotong rantai birokrasi pelaporan.</w:t>
      </w:r>
    </w:p>
    <w:p w14:paraId="5D8E4E49" w14:textId="77777777" w:rsidR="00B242FD" w:rsidRPr="00400953" w:rsidRDefault="00D70930" w:rsidP="00B242FD">
      <w:pPr>
        <w:keepNext/>
        <w:jc w:val="both"/>
      </w:pPr>
      <w:r w:rsidRPr="00400953">
        <w:drawing>
          <wp:inline distT="0" distB="0" distL="0" distR="0" wp14:anchorId="2889DA5F" wp14:editId="3DC3EA2C">
            <wp:extent cx="3005593" cy="1872620"/>
            <wp:effectExtent l="0" t="0" r="4445" b="0"/>
            <wp:docPr id="124399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94332" name=""/>
                    <pic:cNvPicPr/>
                  </pic:nvPicPr>
                  <pic:blipFill>
                    <a:blip r:embed="rId21"/>
                    <a:stretch>
                      <a:fillRect/>
                    </a:stretch>
                  </pic:blipFill>
                  <pic:spPr>
                    <a:xfrm>
                      <a:off x="0" y="0"/>
                      <a:ext cx="3007237" cy="1873645"/>
                    </a:xfrm>
                    <a:prstGeom prst="rect">
                      <a:avLst/>
                    </a:prstGeom>
                  </pic:spPr>
                </pic:pic>
              </a:graphicData>
            </a:graphic>
          </wp:inline>
        </w:drawing>
      </w:r>
    </w:p>
    <w:p w14:paraId="70F09EB7" w14:textId="448FC142" w:rsidR="00414566" w:rsidRPr="006474B2" w:rsidRDefault="00B242FD" w:rsidP="006474B2">
      <w:pPr>
        <w:pStyle w:val="Caption"/>
        <w:rPr>
          <w:sz w:val="16"/>
          <w:szCs w:val="16"/>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13</w:t>
      </w:r>
      <w:r w:rsidRPr="00400953">
        <w:rPr>
          <w:sz w:val="16"/>
          <w:szCs w:val="16"/>
        </w:rPr>
        <w:fldChar w:fldCharType="end"/>
      </w:r>
      <w:r w:rsidRPr="00400953">
        <w:rPr>
          <w:sz w:val="16"/>
          <w:szCs w:val="16"/>
          <w:lang w:val="en-US"/>
        </w:rPr>
        <w:t xml:space="preserve"> Tampilan Antarmuka Dasbor Executive Inventory Health</w:t>
      </w:r>
    </w:p>
    <w:p w14:paraId="46CFBB4A" w14:textId="15ADC1C2" w:rsidR="00B242FD" w:rsidRPr="00400953" w:rsidRDefault="00B242FD" w:rsidP="00900B71">
      <w:pPr>
        <w:tabs>
          <w:tab w:val="left" w:pos="288"/>
        </w:tabs>
        <w:spacing w:after="120" w:line="228" w:lineRule="auto"/>
        <w:jc w:val="both"/>
      </w:pPr>
      <w:r w:rsidRPr="00400953">
        <w:t xml:space="preserve">Visualisasi pada Gambar 13 memetakan secara </w:t>
      </w:r>
      <w:r w:rsidRPr="00400953">
        <w:rPr>
          <w:i/>
          <w:iCs/>
        </w:rPr>
        <w:t>real-time</w:t>
      </w:r>
      <w:r w:rsidRPr="00400953">
        <w:t xml:space="preserve"> agregasi Total Valuasi Inventaris sebesar Rp3,23 miliar dari ketersediaan 4,09 juta unit fisik yang tersebar di 50 gudang global. Integrasi peta spasial dan metrik </w:t>
      </w:r>
      <w:r w:rsidRPr="00400953">
        <w:rPr>
          <w:i/>
          <w:iCs/>
        </w:rPr>
        <w:t>Supplier Risk Exposure</w:t>
      </w:r>
      <w:r w:rsidRPr="00400953">
        <w:t xml:space="preserve"> memungkinkan eksekutif secara instan mendiagnosis konsentrasi aset dan mengidentifikasi wilayah geografis yang memiliki paparan risiko akumulasi tertinggi sebagai fondasi audit efisiensi.</w:t>
      </w:r>
    </w:p>
    <w:p w14:paraId="400FBE7A" w14:textId="398EC1DF" w:rsidR="00CB0404" w:rsidRPr="00400953" w:rsidRDefault="00CB0404" w:rsidP="00CB0404">
      <w:pPr>
        <w:tabs>
          <w:tab w:val="left" w:pos="288"/>
        </w:tabs>
        <w:spacing w:after="120" w:line="228" w:lineRule="auto"/>
        <w:jc w:val="both"/>
      </w:pPr>
      <w:r w:rsidRPr="00400953">
        <w:t>2. Analitik Diagnostik: Inventory Product Segmentation</w:t>
      </w:r>
    </w:p>
    <w:p w14:paraId="38F218FA" w14:textId="59F5E382" w:rsidR="00FA6DD6" w:rsidRPr="00400953" w:rsidRDefault="006474B2" w:rsidP="00F61E62">
      <w:pPr>
        <w:keepNext/>
        <w:tabs>
          <w:tab w:val="left" w:pos="288"/>
        </w:tabs>
        <w:spacing w:after="120" w:line="228" w:lineRule="auto"/>
        <w:jc w:val="both"/>
      </w:pPr>
      <w:r>
        <w:tab/>
      </w:r>
      <w:r w:rsidR="00F61E62" w:rsidRPr="00400953">
        <w:t xml:space="preserve">Halaman kedua dirancang untuk menerjemahkan label matematis dari algoritma </w:t>
      </w:r>
      <w:r w:rsidR="00F61E62" w:rsidRPr="00400953">
        <w:rPr>
          <w:i/>
          <w:iCs/>
        </w:rPr>
        <w:t>Spectral Clustering</w:t>
      </w:r>
      <w:r w:rsidR="00F61E62" w:rsidRPr="00400953">
        <w:t xml:space="preserve"> menjadi pedoman operasional klasifikasi ABC modern.</w:t>
      </w:r>
    </w:p>
    <w:p w14:paraId="5EC0A3BB" w14:textId="31E4FE07" w:rsidR="005F0299" w:rsidRPr="00400953" w:rsidRDefault="00CB0404" w:rsidP="00F61E62">
      <w:pPr>
        <w:keepNext/>
        <w:tabs>
          <w:tab w:val="left" w:pos="288"/>
        </w:tabs>
        <w:spacing w:after="120" w:line="228" w:lineRule="auto"/>
        <w:jc w:val="both"/>
      </w:pPr>
      <w:r w:rsidRPr="00400953">
        <w:drawing>
          <wp:inline distT="0" distB="0" distL="0" distR="0" wp14:anchorId="4C1FDA16" wp14:editId="3B9BEF47">
            <wp:extent cx="3005593" cy="1883752"/>
            <wp:effectExtent l="0" t="0" r="4445" b="2540"/>
            <wp:docPr id="175416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66107" name=""/>
                    <pic:cNvPicPr/>
                  </pic:nvPicPr>
                  <pic:blipFill>
                    <a:blip r:embed="rId22"/>
                    <a:stretch>
                      <a:fillRect/>
                    </a:stretch>
                  </pic:blipFill>
                  <pic:spPr>
                    <a:xfrm>
                      <a:off x="0" y="0"/>
                      <a:ext cx="3006681" cy="1884434"/>
                    </a:xfrm>
                    <a:prstGeom prst="rect">
                      <a:avLst/>
                    </a:prstGeom>
                  </pic:spPr>
                </pic:pic>
              </a:graphicData>
            </a:graphic>
          </wp:inline>
        </w:drawing>
      </w:r>
    </w:p>
    <w:p w14:paraId="7C329C54" w14:textId="0D0629F2" w:rsidR="00CB0404" w:rsidRPr="00400953" w:rsidRDefault="005F0299" w:rsidP="005F0299">
      <w:pPr>
        <w:pStyle w:val="Caption"/>
        <w:rPr>
          <w:sz w:val="16"/>
          <w:szCs w:val="16"/>
        </w:rPr>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14</w:t>
      </w:r>
      <w:r w:rsidRPr="00400953">
        <w:rPr>
          <w:sz w:val="16"/>
          <w:szCs w:val="16"/>
        </w:rPr>
        <w:fldChar w:fldCharType="end"/>
      </w:r>
      <w:r w:rsidRPr="00400953">
        <w:rPr>
          <w:sz w:val="16"/>
          <w:szCs w:val="16"/>
          <w:lang w:val="en-US"/>
        </w:rPr>
        <w:t xml:space="preserve"> Tampilan Antarmuka Dasbor Segmentasi</w:t>
      </w:r>
    </w:p>
    <w:p w14:paraId="5B8459F2" w14:textId="4925C698" w:rsidR="00A1647E" w:rsidRPr="00400953" w:rsidRDefault="006474B2" w:rsidP="00A1647E">
      <w:pPr>
        <w:pStyle w:val="Heading1"/>
        <w:jc w:val="both"/>
        <w:rPr>
          <w:smallCaps w:val="0"/>
        </w:rPr>
      </w:pPr>
      <w:r>
        <w:rPr>
          <w:smallCaps w:val="0"/>
        </w:rPr>
        <w:tab/>
      </w:r>
      <w:r w:rsidR="00A1647E" w:rsidRPr="00400953">
        <w:rPr>
          <w:smallCaps w:val="0"/>
        </w:rPr>
        <w:t xml:space="preserve">Sebagaimana ditunjukkan pada Gambar 14, dasbor secara gamblang mengungkap anomali portofolio dengan mengisolasi 79 SKU yang masuk ke dalam kategori kritis </w:t>
      </w:r>
      <w:r w:rsidR="00A1647E" w:rsidRPr="00400953">
        <w:rPr>
          <w:i/>
          <w:iCs/>
          <w:smallCaps w:val="0"/>
        </w:rPr>
        <w:t>Cluster C (Capital Traps)</w:t>
      </w:r>
      <w:r w:rsidR="00A1647E" w:rsidRPr="00400953">
        <w:rPr>
          <w:smallCaps w:val="0"/>
        </w:rPr>
        <w:t xml:space="preserve">. Dasbor secara otomatis mengkalkulasi bahwa ke-79 produk stagnan ini (dengan rata-rata </w:t>
      </w:r>
      <w:r w:rsidR="00A1647E" w:rsidRPr="00400953">
        <w:rPr>
          <w:i/>
          <w:iCs/>
          <w:smallCaps w:val="0"/>
        </w:rPr>
        <w:t>turnover ratio</w:t>
      </w:r>
      <w:r w:rsidR="00A1647E" w:rsidRPr="00400953">
        <w:rPr>
          <w:smallCaps w:val="0"/>
        </w:rPr>
        <w:t xml:space="preserve"> 0,06) bertanggung jawab atas akumulasi modal mengendap (</w:t>
      </w:r>
      <w:r w:rsidR="00A1647E" w:rsidRPr="00400953">
        <w:rPr>
          <w:i/>
          <w:iCs/>
          <w:smallCaps w:val="0"/>
        </w:rPr>
        <w:t>Total Trapped Capital</w:t>
      </w:r>
      <w:r w:rsidR="00A1647E" w:rsidRPr="00400953">
        <w:rPr>
          <w:smallCaps w:val="0"/>
        </w:rPr>
        <w:t xml:space="preserve">) senilai Rp21 miliar. Tabel </w:t>
      </w:r>
      <w:r w:rsidR="00A1647E" w:rsidRPr="00400953">
        <w:rPr>
          <w:i/>
          <w:iCs/>
          <w:smallCaps w:val="0"/>
        </w:rPr>
        <w:t>Action Items</w:t>
      </w:r>
      <w:r w:rsidR="00A1647E" w:rsidRPr="00400953">
        <w:rPr>
          <w:smallCaps w:val="0"/>
        </w:rPr>
        <w:t xml:space="preserve"> mentransformasikan klasterisasi algoritmik menjadi wawasan tingkat produk (</w:t>
      </w:r>
      <w:r w:rsidR="00A1647E" w:rsidRPr="00400953">
        <w:rPr>
          <w:i/>
          <w:iCs/>
          <w:smallCaps w:val="0"/>
        </w:rPr>
        <w:t>product-level</w:t>
      </w:r>
      <w:r w:rsidR="00A1647E" w:rsidRPr="00400953">
        <w:rPr>
          <w:smallCaps w:val="0"/>
        </w:rPr>
        <w:t xml:space="preserve">), memampukan tim pengadaan untuk mengeksekusi strategi likuidasi atau </w:t>
      </w:r>
      <w:r w:rsidR="00A1647E" w:rsidRPr="00400953">
        <w:rPr>
          <w:i/>
          <w:iCs/>
          <w:smallCaps w:val="0"/>
        </w:rPr>
        <w:t>discontinuation</w:t>
      </w:r>
      <w:r w:rsidR="00A1647E" w:rsidRPr="00400953">
        <w:rPr>
          <w:smallCaps w:val="0"/>
        </w:rPr>
        <w:t>.</w:t>
      </w:r>
    </w:p>
    <w:p w14:paraId="3FEDD0C4" w14:textId="77777777" w:rsidR="00A1647E" w:rsidRPr="00400953" w:rsidRDefault="00A1647E">
      <w:r w:rsidRPr="00400953">
        <w:rPr>
          <w:smallCaps/>
        </w:rPr>
        <w:br w:type="page"/>
      </w:r>
    </w:p>
    <w:p w14:paraId="27ACC6A1" w14:textId="7F7B8016" w:rsidR="00CB0404" w:rsidRPr="00400953" w:rsidRDefault="00C2539B" w:rsidP="00A1647E">
      <w:pPr>
        <w:pStyle w:val="Heading1"/>
        <w:jc w:val="left"/>
      </w:pPr>
      <w:r w:rsidRPr="00400953">
        <w:lastRenderedPageBreak/>
        <w:t>3. Analitik Prediktif &amp; Preskriptif: Global Demand Forecasting</w:t>
      </w:r>
    </w:p>
    <w:p w14:paraId="37B4E5E9" w14:textId="5686107A" w:rsidR="00FA6DD6" w:rsidRPr="00400953" w:rsidRDefault="00FA6DD6" w:rsidP="006474B2">
      <w:pPr>
        <w:ind w:firstLine="284"/>
        <w:jc w:val="both"/>
      </w:pPr>
      <w:r w:rsidRPr="00400953">
        <w:t xml:space="preserve">Halaman ketiga merepresentasikan kapabilitas tertinggi arsitektur BI, memadukan model prediktif ke dalam otomatisasi keputusan preskriptif guna memitigasi risiko </w:t>
      </w:r>
      <w:r w:rsidRPr="00400953">
        <w:rPr>
          <w:i/>
          <w:iCs/>
        </w:rPr>
        <w:t>overstock</w:t>
      </w:r>
      <w:r w:rsidRPr="00400953">
        <w:t xml:space="preserve"> maupun </w:t>
      </w:r>
      <w:r w:rsidRPr="00400953">
        <w:rPr>
          <w:i/>
          <w:iCs/>
        </w:rPr>
        <w:t>stockout</w:t>
      </w:r>
      <w:r w:rsidRPr="00400953">
        <w:t>.</w:t>
      </w:r>
    </w:p>
    <w:p w14:paraId="6F7AC9CD" w14:textId="77777777" w:rsidR="006E4B16" w:rsidRPr="00400953" w:rsidRDefault="006E4B16" w:rsidP="00C2539B">
      <w:pPr>
        <w:jc w:val="both"/>
      </w:pPr>
    </w:p>
    <w:p w14:paraId="2C291C36" w14:textId="77777777" w:rsidR="006D34D4" w:rsidRPr="00400953" w:rsidRDefault="00C2539B" w:rsidP="006D34D4">
      <w:pPr>
        <w:keepNext/>
        <w:jc w:val="both"/>
      </w:pPr>
      <w:r w:rsidRPr="00400953">
        <w:drawing>
          <wp:inline distT="0" distB="0" distL="0" distR="0" wp14:anchorId="64A9F35D" wp14:editId="27AC2567">
            <wp:extent cx="3086100" cy="1931670"/>
            <wp:effectExtent l="0" t="0" r="0" b="0"/>
            <wp:docPr id="198662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22724" name=""/>
                    <pic:cNvPicPr/>
                  </pic:nvPicPr>
                  <pic:blipFill>
                    <a:blip r:embed="rId23"/>
                    <a:stretch>
                      <a:fillRect/>
                    </a:stretch>
                  </pic:blipFill>
                  <pic:spPr>
                    <a:xfrm>
                      <a:off x="0" y="0"/>
                      <a:ext cx="3086100" cy="1931670"/>
                    </a:xfrm>
                    <a:prstGeom prst="rect">
                      <a:avLst/>
                    </a:prstGeom>
                  </pic:spPr>
                </pic:pic>
              </a:graphicData>
            </a:graphic>
          </wp:inline>
        </w:drawing>
      </w:r>
    </w:p>
    <w:p w14:paraId="1BF20B97" w14:textId="4EE7FEA9" w:rsidR="00C2539B" w:rsidRPr="00400953" w:rsidRDefault="006D34D4" w:rsidP="006D34D4">
      <w:pPr>
        <w:pStyle w:val="Caption"/>
      </w:pPr>
      <w:r w:rsidRPr="00400953">
        <w:rPr>
          <w:sz w:val="16"/>
          <w:szCs w:val="16"/>
        </w:rPr>
        <w:t xml:space="preserve">gambar </w:t>
      </w:r>
      <w:r w:rsidRPr="00400953">
        <w:rPr>
          <w:sz w:val="16"/>
          <w:szCs w:val="16"/>
        </w:rPr>
        <w:fldChar w:fldCharType="begin"/>
      </w:r>
      <w:r w:rsidRPr="00400953">
        <w:rPr>
          <w:sz w:val="16"/>
          <w:szCs w:val="16"/>
        </w:rPr>
        <w:instrText xml:space="preserve"> SEQ gambar \* ARABIC </w:instrText>
      </w:r>
      <w:r w:rsidRPr="00400953">
        <w:rPr>
          <w:sz w:val="16"/>
          <w:szCs w:val="16"/>
        </w:rPr>
        <w:fldChar w:fldCharType="separate"/>
      </w:r>
      <w:r w:rsidR="00917E5C" w:rsidRPr="00400953">
        <w:rPr>
          <w:sz w:val="16"/>
          <w:szCs w:val="16"/>
        </w:rPr>
        <w:t>15</w:t>
      </w:r>
      <w:r w:rsidRPr="00400953">
        <w:rPr>
          <w:sz w:val="16"/>
          <w:szCs w:val="16"/>
        </w:rPr>
        <w:fldChar w:fldCharType="end"/>
      </w:r>
      <w:r w:rsidRPr="00400953">
        <w:rPr>
          <w:sz w:val="16"/>
          <w:szCs w:val="16"/>
          <w:lang w:val="en-US"/>
        </w:rPr>
        <w:t xml:space="preserve"> Tampilan Antarmuka Dasbor Forecasting</w:t>
      </w:r>
    </w:p>
    <w:p w14:paraId="5ADA1A07" w14:textId="6F6FD627" w:rsidR="00C2539B" w:rsidRPr="00400953" w:rsidRDefault="0050454F" w:rsidP="006474B2">
      <w:pPr>
        <w:ind w:firstLine="284"/>
        <w:jc w:val="both"/>
      </w:pPr>
      <w:r w:rsidRPr="00400953">
        <w:t xml:space="preserve">Pada Gambar 15, sistem memanfaatkan ekstrapolasi tren dari </w:t>
      </w:r>
      <w:r w:rsidRPr="00400953">
        <w:rPr>
          <w:i/>
          <w:iCs/>
        </w:rPr>
        <w:t>Champion Model</w:t>
      </w:r>
      <w:r w:rsidRPr="00400953">
        <w:t xml:space="preserve"> (PROPHET, MAPE 38,76%) untuk mengkalkulasi ketimpangan antara ketersediaan fisik stok saat ini (7.090 unit) dengan proyeksi permintaan 30 hari ke depan (3.860 unit). Kalkulasi ini menghasilkan </w:t>
      </w:r>
      <w:r w:rsidRPr="00400953">
        <w:rPr>
          <w:i/>
          <w:iCs/>
        </w:rPr>
        <w:t>Global Coverage Ratio</w:t>
      </w:r>
      <w:r w:rsidRPr="00400953">
        <w:t xml:space="preserve"> kritis di angka 1,84. Memanfaatkan </w:t>
      </w:r>
      <w:r w:rsidRPr="00400953">
        <w:rPr>
          <w:i/>
          <w:iCs/>
        </w:rPr>
        <w:t>Decision Rules</w:t>
      </w:r>
      <w:r w:rsidRPr="00400953">
        <w:t xml:space="preserve"> berbasis logika DAX, rasio tersebut secara langsung memicu peringatan </w:t>
      </w:r>
      <w:r w:rsidRPr="00400953">
        <w:rPr>
          <w:i/>
          <w:iCs/>
        </w:rPr>
        <w:t>"OVERSTOCK RISK"</w:t>
      </w:r>
      <w:r w:rsidRPr="00400953">
        <w:t>. Sebagai puncak dari tindakan mitigasi preventif, sistem secara otonom memotong rekomendasi pengadaan (</w:t>
      </w:r>
      <w:r w:rsidRPr="00400953">
        <w:rPr>
          <w:i/>
          <w:iCs/>
        </w:rPr>
        <w:t>Suggested Supply</w:t>
      </w:r>
      <w:r w:rsidRPr="00400953">
        <w:t xml:space="preserve">) menjadi mutlak 0 unit, membuktikan efektivitas sistem dalam menggantikan tebakan intuisi dengan </w:t>
      </w:r>
      <w:r w:rsidRPr="00400953">
        <w:rPr>
          <w:i/>
          <w:iCs/>
        </w:rPr>
        <w:t>data-driven decision making</w:t>
      </w:r>
      <w:r w:rsidRPr="00400953">
        <w:t>.</w:t>
      </w:r>
    </w:p>
    <w:p w14:paraId="5642D93F" w14:textId="77777777" w:rsidR="00C806B0" w:rsidRPr="00400953" w:rsidRDefault="00C806B0" w:rsidP="0050454F">
      <w:pPr>
        <w:jc w:val="both"/>
      </w:pPr>
    </w:p>
    <w:p w14:paraId="1C915110" w14:textId="1F535353" w:rsidR="00F76D51" w:rsidRPr="00400953" w:rsidRDefault="00F76D51" w:rsidP="00C962D2">
      <w:pPr>
        <w:pStyle w:val="Heading1"/>
      </w:pPr>
      <w:r w:rsidRPr="00400953">
        <w:t xml:space="preserve">IV. </w:t>
      </w:r>
      <w:r w:rsidR="00385759" w:rsidRPr="00400953">
        <w:t>Kesimpulan</w:t>
      </w:r>
    </w:p>
    <w:p w14:paraId="31998148" w14:textId="33F5006D" w:rsidR="00FC4A2D" w:rsidRPr="00400953" w:rsidRDefault="006474B2" w:rsidP="00FC4A2D">
      <w:pPr>
        <w:tabs>
          <w:tab w:val="left" w:pos="288"/>
        </w:tabs>
        <w:spacing w:after="120" w:line="228" w:lineRule="auto"/>
        <w:jc w:val="both"/>
      </w:pPr>
      <w:r>
        <w:tab/>
      </w:r>
      <w:r w:rsidR="00FC4A2D" w:rsidRPr="00400953">
        <w:t xml:space="preserve">Penelitian ini telah berhasil merancang dan mengimplementasikan kerangka kerja </w:t>
      </w:r>
      <w:r w:rsidR="00FC4A2D" w:rsidRPr="00400953">
        <w:rPr>
          <w:i/>
          <w:iCs/>
        </w:rPr>
        <w:t>pipeline Business Intelligence</w:t>
      </w:r>
      <w:r w:rsidR="00FC4A2D" w:rsidRPr="00400953">
        <w:t xml:space="preserve"> (BI) secara </w:t>
      </w:r>
      <w:r w:rsidR="00FC4A2D" w:rsidRPr="00400953">
        <w:rPr>
          <w:i/>
          <w:iCs/>
        </w:rPr>
        <w:t>end-to-end</w:t>
      </w:r>
      <w:r w:rsidR="00FC4A2D" w:rsidRPr="00400953">
        <w:t>. Melalui pemanfaatan dataset sintetis yang dikonstruksi untuk mensimulasikan volatilitas rantai pasok global secara realistis, arsitektur ini telah diuji secara komprehensif. Berdasarkan hasil pengujian dan evaluasi, dapat ditarik beberapa kesimpulan utama sebagai berikut:</w:t>
      </w:r>
    </w:p>
    <w:p w14:paraId="69018317" w14:textId="591E2A0A" w:rsidR="00FC4A2D" w:rsidRPr="00400953" w:rsidRDefault="006474B2" w:rsidP="00FC4A2D">
      <w:pPr>
        <w:tabs>
          <w:tab w:val="left" w:pos="288"/>
        </w:tabs>
        <w:spacing w:after="120" w:line="228" w:lineRule="auto"/>
        <w:jc w:val="both"/>
      </w:pPr>
      <w:r>
        <w:tab/>
      </w:r>
      <w:r w:rsidR="00FC4A2D" w:rsidRPr="00400953">
        <w:t xml:space="preserve">Pertama, dari sisi rekayasa data, arsitektur </w:t>
      </w:r>
      <w:r w:rsidR="00FC4A2D" w:rsidRPr="00400953">
        <w:rPr>
          <w:i/>
          <w:iCs/>
        </w:rPr>
        <w:t>Data Warehouse</w:t>
      </w:r>
      <w:r w:rsidR="00FC4A2D" w:rsidRPr="00400953">
        <w:t xml:space="preserve"> berbasis </w:t>
      </w:r>
      <w:r w:rsidR="00FC4A2D" w:rsidRPr="00400953">
        <w:rPr>
          <w:i/>
          <w:iCs/>
        </w:rPr>
        <w:t>Star Schema</w:t>
      </w:r>
      <w:r w:rsidR="00FC4A2D" w:rsidRPr="00400953">
        <w:t xml:space="preserve"> terbukti mampu mengakomodasi kebutuhan analitik multidimensional. Proses ETL (</w:t>
      </w:r>
      <w:r w:rsidR="00FC4A2D" w:rsidRPr="00400953">
        <w:rPr>
          <w:i/>
          <w:iCs/>
        </w:rPr>
        <w:t>Extract, Transform, Load</w:t>
      </w:r>
      <w:r w:rsidR="00FC4A2D" w:rsidRPr="00400953">
        <w:t>) berhasil mengekstrak dan memigrasikan puluhan ribu log transaksi dari lingkungan operasional (OLTP) simulasi secara presisi mutlak tanpa anomali. Penggunaan lapisan semantik (</w:t>
      </w:r>
      <w:r w:rsidR="00FC4A2D" w:rsidRPr="00400953">
        <w:rPr>
          <w:i/>
          <w:iCs/>
        </w:rPr>
        <w:t>SQL View</w:t>
      </w:r>
      <w:r w:rsidR="00FC4A2D" w:rsidRPr="00400953">
        <w:t>) terdenormalisasi secara efektif mengisolasi data untuk mempercepat waktu komputasi analitik di sisi hilir.</w:t>
      </w:r>
    </w:p>
    <w:p w14:paraId="7A0F04AF" w14:textId="753FB6AB" w:rsidR="00FC4A2D" w:rsidRPr="00400953" w:rsidRDefault="006474B2" w:rsidP="00FC4A2D">
      <w:pPr>
        <w:tabs>
          <w:tab w:val="left" w:pos="288"/>
        </w:tabs>
        <w:spacing w:after="120" w:line="228" w:lineRule="auto"/>
        <w:jc w:val="both"/>
      </w:pPr>
      <w:r>
        <w:tab/>
      </w:r>
      <w:r w:rsidR="00FC4A2D" w:rsidRPr="00400953">
        <w:t xml:space="preserve">Kedua, integrasi algoritma </w:t>
      </w:r>
      <w:r w:rsidR="00FC4A2D" w:rsidRPr="00400953">
        <w:rPr>
          <w:i/>
          <w:iCs/>
        </w:rPr>
        <w:t>Machine Learning</w:t>
      </w:r>
      <w:r w:rsidR="00FC4A2D" w:rsidRPr="00400953">
        <w:t xml:space="preserve"> memberikan wawasan diagnostik dan prediktif yang krusial. Algoritma </w:t>
      </w:r>
      <w:r w:rsidR="00FC4A2D" w:rsidRPr="00400953">
        <w:rPr>
          <w:i/>
          <w:iCs/>
        </w:rPr>
        <w:t>Spectral Clustering</w:t>
      </w:r>
      <w:r w:rsidR="00FC4A2D" w:rsidRPr="00400953">
        <w:t xml:space="preserve"> terbukti paling optimal dalam mengklasifikasikan portofolio inventaris ke dalam segmentasi ABC modern, secara presisi mendeteksi produk kategori </w:t>
      </w:r>
      <w:r w:rsidR="00FC4A2D" w:rsidRPr="00400953">
        <w:rPr>
          <w:i/>
          <w:iCs/>
        </w:rPr>
        <w:t>Capital Traps</w:t>
      </w:r>
      <w:r w:rsidR="00FC4A2D" w:rsidRPr="00400953">
        <w:t xml:space="preserve"> yang mengikat modal kerja hingga miliaran rupiah. Di sisi lain, algoritma PROPHET divalidasi sebagai </w:t>
      </w:r>
      <w:r w:rsidR="00FC4A2D" w:rsidRPr="00400953">
        <w:rPr>
          <w:i/>
          <w:iCs/>
        </w:rPr>
        <w:t>Champion Model</w:t>
      </w:r>
      <w:r w:rsidR="00FC4A2D" w:rsidRPr="00400953">
        <w:t xml:space="preserve"> untuk peramalan permintaan (dengan MAPE 38,76%), menunjukkan ketahanannya (</w:t>
      </w:r>
      <w:r w:rsidR="00FC4A2D" w:rsidRPr="00400953">
        <w:rPr>
          <w:i/>
          <w:iCs/>
        </w:rPr>
        <w:t>robustness</w:t>
      </w:r>
      <w:r w:rsidR="00FC4A2D" w:rsidRPr="00400953">
        <w:t>) dalam memisahkan tren makro dan memitigasi kebisingan (</w:t>
      </w:r>
      <w:r w:rsidR="00FC4A2D" w:rsidRPr="00400953">
        <w:rPr>
          <w:i/>
          <w:iCs/>
        </w:rPr>
        <w:t>noise</w:t>
      </w:r>
      <w:r w:rsidR="00FC4A2D" w:rsidRPr="00400953">
        <w:t>) pada data rantai pasok.</w:t>
      </w:r>
    </w:p>
    <w:p w14:paraId="2D33AD07" w14:textId="284FB3AF" w:rsidR="00FC4A2D" w:rsidRPr="00400953" w:rsidRDefault="006474B2" w:rsidP="00FC4A2D">
      <w:pPr>
        <w:tabs>
          <w:tab w:val="left" w:pos="288"/>
        </w:tabs>
        <w:spacing w:after="120" w:line="228" w:lineRule="auto"/>
        <w:jc w:val="both"/>
      </w:pPr>
      <w:r>
        <w:tab/>
      </w:r>
      <w:r w:rsidR="00FC4A2D" w:rsidRPr="00400953">
        <w:t xml:space="preserve">Ketiga, visualisasi melalui antarmuka dasbor analitik berhasil membuktikan efektivitasnya sebagai </w:t>
      </w:r>
      <w:r w:rsidR="00FC4A2D" w:rsidRPr="00400953">
        <w:rPr>
          <w:i/>
          <w:iCs/>
        </w:rPr>
        <w:t>Decision Support System</w:t>
      </w:r>
      <w:r w:rsidR="00FC4A2D" w:rsidRPr="00400953">
        <w:t xml:space="preserve"> (DSS) taktis. Dasbor secara dinamis mampu mengekstrapolasi proyeksi permintaan, membandingkannya dengan kapasitas ketersediaan fisik, dan memicu </w:t>
      </w:r>
      <w:r w:rsidR="00FC4A2D" w:rsidRPr="00400953">
        <w:rPr>
          <w:i/>
          <w:iCs/>
        </w:rPr>
        <w:t>Decision Rules</w:t>
      </w:r>
      <w:r w:rsidR="00FC4A2D" w:rsidRPr="00400953">
        <w:t xml:space="preserve"> untuk mengeluarkan peringatan risiko </w:t>
      </w:r>
      <w:r w:rsidR="00FC4A2D" w:rsidRPr="00400953">
        <w:rPr>
          <w:i/>
          <w:iCs/>
        </w:rPr>
        <w:t>overstock</w:t>
      </w:r>
      <w:r w:rsidR="00FC4A2D" w:rsidRPr="00400953">
        <w:t xml:space="preserve"> maupun </w:t>
      </w:r>
      <w:r w:rsidR="00FC4A2D" w:rsidRPr="00400953">
        <w:rPr>
          <w:i/>
          <w:iCs/>
        </w:rPr>
        <w:t>stockout</w:t>
      </w:r>
      <w:r w:rsidR="00FC4A2D" w:rsidRPr="00400953">
        <w:t xml:space="preserve">. Sistem ini sukses mentransformasi pengambilan keputusan logistik dari pendekatan berbasis intuisi manusia menjadi </w:t>
      </w:r>
      <w:r w:rsidR="00FC4A2D" w:rsidRPr="00400953">
        <w:rPr>
          <w:i/>
          <w:iCs/>
        </w:rPr>
        <w:t>data-driven decision making</w:t>
      </w:r>
      <w:r w:rsidR="00FC4A2D" w:rsidRPr="00400953">
        <w:t xml:space="preserve"> secara proaktif.</w:t>
      </w:r>
    </w:p>
    <w:p w14:paraId="3281BE56" w14:textId="14AD1A44" w:rsidR="00FC4A2D" w:rsidRPr="00400953" w:rsidRDefault="006474B2" w:rsidP="00FC4A2D">
      <w:pPr>
        <w:tabs>
          <w:tab w:val="left" w:pos="288"/>
        </w:tabs>
        <w:spacing w:after="120" w:line="228" w:lineRule="auto"/>
        <w:jc w:val="both"/>
      </w:pPr>
      <w:r>
        <w:tab/>
      </w:r>
      <w:r w:rsidR="00FC4A2D" w:rsidRPr="00400953">
        <w:t>Untuk pengembangan penelitian selanjutnya (</w:t>
      </w:r>
      <w:r w:rsidR="00FC4A2D" w:rsidRPr="00400953">
        <w:rPr>
          <w:i/>
          <w:iCs/>
        </w:rPr>
        <w:t>future works</w:t>
      </w:r>
      <w:r w:rsidR="00FC4A2D" w:rsidRPr="00400953">
        <w:t xml:space="preserve">), disarankan agar arsitektur ini diperkuat dengan teknologi </w:t>
      </w:r>
      <w:r w:rsidR="00FC4A2D" w:rsidRPr="00400953">
        <w:rPr>
          <w:i/>
          <w:iCs/>
        </w:rPr>
        <w:t>real-time data streaming</w:t>
      </w:r>
      <w:r w:rsidR="00FC4A2D" w:rsidRPr="00400953">
        <w:t xml:space="preserve"> (seperti Apache Kafka). Selain itu, penerapan algoritma </w:t>
      </w:r>
      <w:r w:rsidR="00FC4A2D" w:rsidRPr="00400953">
        <w:rPr>
          <w:i/>
          <w:iCs/>
        </w:rPr>
        <w:t>Reinforcement Learning</w:t>
      </w:r>
      <w:r w:rsidR="00FC4A2D" w:rsidRPr="00400953">
        <w:t xml:space="preserve"> dapat dieksplorasi guna mengotomatisasi eksekusi pembelian (</w:t>
      </w:r>
      <w:r w:rsidR="00FC4A2D" w:rsidRPr="00400953">
        <w:rPr>
          <w:i/>
          <w:iCs/>
        </w:rPr>
        <w:t>auto-replenishment</w:t>
      </w:r>
      <w:r w:rsidR="00FC4A2D" w:rsidRPr="00400953">
        <w:t>) yang terintegrasi langsung dengan sistem pemasok eksternal.</w:t>
      </w:r>
    </w:p>
    <w:p w14:paraId="769AA713" w14:textId="77777777" w:rsidR="004C50F4" w:rsidRPr="00400953" w:rsidRDefault="004C50F4" w:rsidP="00A306F0">
      <w:pPr>
        <w:tabs>
          <w:tab w:val="left" w:pos="288"/>
        </w:tabs>
        <w:spacing w:after="120" w:line="228" w:lineRule="auto"/>
        <w:jc w:val="both"/>
      </w:pPr>
    </w:p>
    <w:p w14:paraId="279F038C" w14:textId="557EBBF5" w:rsidR="00021D95" w:rsidRPr="00400953" w:rsidRDefault="00021D95" w:rsidP="00021D95">
      <w:pPr>
        <w:pStyle w:val="Heading5"/>
      </w:pPr>
      <w:r w:rsidRPr="00400953">
        <w:t>Ucapan Terima Kasih</w:t>
      </w:r>
    </w:p>
    <w:p w14:paraId="6C843981" w14:textId="2A9197C6" w:rsidR="00021D95" w:rsidRPr="00400953" w:rsidRDefault="006474B2" w:rsidP="006474B2">
      <w:pPr>
        <w:tabs>
          <w:tab w:val="left" w:pos="288"/>
        </w:tabs>
        <w:spacing w:after="120" w:line="228" w:lineRule="auto"/>
        <w:jc w:val="both"/>
      </w:pPr>
      <w:r>
        <w:tab/>
      </w:r>
      <w:r w:rsidR="00021D95" w:rsidRPr="00400953">
        <w:t xml:space="preserve">Penulis mengucapkan terima kasih kepada </w:t>
      </w:r>
      <w:r w:rsidRPr="006474B2">
        <w:t>Dr Edi Satriyanto S.Si., M.Si</w:t>
      </w:r>
      <w:r w:rsidR="00021D95" w:rsidRPr="00400953">
        <w:t xml:space="preserve">, selaku dosen pengampu mata kuliah Data Warehouse pada program studi Sains Data Politeknik Elektronika Negeri Surabaya, atas arahan metodologis, evaluasi kritis, dan panduan arsitektur sistem yang diberikan secara komprehensif dari fase awal perancangan </w:t>
      </w:r>
      <w:r w:rsidR="00021D95" w:rsidRPr="00400953">
        <w:rPr>
          <w:i/>
          <w:iCs/>
        </w:rPr>
        <w:t>pipeline</w:t>
      </w:r>
      <w:r w:rsidR="00021D95" w:rsidRPr="00400953">
        <w:t xml:space="preserve"> data hingga tahapan finalisasi naskah jurnal ini.</w:t>
      </w:r>
    </w:p>
    <w:p w14:paraId="7E8171A9" w14:textId="77777777" w:rsidR="00021D95" w:rsidRPr="00400953" w:rsidRDefault="00021D95" w:rsidP="00A306F0">
      <w:pPr>
        <w:tabs>
          <w:tab w:val="left" w:pos="288"/>
        </w:tabs>
        <w:spacing w:after="120" w:line="228" w:lineRule="auto"/>
        <w:jc w:val="both"/>
      </w:pPr>
    </w:p>
    <w:p w14:paraId="414E78C6" w14:textId="6C2516FD" w:rsidR="00C962D2" w:rsidRPr="00400953" w:rsidRDefault="00C962D2" w:rsidP="00C962D2">
      <w:pPr>
        <w:pStyle w:val="Heading5"/>
      </w:pPr>
      <w:r w:rsidRPr="00400953">
        <w:t>Referensi</w:t>
      </w:r>
    </w:p>
    <w:p w14:paraId="7AA5B7DB" w14:textId="77777777" w:rsidR="00486C53" w:rsidRPr="00400953" w:rsidRDefault="00486C53" w:rsidP="00486C53">
      <w:pPr>
        <w:tabs>
          <w:tab w:val="left" w:pos="288"/>
        </w:tabs>
        <w:spacing w:after="120" w:line="228" w:lineRule="auto"/>
        <w:jc w:val="both"/>
        <w:rPr>
          <w:sz w:val="16"/>
          <w:szCs w:val="16"/>
        </w:rPr>
      </w:pPr>
      <w:r w:rsidRPr="00400953">
        <w:rPr>
          <w:sz w:val="16"/>
          <w:szCs w:val="16"/>
        </w:rPr>
        <w:t>[1] D. Ivanov, "Supply chain viability and the COVID-19 pandemic: A conceptual and analytical framework for managing supply chain shocks," </w:t>
      </w:r>
      <w:r w:rsidRPr="00400953">
        <w:rPr>
          <w:i/>
          <w:iCs/>
          <w:sz w:val="16"/>
          <w:szCs w:val="16"/>
        </w:rPr>
        <w:t>Int. J. Prod. Res.</w:t>
      </w:r>
      <w:r w:rsidRPr="00400953">
        <w:rPr>
          <w:sz w:val="16"/>
          <w:szCs w:val="16"/>
        </w:rPr>
        <w:t xml:space="preserve">, vol. 59, no. 6, pp. 1614-1628, 2021. </w:t>
      </w:r>
    </w:p>
    <w:p w14:paraId="74A24B72" w14:textId="77777777" w:rsidR="00486C53" w:rsidRPr="00400953" w:rsidRDefault="00486C53" w:rsidP="00486C53">
      <w:pPr>
        <w:tabs>
          <w:tab w:val="left" w:pos="288"/>
        </w:tabs>
        <w:spacing w:after="120" w:line="228" w:lineRule="auto"/>
        <w:jc w:val="both"/>
        <w:rPr>
          <w:sz w:val="16"/>
          <w:szCs w:val="16"/>
        </w:rPr>
      </w:pPr>
      <w:r w:rsidRPr="00400953">
        <w:rPr>
          <w:sz w:val="16"/>
          <w:szCs w:val="16"/>
        </w:rPr>
        <w:t>[2] P. Vassiliadis, "A survey of Extract–Transform–Load technology," </w:t>
      </w:r>
      <w:r w:rsidRPr="00400953">
        <w:rPr>
          <w:i/>
          <w:iCs/>
          <w:sz w:val="16"/>
          <w:szCs w:val="16"/>
        </w:rPr>
        <w:t>Int. J. Data Warehous. Min.</w:t>
      </w:r>
      <w:r w:rsidRPr="00400953">
        <w:rPr>
          <w:sz w:val="16"/>
          <w:szCs w:val="16"/>
        </w:rPr>
        <w:t xml:space="preserve">, vol. 5, no. 3, pp. 1-27, 2009. </w:t>
      </w:r>
    </w:p>
    <w:p w14:paraId="421C4FD6" w14:textId="77777777" w:rsidR="00486C53" w:rsidRPr="00400953" w:rsidRDefault="00486C53" w:rsidP="00486C53">
      <w:pPr>
        <w:tabs>
          <w:tab w:val="left" w:pos="288"/>
        </w:tabs>
        <w:spacing w:after="120" w:line="228" w:lineRule="auto"/>
        <w:jc w:val="both"/>
        <w:rPr>
          <w:sz w:val="16"/>
          <w:szCs w:val="16"/>
        </w:rPr>
      </w:pPr>
      <w:r w:rsidRPr="00400953">
        <w:rPr>
          <w:sz w:val="16"/>
          <w:szCs w:val="16"/>
        </w:rPr>
        <w:t>[3] R. Kimball and M. Ross, </w:t>
      </w:r>
      <w:r w:rsidRPr="00400953">
        <w:rPr>
          <w:i/>
          <w:iCs/>
          <w:sz w:val="16"/>
          <w:szCs w:val="16"/>
        </w:rPr>
        <w:t>The Data Warehouse Toolkit: The Definitive Guide to Dimensional Modeling</w:t>
      </w:r>
      <w:r w:rsidRPr="00400953">
        <w:rPr>
          <w:sz w:val="16"/>
          <w:szCs w:val="16"/>
        </w:rPr>
        <w:t xml:space="preserve">, 3rd ed. Indianapolis, IN: John Wiley &amp; Sons, 2013. </w:t>
      </w:r>
    </w:p>
    <w:p w14:paraId="67421083" w14:textId="77777777" w:rsidR="00486C53" w:rsidRPr="00400953" w:rsidRDefault="00486C53" w:rsidP="00486C53">
      <w:pPr>
        <w:tabs>
          <w:tab w:val="left" w:pos="288"/>
        </w:tabs>
        <w:spacing w:after="120" w:line="228" w:lineRule="auto"/>
        <w:jc w:val="both"/>
        <w:rPr>
          <w:sz w:val="16"/>
          <w:szCs w:val="16"/>
        </w:rPr>
      </w:pPr>
      <w:r w:rsidRPr="00400953">
        <w:rPr>
          <w:sz w:val="16"/>
          <w:szCs w:val="16"/>
        </w:rPr>
        <w:t>[4] S. J. Taylor and B. Letham, "Forecasting at scale," </w:t>
      </w:r>
      <w:r w:rsidRPr="00400953">
        <w:rPr>
          <w:i/>
          <w:iCs/>
          <w:sz w:val="16"/>
          <w:szCs w:val="16"/>
        </w:rPr>
        <w:t>Am. Stat.</w:t>
      </w:r>
      <w:r w:rsidRPr="00400953">
        <w:rPr>
          <w:sz w:val="16"/>
          <w:szCs w:val="16"/>
        </w:rPr>
        <w:t>, vol. 72, no. 1, pp. 37-45, 2018.</w:t>
      </w:r>
    </w:p>
    <w:p w14:paraId="12B4D74C" w14:textId="77777777" w:rsidR="00486C53" w:rsidRPr="00400953" w:rsidRDefault="00486C53" w:rsidP="00486C53">
      <w:pPr>
        <w:tabs>
          <w:tab w:val="left" w:pos="288"/>
        </w:tabs>
        <w:spacing w:after="120" w:line="228" w:lineRule="auto"/>
        <w:jc w:val="both"/>
        <w:rPr>
          <w:sz w:val="16"/>
          <w:szCs w:val="16"/>
        </w:rPr>
      </w:pPr>
      <w:r w:rsidRPr="00400953">
        <w:rPr>
          <w:sz w:val="16"/>
          <w:szCs w:val="16"/>
        </w:rPr>
        <w:t xml:space="preserve"> [5] P. J. Rousseeuw, "Silhouettes: a graphical aid to the interpretation and validation of cluster analysis," </w:t>
      </w:r>
      <w:r w:rsidRPr="00400953">
        <w:rPr>
          <w:i/>
          <w:iCs/>
          <w:sz w:val="16"/>
          <w:szCs w:val="16"/>
        </w:rPr>
        <w:t>J. Comput. Appl. Math.</w:t>
      </w:r>
      <w:r w:rsidRPr="00400953">
        <w:rPr>
          <w:sz w:val="16"/>
          <w:szCs w:val="16"/>
        </w:rPr>
        <w:t xml:space="preserve">, vol. 20, pp. 53-65, 1987. </w:t>
      </w:r>
    </w:p>
    <w:p w14:paraId="23793614" w14:textId="77777777" w:rsidR="00486C53" w:rsidRPr="00400953" w:rsidRDefault="00486C53" w:rsidP="00486C53">
      <w:pPr>
        <w:tabs>
          <w:tab w:val="left" w:pos="288"/>
        </w:tabs>
        <w:spacing w:after="120" w:line="228" w:lineRule="auto"/>
        <w:jc w:val="both"/>
        <w:rPr>
          <w:sz w:val="16"/>
          <w:szCs w:val="16"/>
        </w:rPr>
      </w:pPr>
      <w:r w:rsidRPr="00400953">
        <w:rPr>
          <w:sz w:val="16"/>
          <w:szCs w:val="16"/>
        </w:rPr>
        <w:t>[6] T. Chen and C. Guestrin, "XGBoost: A scalable tree boosting system," in </w:t>
      </w:r>
      <w:r w:rsidRPr="00400953">
        <w:rPr>
          <w:i/>
          <w:iCs/>
          <w:sz w:val="16"/>
          <w:szCs w:val="16"/>
        </w:rPr>
        <w:t>Proc. 22nd ACM SIGKDD Int. Conf. Knowl. Discovery Data Min.</w:t>
      </w:r>
      <w:r w:rsidRPr="00400953">
        <w:rPr>
          <w:sz w:val="16"/>
          <w:szCs w:val="16"/>
        </w:rPr>
        <w:t xml:space="preserve">, 2016, pp. 785-794. </w:t>
      </w:r>
    </w:p>
    <w:p w14:paraId="6780019B" w14:textId="77777777" w:rsidR="00486C53" w:rsidRPr="00400953" w:rsidRDefault="00486C53" w:rsidP="00486C53">
      <w:pPr>
        <w:tabs>
          <w:tab w:val="left" w:pos="288"/>
        </w:tabs>
        <w:spacing w:after="120" w:line="228" w:lineRule="auto"/>
        <w:jc w:val="both"/>
        <w:rPr>
          <w:sz w:val="16"/>
          <w:szCs w:val="16"/>
        </w:rPr>
      </w:pPr>
      <w:r w:rsidRPr="00400953">
        <w:rPr>
          <w:sz w:val="16"/>
          <w:szCs w:val="16"/>
        </w:rPr>
        <w:t>[7] A. Gonçalves </w:t>
      </w:r>
      <w:r w:rsidRPr="00400953">
        <w:rPr>
          <w:i/>
          <w:iCs/>
          <w:sz w:val="16"/>
          <w:szCs w:val="16"/>
        </w:rPr>
        <w:t>et al.</w:t>
      </w:r>
      <w:r w:rsidRPr="00400953">
        <w:rPr>
          <w:sz w:val="16"/>
          <w:szCs w:val="16"/>
        </w:rPr>
        <w:t>, "Generation and evaluation of synthetic patient data," </w:t>
      </w:r>
      <w:r w:rsidRPr="00400953">
        <w:rPr>
          <w:i/>
          <w:iCs/>
          <w:sz w:val="16"/>
          <w:szCs w:val="16"/>
        </w:rPr>
        <w:t>BMC Med. Res. Methodol.</w:t>
      </w:r>
      <w:r w:rsidRPr="00400953">
        <w:rPr>
          <w:sz w:val="16"/>
          <w:szCs w:val="16"/>
        </w:rPr>
        <w:t xml:space="preserve">, vol. 20, no. 1, pp. 1-14, 2020. </w:t>
      </w:r>
    </w:p>
    <w:p w14:paraId="563E06A6" w14:textId="77777777" w:rsidR="00486C53" w:rsidRPr="00400953" w:rsidRDefault="00486C53" w:rsidP="00486C53">
      <w:pPr>
        <w:tabs>
          <w:tab w:val="left" w:pos="288"/>
        </w:tabs>
        <w:spacing w:after="120" w:line="228" w:lineRule="auto"/>
        <w:jc w:val="both"/>
        <w:rPr>
          <w:sz w:val="16"/>
          <w:szCs w:val="16"/>
        </w:rPr>
      </w:pPr>
      <w:r w:rsidRPr="00400953">
        <w:rPr>
          <w:sz w:val="16"/>
          <w:szCs w:val="16"/>
        </w:rPr>
        <w:lastRenderedPageBreak/>
        <w:t>[8] M. Hittmeir, A. Ekelhart, and R. Mayer, "On the utility of synthetic data: An empirical evaluation on machine learning tasks," in </w:t>
      </w:r>
      <w:r w:rsidRPr="00400953">
        <w:rPr>
          <w:i/>
          <w:iCs/>
          <w:sz w:val="16"/>
          <w:szCs w:val="16"/>
        </w:rPr>
        <w:t>Proc. 14th Int. Conf. Availability, Rel. Secur.</w:t>
      </w:r>
      <w:r w:rsidRPr="00400953">
        <w:rPr>
          <w:sz w:val="16"/>
          <w:szCs w:val="16"/>
        </w:rPr>
        <w:t xml:space="preserve">, 2019, pp. 1-6. </w:t>
      </w:r>
    </w:p>
    <w:p w14:paraId="0B80F0C2" w14:textId="77777777" w:rsidR="00486C53" w:rsidRPr="00400953" w:rsidRDefault="00486C53" w:rsidP="00486C53">
      <w:pPr>
        <w:tabs>
          <w:tab w:val="left" w:pos="288"/>
        </w:tabs>
        <w:spacing w:after="120" w:line="228" w:lineRule="auto"/>
        <w:jc w:val="both"/>
        <w:rPr>
          <w:sz w:val="16"/>
          <w:szCs w:val="16"/>
        </w:rPr>
      </w:pPr>
      <w:r w:rsidRPr="00400953">
        <w:rPr>
          <w:sz w:val="16"/>
          <w:szCs w:val="16"/>
        </w:rPr>
        <w:t>[9] T. Thinsungnoen </w:t>
      </w:r>
      <w:r w:rsidRPr="00400953">
        <w:rPr>
          <w:i/>
          <w:iCs/>
          <w:sz w:val="16"/>
          <w:szCs w:val="16"/>
        </w:rPr>
        <w:t>et al.</w:t>
      </w:r>
      <w:r w:rsidRPr="00400953">
        <w:rPr>
          <w:sz w:val="16"/>
          <w:szCs w:val="16"/>
        </w:rPr>
        <w:t>, "The clustering validity with silhouette and sum of squared errors," in </w:t>
      </w:r>
      <w:r w:rsidRPr="00400953">
        <w:rPr>
          <w:i/>
          <w:iCs/>
          <w:sz w:val="16"/>
          <w:szCs w:val="16"/>
        </w:rPr>
        <w:t>Proc. 3rd Int. Conf. Ind. Appl. Eng.</w:t>
      </w:r>
      <w:r w:rsidRPr="00400953">
        <w:rPr>
          <w:sz w:val="16"/>
          <w:szCs w:val="16"/>
        </w:rPr>
        <w:t xml:space="preserve">, 2015, pp. 44-51. </w:t>
      </w:r>
    </w:p>
    <w:p w14:paraId="740E7A12" w14:textId="77777777" w:rsidR="00486C53" w:rsidRPr="00400953" w:rsidRDefault="00486C53" w:rsidP="00486C53">
      <w:pPr>
        <w:tabs>
          <w:tab w:val="left" w:pos="288"/>
        </w:tabs>
        <w:spacing w:after="120" w:line="228" w:lineRule="auto"/>
        <w:jc w:val="both"/>
        <w:rPr>
          <w:sz w:val="16"/>
          <w:szCs w:val="16"/>
        </w:rPr>
      </w:pPr>
      <w:r w:rsidRPr="00400953">
        <w:rPr>
          <w:sz w:val="16"/>
          <w:szCs w:val="16"/>
        </w:rPr>
        <w:t>[10] J. Wiratama and M. A. Bagioyuwono, "Improving the data management: ETL implementation on data warehouse at Indonesian vehicle insurance industry," </w:t>
      </w:r>
      <w:r w:rsidRPr="00400953">
        <w:rPr>
          <w:i/>
          <w:iCs/>
          <w:sz w:val="16"/>
          <w:szCs w:val="16"/>
        </w:rPr>
        <w:t>Int. J. Sci. Technol. Manag.</w:t>
      </w:r>
      <w:r w:rsidRPr="00400953">
        <w:rPr>
          <w:sz w:val="16"/>
          <w:szCs w:val="16"/>
        </w:rPr>
        <w:t xml:space="preserve">, vol. 4, no. 5, pp. 1256–1268, 2023. </w:t>
      </w:r>
    </w:p>
    <w:p w14:paraId="1923457F" w14:textId="77777777" w:rsidR="00486C53" w:rsidRPr="00400953" w:rsidRDefault="00486C53" w:rsidP="00486C53">
      <w:pPr>
        <w:tabs>
          <w:tab w:val="left" w:pos="288"/>
        </w:tabs>
        <w:spacing w:after="120" w:line="228" w:lineRule="auto"/>
        <w:jc w:val="both"/>
        <w:rPr>
          <w:sz w:val="16"/>
          <w:szCs w:val="16"/>
        </w:rPr>
      </w:pPr>
      <w:r w:rsidRPr="00400953">
        <w:rPr>
          <w:sz w:val="16"/>
          <w:szCs w:val="16"/>
        </w:rPr>
        <w:t>[11] S. Siregar, A. Wirawan, M. Arif, and A. Fajrin, "Analysis of operational material management strategies to avoid overstock and stockout in packaging inventory at electronic manufacturer company," </w:t>
      </w:r>
      <w:r w:rsidRPr="00400953">
        <w:rPr>
          <w:i/>
          <w:iCs/>
          <w:sz w:val="16"/>
          <w:szCs w:val="16"/>
        </w:rPr>
        <w:t>J. Collab. Ind. Manag.</w:t>
      </w:r>
      <w:r w:rsidRPr="00400953">
        <w:rPr>
          <w:sz w:val="16"/>
          <w:szCs w:val="16"/>
        </w:rPr>
        <w:t xml:space="preserve">, vol. 1, no. 4, 2025. </w:t>
      </w:r>
    </w:p>
    <w:p w14:paraId="7167E2A8" w14:textId="77777777" w:rsidR="00486C53" w:rsidRPr="00400953" w:rsidRDefault="00486C53" w:rsidP="00486C53">
      <w:pPr>
        <w:tabs>
          <w:tab w:val="left" w:pos="288"/>
        </w:tabs>
        <w:spacing w:after="120" w:line="228" w:lineRule="auto"/>
        <w:jc w:val="both"/>
        <w:rPr>
          <w:sz w:val="16"/>
          <w:szCs w:val="16"/>
        </w:rPr>
      </w:pPr>
      <w:r w:rsidRPr="00400953">
        <w:rPr>
          <w:sz w:val="16"/>
          <w:szCs w:val="16"/>
        </w:rPr>
        <w:t>[12] R. B. Polo Zavala, J. F. Cruzate Castro, J. W. Torres Velasquez, and M. I. Rivas Mendoza, "Machine learning in supply chain management: A systematic literature review between 2020-2024," in </w:t>
      </w:r>
      <w:r w:rsidRPr="00400953">
        <w:rPr>
          <w:i/>
          <w:iCs/>
          <w:sz w:val="16"/>
          <w:szCs w:val="16"/>
        </w:rPr>
        <w:t>Proc. 23rd LACCEI Int. Multi-Conf. Eng., Educ., Technol.</w:t>
      </w:r>
      <w:r w:rsidRPr="00400953">
        <w:rPr>
          <w:sz w:val="16"/>
          <w:szCs w:val="16"/>
        </w:rPr>
        <w:t xml:space="preserve">, 2025. </w:t>
      </w:r>
    </w:p>
    <w:p w14:paraId="79B40114" w14:textId="77777777" w:rsidR="00486C53" w:rsidRPr="00400953" w:rsidRDefault="00486C53" w:rsidP="00486C53">
      <w:pPr>
        <w:tabs>
          <w:tab w:val="left" w:pos="288"/>
        </w:tabs>
        <w:spacing w:after="120" w:line="228" w:lineRule="auto"/>
        <w:jc w:val="both"/>
        <w:rPr>
          <w:sz w:val="16"/>
          <w:szCs w:val="16"/>
        </w:rPr>
      </w:pPr>
      <w:r w:rsidRPr="00400953">
        <w:rPr>
          <w:sz w:val="16"/>
          <w:szCs w:val="16"/>
        </w:rPr>
        <w:t>[13] T. Zatonatska </w:t>
      </w:r>
      <w:r w:rsidRPr="00400953">
        <w:rPr>
          <w:i/>
          <w:iCs/>
          <w:sz w:val="16"/>
          <w:szCs w:val="16"/>
        </w:rPr>
        <w:t>et al.</w:t>
      </w:r>
      <w:r w:rsidRPr="00400953">
        <w:rPr>
          <w:sz w:val="16"/>
          <w:szCs w:val="16"/>
        </w:rPr>
        <w:t>, "Comparative analysis of ensemble machine learning models for risk-oriented monitoring of military procurement," </w:t>
      </w:r>
      <w:r w:rsidRPr="00400953">
        <w:rPr>
          <w:i/>
          <w:iCs/>
          <w:sz w:val="16"/>
          <w:szCs w:val="16"/>
        </w:rPr>
        <w:t>J. Risk Financ. Manag.</w:t>
      </w:r>
      <w:r w:rsidRPr="00400953">
        <w:rPr>
          <w:sz w:val="16"/>
          <w:szCs w:val="16"/>
        </w:rPr>
        <w:t xml:space="preserve">, vol. 19, no. 3, p. 170, 2026. </w:t>
      </w:r>
    </w:p>
    <w:p w14:paraId="02E58D3E" w14:textId="77777777" w:rsidR="00486C53" w:rsidRPr="00400953" w:rsidRDefault="00486C53" w:rsidP="00486C53">
      <w:pPr>
        <w:tabs>
          <w:tab w:val="left" w:pos="288"/>
        </w:tabs>
        <w:spacing w:after="120" w:line="228" w:lineRule="auto"/>
        <w:jc w:val="both"/>
        <w:rPr>
          <w:sz w:val="16"/>
          <w:szCs w:val="16"/>
        </w:rPr>
      </w:pPr>
      <w:r w:rsidRPr="00400953">
        <w:rPr>
          <w:sz w:val="16"/>
          <w:szCs w:val="16"/>
        </w:rPr>
        <w:t>[14] S. Handanga, J. Bernardino, and I. Pedrosa, "Big data analytics on the supply chain management: A significant impact," in </w:t>
      </w:r>
      <w:r w:rsidRPr="00400953">
        <w:rPr>
          <w:i/>
          <w:iCs/>
          <w:sz w:val="16"/>
          <w:szCs w:val="16"/>
        </w:rPr>
        <w:t>Proc. 16th Iberian Conf. Inf. Syst. Technol. (CISTI)</w:t>
      </w:r>
      <w:r w:rsidRPr="00400953">
        <w:rPr>
          <w:sz w:val="16"/>
          <w:szCs w:val="16"/>
        </w:rPr>
        <w:t>, 2021.</w:t>
      </w:r>
    </w:p>
    <w:p w14:paraId="280FECCE" w14:textId="77777777" w:rsidR="00486C53" w:rsidRPr="00400953" w:rsidRDefault="00486C53" w:rsidP="00486C53">
      <w:pPr>
        <w:tabs>
          <w:tab w:val="left" w:pos="288"/>
        </w:tabs>
        <w:spacing w:after="120" w:line="228" w:lineRule="auto"/>
        <w:jc w:val="both"/>
        <w:rPr>
          <w:sz w:val="16"/>
          <w:szCs w:val="16"/>
        </w:rPr>
      </w:pPr>
      <w:r w:rsidRPr="00400953">
        <w:rPr>
          <w:sz w:val="16"/>
          <w:szCs w:val="16"/>
        </w:rPr>
        <w:t xml:space="preserve"> [15] M. Badea </w:t>
      </w:r>
      <w:r w:rsidRPr="00400953">
        <w:rPr>
          <w:i/>
          <w:iCs/>
          <w:sz w:val="16"/>
          <w:szCs w:val="16"/>
        </w:rPr>
        <w:t>et al.</w:t>
      </w:r>
      <w:r w:rsidRPr="00400953">
        <w:rPr>
          <w:sz w:val="16"/>
          <w:szCs w:val="16"/>
        </w:rPr>
        <w:t>, "Optimizing port logistics through generative AI: Revolutionizing efficiency and resilience in the maritime industry," in </w:t>
      </w:r>
      <w:r w:rsidRPr="00400953">
        <w:rPr>
          <w:i/>
          <w:iCs/>
          <w:sz w:val="16"/>
          <w:szCs w:val="16"/>
        </w:rPr>
        <w:t>Proc. 12th Int. Conf. Manage. Ind. Eng. (ICMIE)</w:t>
      </w:r>
      <w:r w:rsidRPr="00400953">
        <w:rPr>
          <w:sz w:val="16"/>
          <w:szCs w:val="16"/>
        </w:rPr>
        <w:t xml:space="preserve">, 2025. </w:t>
      </w:r>
    </w:p>
    <w:p w14:paraId="3F5476B2" w14:textId="77777777" w:rsidR="00486C53" w:rsidRPr="00400953" w:rsidRDefault="00486C53" w:rsidP="00486C53">
      <w:pPr>
        <w:tabs>
          <w:tab w:val="left" w:pos="288"/>
        </w:tabs>
        <w:spacing w:after="120" w:line="228" w:lineRule="auto"/>
        <w:jc w:val="both"/>
        <w:rPr>
          <w:sz w:val="16"/>
          <w:szCs w:val="16"/>
        </w:rPr>
      </w:pPr>
      <w:r w:rsidRPr="00400953">
        <w:rPr>
          <w:sz w:val="16"/>
          <w:szCs w:val="16"/>
        </w:rPr>
        <w:t>[16] Y. Khanorkar and P. V. Kane, "Selective inventory classification using ABC classification, multi-criteria decision making techniques, and machine learning techniques," </w:t>
      </w:r>
      <w:r w:rsidRPr="00400953">
        <w:rPr>
          <w:i/>
          <w:iCs/>
          <w:sz w:val="16"/>
          <w:szCs w:val="16"/>
        </w:rPr>
        <w:t>Mater. Today: Proc.</w:t>
      </w:r>
      <w:r w:rsidRPr="00400953">
        <w:rPr>
          <w:sz w:val="16"/>
          <w:szCs w:val="16"/>
        </w:rPr>
        <w:t xml:space="preserve">, vol. 72, pp. 1270-1274, 2023. </w:t>
      </w:r>
    </w:p>
    <w:p w14:paraId="7358CB58" w14:textId="77777777" w:rsidR="00486C53" w:rsidRPr="00400953" w:rsidRDefault="00486C53" w:rsidP="00486C53">
      <w:pPr>
        <w:tabs>
          <w:tab w:val="left" w:pos="288"/>
        </w:tabs>
        <w:spacing w:after="120" w:line="228" w:lineRule="auto"/>
        <w:jc w:val="both"/>
        <w:rPr>
          <w:sz w:val="16"/>
          <w:szCs w:val="16"/>
        </w:rPr>
      </w:pPr>
      <w:r w:rsidRPr="00400953">
        <w:rPr>
          <w:sz w:val="16"/>
          <w:szCs w:val="16"/>
        </w:rPr>
        <w:t>[17] A. F. Zakaria, S. C. J. Lim, and M. Aamir, "A pricing optimization modelling for assisted decision making in telecommunication product-service bundling," </w:t>
      </w:r>
      <w:r w:rsidRPr="00400953">
        <w:rPr>
          <w:i/>
          <w:iCs/>
          <w:sz w:val="16"/>
          <w:szCs w:val="16"/>
        </w:rPr>
        <w:t>Int. J. Inf. Manage. Data Insights</w:t>
      </w:r>
      <w:r w:rsidRPr="00400953">
        <w:rPr>
          <w:sz w:val="16"/>
          <w:szCs w:val="16"/>
        </w:rPr>
        <w:t>, vol. 4, no. 1, p. 100212, 2024. [18] O. Gerdan, "Classification of inventory items by group decisions protocol," </w:t>
      </w:r>
      <w:r w:rsidRPr="00400953">
        <w:rPr>
          <w:i/>
          <w:iCs/>
          <w:sz w:val="16"/>
          <w:szCs w:val="16"/>
        </w:rPr>
        <w:t>J. Turkish Oper. Manag.</w:t>
      </w:r>
      <w:r w:rsidRPr="00400953">
        <w:rPr>
          <w:sz w:val="16"/>
          <w:szCs w:val="16"/>
        </w:rPr>
        <w:t xml:space="preserve">, vol. 8, no. 2, pp. 354-362, 2024. </w:t>
      </w:r>
    </w:p>
    <w:p w14:paraId="6A083FD5" w14:textId="77777777" w:rsidR="00486C53" w:rsidRPr="00400953" w:rsidRDefault="00486C53" w:rsidP="00486C53">
      <w:pPr>
        <w:tabs>
          <w:tab w:val="left" w:pos="288"/>
        </w:tabs>
        <w:spacing w:after="120" w:line="228" w:lineRule="auto"/>
        <w:jc w:val="both"/>
        <w:rPr>
          <w:sz w:val="16"/>
          <w:szCs w:val="16"/>
        </w:rPr>
      </w:pPr>
      <w:r w:rsidRPr="00400953">
        <w:rPr>
          <w:sz w:val="16"/>
          <w:szCs w:val="16"/>
        </w:rPr>
        <w:t>[19] N. Azzam, F. Guerdouh, and R. Chaib, "Contribution to inventory management optimization: Case study," in </w:t>
      </w:r>
      <w:r w:rsidRPr="00400953">
        <w:rPr>
          <w:i/>
          <w:iCs/>
          <w:sz w:val="16"/>
          <w:szCs w:val="16"/>
        </w:rPr>
        <w:t>Intelligent and Fuzzy Systems (Lect. Notes Networks Syst.)</w:t>
      </w:r>
      <w:r w:rsidRPr="00400953">
        <w:rPr>
          <w:sz w:val="16"/>
          <w:szCs w:val="16"/>
        </w:rPr>
        <w:t xml:space="preserve">, 2025, pp. 184-191. </w:t>
      </w:r>
    </w:p>
    <w:p w14:paraId="7BE02C7B" w14:textId="77777777" w:rsidR="00486C53" w:rsidRPr="00400953" w:rsidRDefault="00486C53" w:rsidP="00486C53">
      <w:pPr>
        <w:tabs>
          <w:tab w:val="left" w:pos="288"/>
        </w:tabs>
        <w:spacing w:after="120" w:line="228" w:lineRule="auto"/>
        <w:jc w:val="both"/>
        <w:rPr>
          <w:sz w:val="16"/>
          <w:szCs w:val="16"/>
        </w:rPr>
      </w:pPr>
      <w:r w:rsidRPr="00400953">
        <w:rPr>
          <w:sz w:val="16"/>
          <w:szCs w:val="16"/>
        </w:rPr>
        <w:t xml:space="preserve">[20] H. Putuhena, S. F. Kamaruddin, and S. M. Paru, "Building resilient and sustainable supply chains: An integrated framework of digital technologies, lean-agile operations, and human capabilities," 2026. </w:t>
      </w:r>
    </w:p>
    <w:p w14:paraId="3689425B" w14:textId="77777777" w:rsidR="00486C53" w:rsidRPr="00400953" w:rsidRDefault="00486C53" w:rsidP="00486C53">
      <w:pPr>
        <w:tabs>
          <w:tab w:val="left" w:pos="288"/>
        </w:tabs>
        <w:spacing w:after="120" w:line="228" w:lineRule="auto"/>
        <w:jc w:val="both"/>
        <w:rPr>
          <w:sz w:val="16"/>
          <w:szCs w:val="16"/>
        </w:rPr>
      </w:pPr>
      <w:r w:rsidRPr="00400953">
        <w:rPr>
          <w:sz w:val="16"/>
          <w:szCs w:val="16"/>
        </w:rPr>
        <w:t xml:space="preserve">[21] R. F. Granier, "Sustainability monitoring in large manufacturing supply chains as decision-making enablers," M.S. thesis, Univ. Padova, Padua, Italy, 2025. </w:t>
      </w:r>
    </w:p>
    <w:p w14:paraId="67F9427C" w14:textId="77777777" w:rsidR="00486C53" w:rsidRPr="00400953" w:rsidRDefault="00486C53" w:rsidP="00486C53">
      <w:pPr>
        <w:tabs>
          <w:tab w:val="left" w:pos="288"/>
        </w:tabs>
        <w:spacing w:after="120" w:line="228" w:lineRule="auto"/>
        <w:jc w:val="both"/>
        <w:rPr>
          <w:sz w:val="16"/>
          <w:szCs w:val="16"/>
        </w:rPr>
      </w:pPr>
      <w:r w:rsidRPr="00400953">
        <w:rPr>
          <w:sz w:val="16"/>
          <w:szCs w:val="16"/>
        </w:rPr>
        <w:t>[22] Z. S. Hosseini, S. D. P. Flapper, and M. Pirayesh, "Sustainable supplier selection and order allocation under demand, supplier availability and supplier grading uncertainties," </w:t>
      </w:r>
      <w:r w:rsidRPr="00400953">
        <w:rPr>
          <w:i/>
          <w:iCs/>
          <w:sz w:val="16"/>
          <w:szCs w:val="16"/>
        </w:rPr>
        <w:t>Comput. Ind. Eng.</w:t>
      </w:r>
      <w:r w:rsidRPr="00400953">
        <w:rPr>
          <w:sz w:val="16"/>
          <w:szCs w:val="16"/>
        </w:rPr>
        <w:t>, vol. 165, p. 107811, 2022. [23] G. Gunawan, R. Arifianti, and M. Rizal, "Supply chain performance measurement using the SCOR model in a public university logistics division," </w:t>
      </w:r>
      <w:r w:rsidRPr="00400953">
        <w:rPr>
          <w:i/>
          <w:iCs/>
          <w:sz w:val="16"/>
          <w:szCs w:val="16"/>
        </w:rPr>
        <w:t>J. Ilm. Manaj. Kesatuan</w:t>
      </w:r>
      <w:r w:rsidRPr="00400953">
        <w:rPr>
          <w:sz w:val="16"/>
          <w:szCs w:val="16"/>
        </w:rPr>
        <w:t xml:space="preserve">, vol. 14, no. 1, 2026. </w:t>
      </w:r>
    </w:p>
    <w:p w14:paraId="078A7090" w14:textId="77777777" w:rsidR="00486C53" w:rsidRPr="00400953" w:rsidRDefault="00486C53" w:rsidP="00486C53">
      <w:pPr>
        <w:tabs>
          <w:tab w:val="left" w:pos="288"/>
        </w:tabs>
        <w:spacing w:after="120" w:line="228" w:lineRule="auto"/>
        <w:jc w:val="both"/>
        <w:rPr>
          <w:sz w:val="16"/>
          <w:szCs w:val="16"/>
        </w:rPr>
      </w:pPr>
      <w:r w:rsidRPr="00400953">
        <w:rPr>
          <w:sz w:val="16"/>
          <w:szCs w:val="16"/>
        </w:rPr>
        <w:t xml:space="preserve">[24] F. H. Wibowo, "Models and indicators for measuring organizational performance in the digital era," 2025. </w:t>
      </w:r>
    </w:p>
    <w:p w14:paraId="313960B1" w14:textId="607870C0" w:rsidR="004C50F4" w:rsidRPr="00400953" w:rsidRDefault="00486C53" w:rsidP="00486C53">
      <w:pPr>
        <w:tabs>
          <w:tab w:val="left" w:pos="288"/>
        </w:tabs>
        <w:spacing w:after="120" w:line="228" w:lineRule="auto"/>
        <w:jc w:val="both"/>
        <w:rPr>
          <w:sz w:val="16"/>
          <w:szCs w:val="16"/>
        </w:rPr>
      </w:pPr>
      <w:r w:rsidRPr="00400953">
        <w:rPr>
          <w:sz w:val="16"/>
          <w:szCs w:val="16"/>
        </w:rPr>
        <w:t>[25] University of Alaska System, "ETL, Data Warehouse, and Data Catalog Modernization Initiative," 2023.</w:t>
      </w:r>
    </w:p>
    <w:sectPr w:rsidR="004C50F4" w:rsidRPr="00400953" w:rsidSect="000E51AE">
      <w:type w:val="continuous"/>
      <w:pgSz w:w="11909" w:h="16834"/>
      <w:pgMar w:top="1080" w:right="734" w:bottom="2434" w:left="734" w:header="0" w:footer="720" w:gutter="0"/>
      <w:cols w:num="2" w:space="720" w:equalWidth="0">
        <w:col w:w="5040" w:space="360"/>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06F18" w14:textId="77777777" w:rsidR="0087743D" w:rsidRPr="00E15213" w:rsidRDefault="0087743D" w:rsidP="003C549E">
      <w:r w:rsidRPr="00E15213">
        <w:separator/>
      </w:r>
    </w:p>
  </w:endnote>
  <w:endnote w:type="continuationSeparator" w:id="0">
    <w:p w14:paraId="09C44F13" w14:textId="77777777" w:rsidR="0087743D" w:rsidRPr="00E15213" w:rsidRDefault="0087743D" w:rsidP="003C549E">
      <w:r w:rsidRPr="00E152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024283"/>
      <w:docPartObj>
        <w:docPartGallery w:val="Page Numbers (Bottom of Page)"/>
        <w:docPartUnique/>
      </w:docPartObj>
    </w:sdtPr>
    <w:sdtContent>
      <w:p w14:paraId="4A7B7666" w14:textId="77777777" w:rsidR="001B4DF2" w:rsidRPr="00E15213" w:rsidRDefault="001B4DF2" w:rsidP="003C549E">
        <w:pPr>
          <w:pStyle w:val="Footer"/>
          <w:jc w:val="righ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57"/>
        </w:tblGrid>
        <w:tr w:rsidR="001B4DF2" w14:paraId="4BBDABA8" w14:textId="77777777" w:rsidTr="00BA2069">
          <w:tc>
            <w:tcPr>
              <w:tcW w:w="10657" w:type="dxa"/>
            </w:tcPr>
            <w:p w14:paraId="7D79FBCC" w14:textId="77777777" w:rsidR="001B4DF2" w:rsidRDefault="001B4DF2" w:rsidP="001B4DF2">
              <w:pPr>
                <w:pStyle w:val="Footer"/>
                <w:tabs>
                  <w:tab w:val="left" w:pos="851"/>
                </w:tabs>
              </w:pPr>
              <w:r>
                <mc:AlternateContent>
                  <mc:Choice Requires="wps">
                    <w:drawing>
                      <wp:anchor distT="4294967295" distB="4294967295" distL="114300" distR="114300" simplePos="0" relativeHeight="251659264" behindDoc="0" locked="0" layoutInCell="1" allowOverlap="1" wp14:anchorId="5C2ED2D8" wp14:editId="0B5B823D">
                        <wp:simplePos x="0" y="0"/>
                        <wp:positionH relativeFrom="column">
                          <wp:posOffset>635</wp:posOffset>
                        </wp:positionH>
                        <wp:positionV relativeFrom="paragraph">
                          <wp:posOffset>-198121</wp:posOffset>
                        </wp:positionV>
                        <wp:extent cx="6619875" cy="0"/>
                        <wp:effectExtent l="0" t="0" r="2857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B86FA2" id="_x0000_t32" coordsize="21600,21600" o:spt="32" o:oned="t" path="m,l21600,21600e" filled="f">
                        <v:path arrowok="t" fillok="f" o:connecttype="none"/>
                        <o:lock v:ext="edit" shapetype="t"/>
                      </v:shapetype>
                      <v:shape id="Straight Arrow Connector 14" o:spid="_x0000_s1026" type="#_x0000_t32" style="position:absolute;margin-left:.05pt;margin-top:-15.6pt;width:521.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" strokeweight="1.5pt"/>
                    </w:pict>
                  </mc:Fallback>
                </mc:AlternateContent>
              </w:r>
              <w:r>
                <mc:AlternateContent>
                  <mc:Choice Requires="wps">
                    <w:drawing>
                      <wp:anchor distT="4294967295" distB="4294967295" distL="114300" distR="114300" simplePos="0" relativeHeight="251661312" behindDoc="0" locked="0" layoutInCell="1" allowOverlap="1" wp14:anchorId="50A00280" wp14:editId="258CC603">
                        <wp:simplePos x="0" y="0"/>
                        <wp:positionH relativeFrom="column">
                          <wp:posOffset>635</wp:posOffset>
                        </wp:positionH>
                        <wp:positionV relativeFrom="paragraph">
                          <wp:posOffset>-169546</wp:posOffset>
                        </wp:positionV>
                        <wp:extent cx="6619875" cy="0"/>
                        <wp:effectExtent l="0" t="0" r="2857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418370" id="Straight Arrow Connector 15" o:spid="_x0000_s1026" type="#_x0000_t32" style="position:absolute;margin-left:.05pt;margin-top:-13.35pt;width:521.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" strokeweight="1.5pt"/>
                    </w:pict>
                  </mc:Fallback>
                </mc:AlternateContent>
              </w:r>
              <w:r>
                <w:rPr>
                  <w:sz w:val="22"/>
                </w:rPr>
                <w:t xml:space="preserve">p-ISSN </w:t>
              </w:r>
              <w:r w:rsidRPr="00CE48D5">
                <w:rPr>
                  <w:sz w:val="22"/>
                </w:rPr>
                <w:t>2301-7988</w:t>
              </w:r>
              <w:r>
                <w:rPr>
                  <w:sz w:val="22"/>
                </w:rPr>
                <w:t xml:space="preserve">, e-ISSN </w:t>
              </w:r>
              <w:r w:rsidRPr="00CE48D5">
                <w:rPr>
                  <w:sz w:val="22"/>
                </w:rPr>
                <w:t>2581-0588</w:t>
              </w:r>
            </w:p>
          </w:tc>
        </w:tr>
        <w:tr w:rsidR="001B4DF2" w14:paraId="32C19A07" w14:textId="77777777" w:rsidTr="00BA2069">
          <w:tc>
            <w:tcPr>
              <w:tcW w:w="10657" w:type="dxa"/>
            </w:tcPr>
            <w:p w14:paraId="466F3142" w14:textId="77777777" w:rsidR="001B4DF2" w:rsidRDefault="001B4DF2" w:rsidP="001B4DF2">
              <w:pPr>
                <w:pStyle w:val="Footer"/>
                <w:tabs>
                  <w:tab w:val="left" w:pos="851"/>
                </w:tabs>
              </w:pPr>
              <w:r>
                <w:rPr>
                  <w:sz w:val="22"/>
                </w:rPr>
                <w:t>DOI : 10.32736/sisfokom.xx.xx, Copyright ©2020</w:t>
              </w:r>
            </w:p>
          </w:tc>
        </w:tr>
        <w:tr w:rsidR="001B4DF2" w14:paraId="2C0BCFC7" w14:textId="77777777" w:rsidTr="00BA2069">
          <w:tc>
            <w:tcPr>
              <w:tcW w:w="10657" w:type="dxa"/>
            </w:tcPr>
            <w:p w14:paraId="483ECB58" w14:textId="77777777" w:rsidR="001B4DF2" w:rsidRDefault="001B4DF2" w:rsidP="001B4DF2">
              <w:pPr>
                <w:pBdr>
                  <w:top w:val="none" w:sz="0" w:space="0" w:color="auto"/>
                  <w:left w:val="none" w:sz="0" w:space="0" w:color="auto"/>
                  <w:bottom w:val="none" w:sz="0" w:space="0" w:color="auto"/>
                  <w:right w:val="none" w:sz="0" w:space="0" w:color="auto"/>
                  <w:between w:val="none" w:sz="0" w:space="0" w:color="auto"/>
                </w:pBdr>
                <w:tabs>
                  <w:tab w:val="left" w:pos="1193"/>
                </w:tabs>
              </w:pPr>
              <w:r>
                <w:t>Submitted : , Revised : , Accepted : , Published :</w:t>
              </w:r>
            </w:p>
          </w:tc>
        </w:tr>
      </w:tbl>
      <w:p w14:paraId="7C9D5223" w14:textId="7A69DE20" w:rsidR="003C549E" w:rsidRPr="00E15213" w:rsidRDefault="003C549E" w:rsidP="003C549E">
        <w:pPr>
          <w:pStyle w:val="Footer"/>
          <w:jc w:val="right"/>
        </w:pPr>
        <w:r w:rsidRPr="00E15213">
          <w:fldChar w:fldCharType="begin"/>
        </w:r>
        <w:r w:rsidRPr="00E15213">
          <w:instrText xml:space="preserve"> PAGE   \* MERGEFORMAT </w:instrText>
        </w:r>
        <w:r w:rsidRPr="00E15213">
          <w:fldChar w:fldCharType="separate"/>
        </w:r>
        <w:r w:rsidR="00430AE5" w:rsidRPr="00E15213">
          <w:t>4</w:t>
        </w:r>
        <w:r w:rsidRPr="00E15213">
          <w:fldChar w:fldCharType="end"/>
        </w:r>
      </w:p>
    </w:sdtContent>
  </w:sdt>
  <w:p w14:paraId="3A650120" w14:textId="77777777" w:rsidR="003C549E" w:rsidRPr="00E15213" w:rsidRDefault="003C5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4EF13" w14:textId="77777777" w:rsidR="0087743D" w:rsidRPr="00E15213" w:rsidRDefault="0087743D" w:rsidP="003C549E">
      <w:r w:rsidRPr="00E15213">
        <w:separator/>
      </w:r>
    </w:p>
  </w:footnote>
  <w:footnote w:type="continuationSeparator" w:id="0">
    <w:p w14:paraId="223AD49A" w14:textId="77777777" w:rsidR="0087743D" w:rsidRPr="00E15213" w:rsidRDefault="0087743D" w:rsidP="003C549E">
      <w:r w:rsidRPr="00E1521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3E0B" w14:textId="77777777" w:rsidR="008B73D9" w:rsidRDefault="008B73D9" w:rsidP="008B73D9">
    <w:pPr>
      <w:pStyle w:val="Header"/>
    </w:pPr>
  </w:p>
  <w:p w14:paraId="493DCCD1" w14:textId="77777777" w:rsidR="008B73D9" w:rsidRDefault="008B73D9" w:rsidP="008B73D9">
    <w:pPr>
      <w:pStyle w:val="Header"/>
    </w:pPr>
  </w:p>
  <w:p w14:paraId="62E736D5" w14:textId="77777777" w:rsidR="008B73D9" w:rsidRPr="001876E2" w:rsidRDefault="008B73D9" w:rsidP="008B73D9">
    <w:pPr>
      <w:pStyle w:val="Header"/>
      <w:jc w:val="right"/>
    </w:pPr>
    <w:r w:rsidRPr="00FD09C6">
      <w:rPr>
        <w:rFonts w:ascii="Arial" w:hAnsi="Arial" w:cs="Arial"/>
        <w:i/>
      </w:rPr>
      <w:t>Jurnal SISFOKOM</w:t>
    </w:r>
    <w:r>
      <w:rPr>
        <w:rFonts w:ascii="Arial" w:hAnsi="Arial" w:cs="Arial"/>
        <w:i/>
      </w:rPr>
      <w:t xml:space="preserve"> (Sistem Informasi dan Komputer), Volume XX</w:t>
    </w:r>
    <w:r w:rsidRPr="00FD09C6">
      <w:rPr>
        <w:rFonts w:ascii="Arial" w:hAnsi="Arial" w:cs="Arial"/>
        <w:i/>
      </w:rPr>
      <w:t xml:space="preserve">, Nomor </w:t>
    </w:r>
    <w:r>
      <w:rPr>
        <w:rFonts w:ascii="Arial" w:hAnsi="Arial" w:cs="Arial"/>
        <w:i/>
      </w:rPr>
      <w:t>XX</w:t>
    </w:r>
    <w:r w:rsidRPr="00FD09C6">
      <w:rPr>
        <w:rFonts w:ascii="Arial" w:hAnsi="Arial" w:cs="Arial"/>
        <w:i/>
      </w:rPr>
      <w:t xml:space="preserve">, </w:t>
    </w:r>
    <w:r>
      <w:rPr>
        <w:rFonts w:ascii="Arial" w:hAnsi="Arial" w:cs="Arial"/>
        <w:i/>
      </w:rPr>
      <w:t>PP XX</w:t>
    </w:r>
  </w:p>
  <w:p w14:paraId="5B2F677D" w14:textId="77777777" w:rsidR="008B73D9" w:rsidRDefault="008B73D9" w:rsidP="008B73D9">
    <w:pPr>
      <w:pStyle w:val="Header"/>
    </w:pPr>
    <w:r>
      <mc:AlternateContent>
        <mc:Choice Requires="wps">
          <w:drawing>
            <wp:anchor distT="4294967295" distB="4294967295" distL="114300" distR="114300" simplePos="0" relativeHeight="251655168" behindDoc="0" locked="0" layoutInCell="1" allowOverlap="1" wp14:anchorId="16BF5F9D" wp14:editId="46C3C740">
              <wp:simplePos x="0" y="0"/>
              <wp:positionH relativeFrom="column">
                <wp:posOffset>635</wp:posOffset>
              </wp:positionH>
              <wp:positionV relativeFrom="paragraph">
                <wp:posOffset>120649</wp:posOffset>
              </wp:positionV>
              <wp:extent cx="6619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C45962" id="_x0000_t32" coordsize="21600,21600" o:spt="32" o:oned="t" path="m,l21600,21600e" filled="f">
              <v:path arrowok="t" fillok="f" o:connecttype="none"/>
              <o:lock v:ext="edit" shapetype="t"/>
            </v:shapetype>
            <v:shape id="Straight Arrow Connector 6" o:spid="_x0000_s1026" type="#_x0000_t32" style="position:absolute;margin-left:.05pt;margin-top:9.5pt;width:521.25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" strokeweight="1.5pt"/>
          </w:pict>
        </mc:Fallback>
      </mc:AlternateContent>
    </w:r>
    <w:r>
      <mc:AlternateContent>
        <mc:Choice Requires="wps">
          <w:drawing>
            <wp:anchor distT="4294967295" distB="4294967295" distL="114300" distR="114300" simplePos="0" relativeHeight="251657216" behindDoc="0" locked="0" layoutInCell="1" allowOverlap="1" wp14:anchorId="5FBFCB73" wp14:editId="5BECD584">
              <wp:simplePos x="0" y="0"/>
              <wp:positionH relativeFrom="column">
                <wp:posOffset>635</wp:posOffset>
              </wp:positionH>
              <wp:positionV relativeFrom="paragraph">
                <wp:posOffset>149224</wp:posOffset>
              </wp:positionV>
              <wp:extent cx="661987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437E13" id="Straight Arrow Connector 7" o:spid="_x0000_s1026" type="#_x0000_t32" style="position:absolute;margin-left:.05pt;margin-top:11.75pt;width:521.2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" strokeweight="1.5pt"/>
          </w:pict>
        </mc:Fallback>
      </mc:AlternateContent>
    </w:r>
  </w:p>
  <w:p w14:paraId="44A205A5" w14:textId="77777777" w:rsidR="008B73D9" w:rsidRDefault="008B73D9" w:rsidP="008B73D9">
    <w:pPr>
      <w:pStyle w:val="Header"/>
    </w:pPr>
  </w:p>
  <w:p w14:paraId="4527CD68" w14:textId="77777777" w:rsidR="008B73D9" w:rsidRDefault="008B73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5FD"/>
    <w:multiLevelType w:val="multilevel"/>
    <w:tmpl w:val="339C7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00D37"/>
    <w:multiLevelType w:val="multilevel"/>
    <w:tmpl w:val="6510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02560"/>
    <w:multiLevelType w:val="multilevel"/>
    <w:tmpl w:val="13DC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E17FC"/>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15:restartNumberingAfterBreak="0">
    <w:nsid w:val="0FA6071E"/>
    <w:multiLevelType w:val="multilevel"/>
    <w:tmpl w:val="6128C8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144A1C8D"/>
    <w:multiLevelType w:val="multilevel"/>
    <w:tmpl w:val="FAF8BA5A"/>
    <w:lvl w:ilvl="0">
      <w:start w:val="1"/>
      <w:numFmt w:val="lowerLetter"/>
      <w:lvlText w:val="%1."/>
      <w:lvlJc w:val="right"/>
      <w:pPr>
        <w:ind w:left="749" w:hanging="359"/>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69" w:hanging="360"/>
      </w:pPr>
      <w:rPr>
        <w:vertAlign w:val="baseline"/>
      </w:rPr>
    </w:lvl>
    <w:lvl w:ilvl="2">
      <w:start w:val="1"/>
      <w:numFmt w:val="lowerRoman"/>
      <w:lvlText w:val="%3."/>
      <w:lvlJc w:val="right"/>
      <w:pPr>
        <w:ind w:left="2189" w:hanging="180"/>
      </w:pPr>
      <w:rPr>
        <w:vertAlign w:val="baseline"/>
      </w:rPr>
    </w:lvl>
    <w:lvl w:ilvl="3">
      <w:start w:val="1"/>
      <w:numFmt w:val="decimal"/>
      <w:lvlText w:val="%4."/>
      <w:lvlJc w:val="left"/>
      <w:pPr>
        <w:ind w:left="2909" w:hanging="360"/>
      </w:pPr>
      <w:rPr>
        <w:vertAlign w:val="baseline"/>
      </w:rPr>
    </w:lvl>
    <w:lvl w:ilvl="4">
      <w:start w:val="1"/>
      <w:numFmt w:val="lowerLetter"/>
      <w:lvlText w:val="%5."/>
      <w:lvlJc w:val="left"/>
      <w:pPr>
        <w:ind w:left="3629" w:hanging="360"/>
      </w:pPr>
      <w:rPr>
        <w:vertAlign w:val="baseline"/>
      </w:rPr>
    </w:lvl>
    <w:lvl w:ilvl="5">
      <w:start w:val="1"/>
      <w:numFmt w:val="lowerRoman"/>
      <w:lvlText w:val="%6."/>
      <w:lvlJc w:val="right"/>
      <w:pPr>
        <w:ind w:left="4349" w:hanging="180"/>
      </w:pPr>
      <w:rPr>
        <w:vertAlign w:val="baseline"/>
      </w:rPr>
    </w:lvl>
    <w:lvl w:ilvl="6">
      <w:start w:val="1"/>
      <w:numFmt w:val="decimal"/>
      <w:lvlText w:val="%7."/>
      <w:lvlJc w:val="left"/>
      <w:pPr>
        <w:ind w:left="5069" w:hanging="360"/>
      </w:pPr>
      <w:rPr>
        <w:vertAlign w:val="baseline"/>
      </w:rPr>
    </w:lvl>
    <w:lvl w:ilvl="7">
      <w:start w:val="1"/>
      <w:numFmt w:val="lowerLetter"/>
      <w:lvlText w:val="%8."/>
      <w:lvlJc w:val="left"/>
      <w:pPr>
        <w:ind w:left="5789" w:hanging="360"/>
      </w:pPr>
      <w:rPr>
        <w:vertAlign w:val="baseline"/>
      </w:rPr>
    </w:lvl>
    <w:lvl w:ilvl="8">
      <w:start w:val="1"/>
      <w:numFmt w:val="lowerRoman"/>
      <w:lvlText w:val="%9."/>
      <w:lvlJc w:val="right"/>
      <w:pPr>
        <w:ind w:left="6509" w:hanging="180"/>
      </w:pPr>
      <w:rPr>
        <w:vertAlign w:val="baseline"/>
      </w:rPr>
    </w:lvl>
  </w:abstractNum>
  <w:abstractNum w:abstractNumId="6" w15:restartNumberingAfterBreak="0">
    <w:nsid w:val="1EFA0E73"/>
    <w:multiLevelType w:val="multilevel"/>
    <w:tmpl w:val="24342C9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209F2631"/>
    <w:multiLevelType w:val="multilevel"/>
    <w:tmpl w:val="BD444E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8" w15:restartNumberingAfterBreak="0">
    <w:nsid w:val="25172076"/>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9" w15:restartNumberingAfterBreak="0">
    <w:nsid w:val="2D1778F3"/>
    <w:multiLevelType w:val="multilevel"/>
    <w:tmpl w:val="9F40EA8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12F0FCB"/>
    <w:multiLevelType w:val="multilevel"/>
    <w:tmpl w:val="3670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4086F"/>
    <w:multiLevelType w:val="multilevel"/>
    <w:tmpl w:val="87C4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364799"/>
    <w:multiLevelType w:val="hybridMultilevel"/>
    <w:tmpl w:val="D4707D1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99C2B2B"/>
    <w:multiLevelType w:val="multilevel"/>
    <w:tmpl w:val="2500D43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val="0"/>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4" w15:restartNumberingAfterBreak="0">
    <w:nsid w:val="49CF4C0D"/>
    <w:multiLevelType w:val="multilevel"/>
    <w:tmpl w:val="B46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35DA9"/>
    <w:multiLevelType w:val="multilevel"/>
    <w:tmpl w:val="E08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27BE6"/>
    <w:multiLevelType w:val="multilevel"/>
    <w:tmpl w:val="D2C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F74C1"/>
    <w:multiLevelType w:val="multilevel"/>
    <w:tmpl w:val="DA100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A21B3"/>
    <w:multiLevelType w:val="multilevel"/>
    <w:tmpl w:val="F0381566"/>
    <w:lvl w:ilvl="0">
      <w:start w:val="1"/>
      <w:numFmt w:val="bullet"/>
      <w:lvlText w:val="●"/>
      <w:lvlJc w:val="left"/>
      <w:pPr>
        <w:ind w:left="648"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9" w15:restartNumberingAfterBreak="0">
    <w:nsid w:val="649028DC"/>
    <w:multiLevelType w:val="multilevel"/>
    <w:tmpl w:val="6E9E2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254701"/>
    <w:multiLevelType w:val="multilevel"/>
    <w:tmpl w:val="7F741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73552"/>
    <w:multiLevelType w:val="multilevel"/>
    <w:tmpl w:val="B7C6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F0912"/>
    <w:multiLevelType w:val="multilevel"/>
    <w:tmpl w:val="4B28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B1850"/>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4" w15:restartNumberingAfterBreak="0">
    <w:nsid w:val="6D2B5229"/>
    <w:multiLevelType w:val="multilevel"/>
    <w:tmpl w:val="8278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A2621D"/>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6" w15:restartNumberingAfterBreak="0">
    <w:nsid w:val="75DD79F5"/>
    <w:multiLevelType w:val="multilevel"/>
    <w:tmpl w:val="E99C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B42F80"/>
    <w:multiLevelType w:val="multilevel"/>
    <w:tmpl w:val="0634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7A72D6"/>
    <w:multiLevelType w:val="multilevel"/>
    <w:tmpl w:val="B812004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92608076">
    <w:abstractNumId w:val="8"/>
  </w:num>
  <w:num w:numId="2" w16cid:durableId="1859192728">
    <w:abstractNumId w:val="13"/>
  </w:num>
  <w:num w:numId="3" w16cid:durableId="1801339116">
    <w:abstractNumId w:val="7"/>
  </w:num>
  <w:num w:numId="4" w16cid:durableId="191263095">
    <w:abstractNumId w:val="4"/>
  </w:num>
  <w:num w:numId="5" w16cid:durableId="887955672">
    <w:abstractNumId w:val="6"/>
  </w:num>
  <w:num w:numId="6" w16cid:durableId="239142133">
    <w:abstractNumId w:val="28"/>
  </w:num>
  <w:num w:numId="7" w16cid:durableId="1208680778">
    <w:abstractNumId w:val="5"/>
  </w:num>
  <w:num w:numId="8" w16cid:durableId="1811708245">
    <w:abstractNumId w:val="18"/>
  </w:num>
  <w:num w:numId="9" w16cid:durableId="1568883831">
    <w:abstractNumId w:val="9"/>
  </w:num>
  <w:num w:numId="10" w16cid:durableId="1440566773">
    <w:abstractNumId w:val="19"/>
  </w:num>
  <w:num w:numId="11" w16cid:durableId="1331368878">
    <w:abstractNumId w:val="26"/>
  </w:num>
  <w:num w:numId="12" w16cid:durableId="2144887206">
    <w:abstractNumId w:val="14"/>
  </w:num>
  <w:num w:numId="13" w16cid:durableId="1556624040">
    <w:abstractNumId w:val="10"/>
  </w:num>
  <w:num w:numId="14" w16cid:durableId="540753710">
    <w:abstractNumId w:val="2"/>
  </w:num>
  <w:num w:numId="15" w16cid:durableId="594435555">
    <w:abstractNumId w:val="27"/>
  </w:num>
  <w:num w:numId="16" w16cid:durableId="190534981">
    <w:abstractNumId w:val="1"/>
  </w:num>
  <w:num w:numId="17" w16cid:durableId="2041465268">
    <w:abstractNumId w:val="24"/>
  </w:num>
  <w:num w:numId="18" w16cid:durableId="17128095">
    <w:abstractNumId w:val="16"/>
  </w:num>
  <w:num w:numId="19" w16cid:durableId="26377122">
    <w:abstractNumId w:val="15"/>
  </w:num>
  <w:num w:numId="20" w16cid:durableId="1264191391">
    <w:abstractNumId w:val="3"/>
  </w:num>
  <w:num w:numId="21" w16cid:durableId="1361007746">
    <w:abstractNumId w:val="25"/>
  </w:num>
  <w:num w:numId="22" w16cid:durableId="1580794078">
    <w:abstractNumId w:val="23"/>
  </w:num>
  <w:num w:numId="23" w16cid:durableId="55400149">
    <w:abstractNumId w:val="21"/>
  </w:num>
  <w:num w:numId="24" w16cid:durableId="55207991">
    <w:abstractNumId w:val="20"/>
  </w:num>
  <w:num w:numId="25" w16cid:durableId="402684056">
    <w:abstractNumId w:val="11"/>
  </w:num>
  <w:num w:numId="26" w16cid:durableId="396637541">
    <w:abstractNumId w:val="22"/>
  </w:num>
  <w:num w:numId="27" w16cid:durableId="778334776">
    <w:abstractNumId w:val="0"/>
  </w:num>
  <w:num w:numId="28" w16cid:durableId="16781925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2506453">
    <w:abstractNumId w:val="17"/>
  </w:num>
  <w:num w:numId="30" w16cid:durableId="3626763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useWord2013TrackBottomHyphenation" w:uri="http://schemas.microsoft.com/office/word" w:val="1"/>
  </w:compat>
  <w:rsids>
    <w:rsidRoot w:val="00914DE2"/>
    <w:rsid w:val="0000496F"/>
    <w:rsid w:val="00010A05"/>
    <w:rsid w:val="00021D95"/>
    <w:rsid w:val="0002226B"/>
    <w:rsid w:val="0007226F"/>
    <w:rsid w:val="000751DB"/>
    <w:rsid w:val="00080B6D"/>
    <w:rsid w:val="0008100F"/>
    <w:rsid w:val="00082652"/>
    <w:rsid w:val="00085548"/>
    <w:rsid w:val="000A3525"/>
    <w:rsid w:val="000B0852"/>
    <w:rsid w:val="000D1007"/>
    <w:rsid w:val="000D18DF"/>
    <w:rsid w:val="000D776B"/>
    <w:rsid w:val="000E51AE"/>
    <w:rsid w:val="000E55BB"/>
    <w:rsid w:val="0014183D"/>
    <w:rsid w:val="00147724"/>
    <w:rsid w:val="00177751"/>
    <w:rsid w:val="001B4DF2"/>
    <w:rsid w:val="001B601D"/>
    <w:rsid w:val="001C18E8"/>
    <w:rsid w:val="00243B5A"/>
    <w:rsid w:val="00294919"/>
    <w:rsid w:val="002B41A6"/>
    <w:rsid w:val="002D7288"/>
    <w:rsid w:val="002E66B5"/>
    <w:rsid w:val="00316E87"/>
    <w:rsid w:val="00385759"/>
    <w:rsid w:val="003A099A"/>
    <w:rsid w:val="003A6924"/>
    <w:rsid w:val="003C430E"/>
    <w:rsid w:val="003C549E"/>
    <w:rsid w:val="003D21F6"/>
    <w:rsid w:val="003D433F"/>
    <w:rsid w:val="00400953"/>
    <w:rsid w:val="00405D2D"/>
    <w:rsid w:val="00412975"/>
    <w:rsid w:val="00414566"/>
    <w:rsid w:val="00423918"/>
    <w:rsid w:val="0043000C"/>
    <w:rsid w:val="00430AE5"/>
    <w:rsid w:val="004369A7"/>
    <w:rsid w:val="00450D79"/>
    <w:rsid w:val="00486C53"/>
    <w:rsid w:val="00493B4A"/>
    <w:rsid w:val="004A3959"/>
    <w:rsid w:val="004B5BC1"/>
    <w:rsid w:val="004C3311"/>
    <w:rsid w:val="004C3A00"/>
    <w:rsid w:val="004C50F4"/>
    <w:rsid w:val="004C6E23"/>
    <w:rsid w:val="004E795C"/>
    <w:rsid w:val="004F154A"/>
    <w:rsid w:val="0050454F"/>
    <w:rsid w:val="005268C2"/>
    <w:rsid w:val="00540356"/>
    <w:rsid w:val="00544BA6"/>
    <w:rsid w:val="00570247"/>
    <w:rsid w:val="00577E7F"/>
    <w:rsid w:val="00580D26"/>
    <w:rsid w:val="0059415F"/>
    <w:rsid w:val="0059757E"/>
    <w:rsid w:val="005A1656"/>
    <w:rsid w:val="005A2AF6"/>
    <w:rsid w:val="005B65D6"/>
    <w:rsid w:val="005C12D6"/>
    <w:rsid w:val="005C793C"/>
    <w:rsid w:val="005D1470"/>
    <w:rsid w:val="005F0299"/>
    <w:rsid w:val="00611F66"/>
    <w:rsid w:val="006474B2"/>
    <w:rsid w:val="0068105D"/>
    <w:rsid w:val="00682A63"/>
    <w:rsid w:val="0068444C"/>
    <w:rsid w:val="00694669"/>
    <w:rsid w:val="0069646E"/>
    <w:rsid w:val="006C7283"/>
    <w:rsid w:val="006D34D4"/>
    <w:rsid w:val="006E4B16"/>
    <w:rsid w:val="00720BFC"/>
    <w:rsid w:val="00782AD8"/>
    <w:rsid w:val="007A7748"/>
    <w:rsid w:val="007C4959"/>
    <w:rsid w:val="007D18C7"/>
    <w:rsid w:val="007D643E"/>
    <w:rsid w:val="007E59F0"/>
    <w:rsid w:val="007F2982"/>
    <w:rsid w:val="0081113A"/>
    <w:rsid w:val="00815BC5"/>
    <w:rsid w:val="0082399C"/>
    <w:rsid w:val="00845E4A"/>
    <w:rsid w:val="008646FB"/>
    <w:rsid w:val="00876B81"/>
    <w:rsid w:val="0087743D"/>
    <w:rsid w:val="008A3CCD"/>
    <w:rsid w:val="008B4629"/>
    <w:rsid w:val="008B63E0"/>
    <w:rsid w:val="008B64E6"/>
    <w:rsid w:val="008B73D9"/>
    <w:rsid w:val="008C3918"/>
    <w:rsid w:val="008C72E1"/>
    <w:rsid w:val="008D553B"/>
    <w:rsid w:val="00900B71"/>
    <w:rsid w:val="0091216B"/>
    <w:rsid w:val="00914DE2"/>
    <w:rsid w:val="00917E5C"/>
    <w:rsid w:val="00945149"/>
    <w:rsid w:val="0094721E"/>
    <w:rsid w:val="00963A90"/>
    <w:rsid w:val="009678CA"/>
    <w:rsid w:val="009A357D"/>
    <w:rsid w:val="009E2A7E"/>
    <w:rsid w:val="009E569A"/>
    <w:rsid w:val="00A13976"/>
    <w:rsid w:val="00A1647E"/>
    <w:rsid w:val="00A24C0C"/>
    <w:rsid w:val="00A306F0"/>
    <w:rsid w:val="00A61580"/>
    <w:rsid w:val="00A7363F"/>
    <w:rsid w:val="00A74FD6"/>
    <w:rsid w:val="00AA7C18"/>
    <w:rsid w:val="00AE59FB"/>
    <w:rsid w:val="00B01186"/>
    <w:rsid w:val="00B242FD"/>
    <w:rsid w:val="00B532EE"/>
    <w:rsid w:val="00B62D8B"/>
    <w:rsid w:val="00B6383B"/>
    <w:rsid w:val="00B82F7C"/>
    <w:rsid w:val="00B9577F"/>
    <w:rsid w:val="00B96A17"/>
    <w:rsid w:val="00BA3C0C"/>
    <w:rsid w:val="00BA6CEA"/>
    <w:rsid w:val="00BC0A82"/>
    <w:rsid w:val="00BC2481"/>
    <w:rsid w:val="00BC3B37"/>
    <w:rsid w:val="00BE08D1"/>
    <w:rsid w:val="00C12744"/>
    <w:rsid w:val="00C24BF9"/>
    <w:rsid w:val="00C2539B"/>
    <w:rsid w:val="00C718A0"/>
    <w:rsid w:val="00C8061E"/>
    <w:rsid w:val="00C806B0"/>
    <w:rsid w:val="00C92DA5"/>
    <w:rsid w:val="00C962D2"/>
    <w:rsid w:val="00C96DDB"/>
    <w:rsid w:val="00CA3160"/>
    <w:rsid w:val="00CB0404"/>
    <w:rsid w:val="00CB6D9E"/>
    <w:rsid w:val="00CD2988"/>
    <w:rsid w:val="00D01873"/>
    <w:rsid w:val="00D0261C"/>
    <w:rsid w:val="00D06DE8"/>
    <w:rsid w:val="00D078A1"/>
    <w:rsid w:val="00D70930"/>
    <w:rsid w:val="00D74AE2"/>
    <w:rsid w:val="00DC2AA3"/>
    <w:rsid w:val="00DE7002"/>
    <w:rsid w:val="00DF1AED"/>
    <w:rsid w:val="00E07993"/>
    <w:rsid w:val="00E10378"/>
    <w:rsid w:val="00E15213"/>
    <w:rsid w:val="00E2213C"/>
    <w:rsid w:val="00E22C4A"/>
    <w:rsid w:val="00E4069A"/>
    <w:rsid w:val="00E53876"/>
    <w:rsid w:val="00E6293F"/>
    <w:rsid w:val="00E71913"/>
    <w:rsid w:val="00E74E07"/>
    <w:rsid w:val="00E74FD6"/>
    <w:rsid w:val="00E77BF4"/>
    <w:rsid w:val="00E80B38"/>
    <w:rsid w:val="00E931BE"/>
    <w:rsid w:val="00EC227B"/>
    <w:rsid w:val="00EC4A36"/>
    <w:rsid w:val="00ED67E6"/>
    <w:rsid w:val="00F00D85"/>
    <w:rsid w:val="00F577B2"/>
    <w:rsid w:val="00F61E62"/>
    <w:rsid w:val="00F7064C"/>
    <w:rsid w:val="00F7066F"/>
    <w:rsid w:val="00F76D51"/>
    <w:rsid w:val="00FA6DD6"/>
    <w:rsid w:val="00FC210A"/>
    <w:rsid w:val="00FC4A2D"/>
    <w:rsid w:val="00FD0A41"/>
    <w:rsid w:val="00FD7452"/>
    <w:rsid w:val="00FE39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6B9E8"/>
  <w15:docId w15:val="{768B8984-AB61-4AD6-9A92-B5FDA12D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C3918"/>
    <w:rPr>
      <w:noProof/>
      <w:lang w:val="en-ID"/>
    </w:rPr>
  </w:style>
  <w:style w:type="paragraph" w:styleId="Heading1">
    <w:name w:val="heading 1"/>
    <w:basedOn w:val="Normal"/>
    <w:next w:val="Normal"/>
    <w:link w:val="Heading1Char"/>
    <w:pPr>
      <w:keepNext/>
      <w:keepLines/>
      <w:tabs>
        <w:tab w:val="left" w:pos="216"/>
      </w:tabs>
      <w:spacing w:before="160" w:after="80"/>
      <w:outlineLvl w:val="0"/>
    </w:pPr>
    <w:rPr>
      <w:smallCaps/>
    </w:rPr>
  </w:style>
  <w:style w:type="paragraph" w:styleId="Heading2">
    <w:name w:val="heading 2"/>
    <w:basedOn w:val="Normal"/>
    <w:next w:val="Normal"/>
    <w:link w:val="Heading2Char"/>
    <w:pPr>
      <w:keepNext/>
      <w:keepLines/>
      <w:spacing w:before="120" w:after="60"/>
      <w:ind w:left="288" w:hanging="288"/>
      <w:jc w:val="left"/>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821"/>
      </w:tabs>
      <w:spacing w:before="40" w:after="40"/>
      <w:ind w:firstLine="504"/>
      <w:jc w:val="both"/>
      <w:outlineLvl w:val="3"/>
    </w:pPr>
    <w:rPr>
      <w:i/>
    </w:rPr>
  </w:style>
  <w:style w:type="paragraph" w:styleId="Heading5">
    <w:name w:val="heading 5"/>
    <w:basedOn w:val="Normal"/>
    <w:next w:val="Normal"/>
    <w:link w:val="Heading5Char"/>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C549E"/>
    <w:pPr>
      <w:tabs>
        <w:tab w:val="center" w:pos="4680"/>
        <w:tab w:val="right" w:pos="9360"/>
      </w:tabs>
    </w:pPr>
  </w:style>
  <w:style w:type="character" w:customStyle="1" w:styleId="HeaderChar">
    <w:name w:val="Header Char"/>
    <w:basedOn w:val="DefaultParagraphFont"/>
    <w:link w:val="Header"/>
    <w:uiPriority w:val="99"/>
    <w:rsid w:val="003C549E"/>
  </w:style>
  <w:style w:type="paragraph" w:styleId="Footer">
    <w:name w:val="footer"/>
    <w:basedOn w:val="Normal"/>
    <w:link w:val="FooterChar"/>
    <w:uiPriority w:val="99"/>
    <w:unhideWhenUsed/>
    <w:rsid w:val="003C549E"/>
    <w:pPr>
      <w:tabs>
        <w:tab w:val="center" w:pos="4680"/>
        <w:tab w:val="right" w:pos="9360"/>
      </w:tabs>
    </w:pPr>
  </w:style>
  <w:style w:type="character" w:customStyle="1" w:styleId="FooterChar">
    <w:name w:val="Footer Char"/>
    <w:basedOn w:val="DefaultParagraphFont"/>
    <w:link w:val="Footer"/>
    <w:uiPriority w:val="99"/>
    <w:rsid w:val="003C549E"/>
  </w:style>
  <w:style w:type="table" w:styleId="TableGrid">
    <w:name w:val="Table Grid"/>
    <w:basedOn w:val="TableNormal"/>
    <w:uiPriority w:val="39"/>
    <w:rsid w:val="003C5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4919"/>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pPr>
    <w:rPr>
      <w:color w:val="auto"/>
      <w:sz w:val="24"/>
      <w:szCs w:val="24"/>
      <w:lang w:eastAsia="zh-CN"/>
    </w:rPr>
  </w:style>
  <w:style w:type="character" w:styleId="Emphasis">
    <w:name w:val="Emphasis"/>
    <w:basedOn w:val="DefaultParagraphFont"/>
    <w:uiPriority w:val="20"/>
    <w:qFormat/>
    <w:rsid w:val="00294919"/>
    <w:rPr>
      <w:i/>
      <w:iCs/>
    </w:rPr>
  </w:style>
  <w:style w:type="character" w:customStyle="1" w:styleId="Heading2Char">
    <w:name w:val="Heading 2 Char"/>
    <w:basedOn w:val="DefaultParagraphFont"/>
    <w:link w:val="Heading2"/>
    <w:rsid w:val="00294919"/>
    <w:rPr>
      <w:i/>
    </w:rPr>
  </w:style>
  <w:style w:type="paragraph" w:styleId="Caption">
    <w:name w:val="caption"/>
    <w:basedOn w:val="Normal"/>
    <w:next w:val="Normal"/>
    <w:uiPriority w:val="35"/>
    <w:unhideWhenUsed/>
    <w:qFormat/>
    <w:rsid w:val="00450D79"/>
    <w:pPr>
      <w:spacing w:after="200"/>
    </w:pPr>
    <w:rPr>
      <w:i/>
      <w:iCs/>
      <w:color w:val="1F497D" w:themeColor="text2"/>
      <w:sz w:val="18"/>
      <w:szCs w:val="18"/>
    </w:rPr>
  </w:style>
  <w:style w:type="character" w:customStyle="1" w:styleId="Heading1Char">
    <w:name w:val="Heading 1 Char"/>
    <w:basedOn w:val="DefaultParagraphFont"/>
    <w:link w:val="Heading1"/>
    <w:rsid w:val="00B01186"/>
    <w:rPr>
      <w:smallCaps/>
    </w:rPr>
  </w:style>
  <w:style w:type="paragraph" w:styleId="ListParagraph">
    <w:name w:val="List Paragraph"/>
    <w:basedOn w:val="Normal"/>
    <w:uiPriority w:val="34"/>
    <w:qFormat/>
    <w:rsid w:val="005A1656"/>
    <w:pPr>
      <w:ind w:left="720"/>
      <w:contextualSpacing/>
    </w:pPr>
  </w:style>
  <w:style w:type="character" w:styleId="PlaceholderText">
    <w:name w:val="Placeholder Text"/>
    <w:basedOn w:val="DefaultParagraphFont"/>
    <w:uiPriority w:val="99"/>
    <w:semiHidden/>
    <w:rsid w:val="00E07993"/>
    <w:rPr>
      <w:color w:val="666666"/>
    </w:rPr>
  </w:style>
  <w:style w:type="character" w:styleId="Strong">
    <w:name w:val="Strong"/>
    <w:basedOn w:val="DefaultParagraphFont"/>
    <w:uiPriority w:val="22"/>
    <w:qFormat/>
    <w:rsid w:val="0007226F"/>
    <w:rPr>
      <w:b/>
      <w:bCs/>
    </w:rPr>
  </w:style>
  <w:style w:type="table" w:styleId="TableGridLight">
    <w:name w:val="Grid Table Light"/>
    <w:basedOn w:val="TableNormal"/>
    <w:uiPriority w:val="40"/>
    <w:rsid w:val="00493B4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rsid w:val="00021D95"/>
    <w:rPr>
      <w:smallCaps/>
      <w:noProof/>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1733</TotalTime>
  <Pages>12</Pages>
  <Words>7356</Words>
  <Characters>41932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019 Arfi Adi Nugroho</cp:lastModifiedBy>
  <cp:revision>116</cp:revision>
  <dcterms:created xsi:type="dcterms:W3CDTF">2017-12-15T03:02:00Z</dcterms:created>
  <dcterms:modified xsi:type="dcterms:W3CDTF">2026-06-20T02:04:00Z</dcterms:modified>
</cp:coreProperties>
</file>