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Id w:val="0"/>
        <w:ilvl w:val="0"/>
        <w:jc w:val="center"/>
        <w:spacing w:before="0" w:after="0" w:line="240"/>
        <w:rPr>
          <w:rFonts w:hint="default"/>
          <w:sz w:val="32"/>
          <w:szCs w:val="32"/>
          <w:b/>
          <w:color w:val="004080"/>
        </w:rPr>
      </w:pPr>
      <w:r>
        <w:rPr>
          <w:rFonts w:ascii="Arial" w:eastAsia="Arial" w:hAnsi="Arial" w:cs="Arial"/>
          <w:sz w:val="32"/>
          <w:szCs w:val="32"/>
          <w:b/>
          <w:color w:val="0040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36"/>
          <w:szCs w:val="36"/>
          <w:b/>
          <w:color w:val="0065bd"/>
        </w:rPr>
      </w:pPr>
      <w:bookmarkStart w:id="1" w:name="ANALYTICKA_DOKUMENTACE"/>
      <w:bookmarkStart w:id="2" w:name="BKM_7CC7C9F0_6CFC_4F30_962F_C9FC16A659DA"/>
      <w:r>
        <w:rPr>
          <w:sz w:val="36"/>
          <w:szCs w:val="36"/>
          <w:b/>
          <w:color w:val="0065bd"/>
        </w:rPr>
        <w:t xml:space="preserve">Informa</w:t>
      </w:r>
      <w:r>
        <w:rPr>
          <w:sz w:val="36"/>
          <w:szCs w:val="36"/>
          <w:b/>
          <w:color w:val="0065bd"/>
        </w:rPr>
        <w:t xml:space="preserve">č</w:t>
      </w:r>
      <w:r>
        <w:rPr>
          <w:sz w:val="36"/>
          <w:szCs w:val="36"/>
          <w:b/>
          <w:color w:val="0065bd"/>
        </w:rPr>
        <w:t xml:space="preserve">n</w:t>
      </w:r>
      <w:r>
        <w:rPr>
          <w:sz w:val="36"/>
          <w:szCs w:val="36"/>
          <w:b/>
          <w:color w:val="0065bd"/>
        </w:rPr>
        <w:t xml:space="preserve">í</w:t>
      </w:r>
      <w:r>
        <w:rPr>
          <w:sz w:val="36"/>
          <w:szCs w:val="36"/>
          <w:b/>
          <w:color w:val="0065bd"/>
        </w:rPr>
        <w:t xml:space="preserve"> syst</w:t>
      </w:r>
      <w:r>
        <w:rPr>
          <w:sz w:val="36"/>
          <w:szCs w:val="36"/>
          <w:b/>
          <w:color w:val="0065bd"/>
        </w:rPr>
        <w:t xml:space="preserve">é</w:t>
      </w:r>
      <w:r>
        <w:rPr>
          <w:sz w:val="36"/>
          <w:szCs w:val="36"/>
          <w:b/>
          <w:color w:val="0065bd"/>
        </w:rPr>
        <w:t xml:space="preserve">m pro autoservis</w:t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8"/>
          <w:szCs w:val="28"/>
          <w:b/>
          <w:color w:val="0065bd"/>
        </w:rPr>
      </w:pPr>
      <w:r>
        <w:rPr>
          <w:sz w:val="28"/>
          <w:szCs w:val="28"/>
          <w:b/>
          <w:color w:val="0065bd"/>
        </w:rPr>
        <w:t xml:space="preserve">Analytick</w:t>
      </w:r>
      <w:r>
        <w:rPr>
          <w:sz w:val="28"/>
          <w:szCs w:val="28"/>
          <w:b/>
          <w:color w:val="0065bd"/>
        </w:rPr>
        <w:t xml:space="preserve">á</w:t>
      </w:r>
      <w:r>
        <w:rPr>
          <w:sz w:val="28"/>
          <w:szCs w:val="28"/>
          <w:b/>
          <w:color w:val="0065bd"/>
        </w:rPr>
        <w:t xml:space="preserve"> dokumentace  </w:t>
      </w:r>
      <w:bookmarkEnd w:id="1"/>
      <w:bookmarkEnd w:id="2"/>
      <w:r>
        <w:rPr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16"/>
          <w:szCs w:val="16"/>
          <w:color w:val="000000"/>
          <w:shd w:fill="ffff80"/>
        </w:rPr>
      </w:pPr>
      <w:r>
        <w:rPr>
          <w:sz w:val="16"/>
          <w:szCs w:val="16"/>
          <w:color w:val="000000"/>
          <w:shd w:fill="ffff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Dokument vytvo</w:t>
      </w:r>
      <w:r>
        <w:rPr>
          <w:sz w:val="20"/>
          <w:szCs w:val="20"/>
        </w:rPr>
        <w:t xml:space="preserve">ř</w:t>
      </w:r>
      <w:r>
        <w:rPr>
          <w:sz w:val="20"/>
          <w:szCs w:val="20"/>
        </w:rPr>
        <w:t xml:space="preserve">en pro pot</w:t>
      </w:r>
      <w:r>
        <w:rPr>
          <w:sz w:val="20"/>
          <w:szCs w:val="20"/>
        </w:rPr>
        <w:t xml:space="preserve">ř</w:t>
      </w:r>
      <w:r>
        <w:rPr>
          <w:sz w:val="20"/>
          <w:szCs w:val="20"/>
        </w:rPr>
        <w:t xml:space="preserve">eby p</w:t>
      </w:r>
      <w:r>
        <w:rPr>
          <w:sz w:val="20"/>
          <w:szCs w:val="20"/>
        </w:rPr>
        <w:t xml:space="preserve">ř</w:t>
      </w:r>
      <w:r>
        <w:rPr>
          <w:sz w:val="20"/>
          <w:szCs w:val="20"/>
        </w:rPr>
        <w:t xml:space="preserve">edm</w:t>
      </w:r>
      <w:r>
        <w:rPr>
          <w:sz w:val="20"/>
          <w:szCs w:val="20"/>
        </w:rPr>
        <w:t xml:space="preserve">ě</w:t>
      </w:r>
      <w:r>
        <w:rPr>
          <w:sz w:val="20"/>
          <w:szCs w:val="20"/>
        </w:rPr>
        <w:t xml:space="preserve">tu BI-S</w:t>
      </w:r>
      <w:r>
        <w:rPr>
          <w:sz w:val="20"/>
          <w:szCs w:val="20"/>
        </w:rPr>
        <w:t xml:space="preserve">W</w:t>
      </w:r>
      <w:r>
        <w:rPr>
          <w:sz w:val="20"/>
          <w:szCs w:val="20"/>
        </w:rPr>
        <w:t xml:space="preserve">I</w:t>
      </w: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Auto</w:t>
      </w:r>
      <w:r>
        <w:rPr>
          <w:sz w:val="20"/>
          <w:szCs w:val="20"/>
          <w:color w:val="000000"/>
        </w:rPr>
        <w:t xml:space="preserve">ř</w:t>
      </w:r>
      <w:r>
        <w:rPr>
          <w:sz w:val="20"/>
          <w:szCs w:val="20"/>
          <w:color w:val="000000"/>
        </w:rPr>
        <w:t xml:space="preserve">i: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  <w:t xml:space="preserve">Matvei Sushinskii, Jan Val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š</w:t>
      </w:r>
      <w:r>
        <w:rPr>
          <w:sz w:val="20"/>
          <w:szCs w:val="20"/>
          <w:color w:val="000000"/>
        </w:rPr>
        <w:t xml:space="preserve">ek, Yahor Byaliauski, Maria Ionova</w:t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Id w:val="0"/>
        <w:ilvl w:val="0"/>
        <w:jc w:val="center"/>
        <w:spacing w:before="0" w:after="0" w:line="240"/>
        <w:rPr>
          <w:rFonts w:hint="default"/>
          <w:sz w:val="28"/>
          <w:szCs w:val="28"/>
          <w:b/>
          <w:color w:val="004080"/>
        </w:rPr>
      </w:pP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Id w:val="0"/>
        <w:ilvl w:val="0"/>
        <w:jc w:val="center"/>
        <w:spacing w:before="0" w:after="0" w:line="240"/>
        <w:rPr>
          <w:rFonts w:hint="default"/>
          <w:sz w:val="28"/>
          <w:szCs w:val="28"/>
          <w:b/>
          <w:color w:val="004080"/>
        </w:rPr>
      </w:pPr>
      <w:r>
        <w:rPr>
          <w:rFonts w:ascii="Arial" w:eastAsia="Arial" w:hAnsi="Arial" w:cs="Arial"/>
          <w:sz w:val="28"/>
          <w:szCs w:val="28"/>
          <w:b/>
          <w:color w:val="00408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8"/>
          <w:szCs w:val="28"/>
          <w:b/>
        </w:rPr>
      </w:pPr>
      <w:r>
        <w:rPr>
          <w:sz w:val="28"/>
          <w:szCs w:val="28"/>
          <w:b/>
          <w:color w:val="0065bd"/>
        </w:rPr>
        <w:t xml:space="preserve">Obsah</w:t>
      </w:r>
      <w:r>
        <w:rPr>
          <w:sz w:val="28"/>
          <w:szCs w:val="28"/>
          <w:b/>
        </w:rPr>
      </w:r>
    </w:p>
    <w:p>
      <w:pPr>
        <w:pStyle w:val="toc1"/>
        <w:numId w:val="0"/>
        <w:ilvl w:val="0"/>
        <w:spacing w:before="0" w:after="0" w:line="24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fldChar w:fldCharType="begin"/>
        <w:instrText xml:space="preserve">TOC \o "1-9"</w:instrText>
        <w:fldChar w:fldCharType="separate"/>
        <w:t xml:space="preserve">1.    Procesy 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3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1.1    Realizace slu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ž</w:t>
      </w:r>
      <w:r>
        <w:rPr>
          <w:rFonts w:ascii="Arial" w:eastAsia="Arial" w:hAnsi="Arial" w:cs="Arial"/>
          <w:sz w:val="20"/>
          <w:szCs w:val="20"/>
          <w:color w:val="auto"/>
        </w:rPr>
        <w:t xml:space="preserve">by 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3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1.2    Rezervace term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nu 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4</w:t>
      </w:r>
    </w:p>
    <w:p>
      <w:pPr>
        <w:pStyle w:val="toc1"/>
        <w:numId w:val="0"/>
        <w:ilvl w:val="0"/>
        <w:spacing w:before="0" w:after="0" w:line="24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    Dom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é</w:t>
      </w:r>
      <w:r>
        <w:rPr>
          <w:rFonts w:ascii="Arial" w:eastAsia="Arial" w:hAnsi="Arial" w:cs="Arial"/>
          <w:sz w:val="20"/>
          <w:szCs w:val="20"/>
          <w:color w:val="auto"/>
        </w:rPr>
        <w:t xml:space="preserve">nov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ý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model 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6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2.1    Administr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á</w:t>
      </w:r>
      <w:r>
        <w:rPr>
          <w:rFonts w:ascii="Arial" w:eastAsia="Arial" w:hAnsi="Arial" w:cs="Arial"/>
          <w:sz w:val="20"/>
          <w:szCs w:val="20"/>
          <w:color w:val="auto"/>
        </w:rPr>
        <w:t xml:space="preserve">tor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6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2.2    Mechanik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6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2.3    Osoba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6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2.4    Rezervace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7</w:t>
      </w:r>
    </w:p>
    <w:p>
      <w:pPr>
        <w:pStyle w:val="toc3"/>
        <w:numId w:val="0"/>
        <w:ilvl w:val="0"/>
        <w:spacing w:before="0" w:after="0" w:line="240"/>
        <w:ind w:left="4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2.4.1    Stavovy model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7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2.5    Role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7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2.6    Sluzba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7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2.7    Vozidlo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7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2.8    Zakaznik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7</w:t>
      </w:r>
    </w:p>
    <w:p>
      <w:pPr>
        <w:pStyle w:val="toc1"/>
        <w:numId w:val="0"/>
        <w:ilvl w:val="0"/>
        <w:spacing w:before="0" w:after="0" w:line="24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3.    Anal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ý</w:t>
      </w:r>
      <w:r>
        <w:rPr>
          <w:rFonts w:ascii="Arial" w:eastAsia="Arial" w:hAnsi="Arial" w:cs="Arial"/>
          <w:sz w:val="20"/>
          <w:szCs w:val="20"/>
          <w:color w:val="auto"/>
        </w:rPr>
        <w:t xml:space="preserve">za po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ž</w:t>
      </w:r>
      <w:r>
        <w:rPr>
          <w:rFonts w:ascii="Arial" w:eastAsia="Arial" w:hAnsi="Arial" w:cs="Arial"/>
          <w:sz w:val="20"/>
          <w:szCs w:val="20"/>
          <w:color w:val="auto"/>
        </w:rPr>
        <w:t xml:space="preserve">adavk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ů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9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3.1    N1 - Dostupnost pres web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9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3.2    N2 </w:t>
      </w:r>
      <w:r>
        <w:rPr>
          <w:rFonts w:ascii="Arial" w:eastAsia="Arial" w:hAnsi="Arial" w:cs="Arial"/>
          <w:sz w:val="20"/>
          <w:szCs w:val="20"/>
          <w:color w:val="auto"/>
        </w:rPr>
        <w:t xml:space="preserve">–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V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ý</w:t>
      </w:r>
      <w:r>
        <w:rPr>
          <w:rFonts w:ascii="Arial" w:eastAsia="Arial" w:hAnsi="Arial" w:cs="Arial"/>
          <w:sz w:val="20"/>
          <w:szCs w:val="20"/>
          <w:color w:val="auto"/>
        </w:rPr>
        <w:t xml:space="preserve">kon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9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3.3    N3 - Velikost dat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9</w:t>
      </w:r>
    </w:p>
    <w:p>
      <w:pPr>
        <w:pStyle w:val="toc1"/>
        <w:numId w:val="0"/>
        <w:ilvl w:val="0"/>
        <w:spacing w:before="0" w:after="0" w:line="24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    Use Case model 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10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4.1    Administr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á</w:t>
      </w:r>
      <w:r>
        <w:rPr>
          <w:rFonts w:ascii="Arial" w:eastAsia="Arial" w:hAnsi="Arial" w:cs="Arial"/>
          <w:sz w:val="20"/>
          <w:szCs w:val="20"/>
          <w:color w:val="auto"/>
        </w:rPr>
        <w:t xml:space="preserve">tor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10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4.2    Mechanik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10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4.3    Z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á</w:t>
      </w:r>
      <w:r>
        <w:rPr>
          <w:rFonts w:ascii="Arial" w:eastAsia="Arial" w:hAnsi="Arial" w:cs="Arial"/>
          <w:sz w:val="20"/>
          <w:szCs w:val="20"/>
          <w:color w:val="auto"/>
        </w:rPr>
        <w:t xml:space="preserve">kazn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k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10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4.4    UC-1-Zalo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ž</w:t>
      </w:r>
      <w:r>
        <w:rPr>
          <w:rFonts w:ascii="Arial" w:eastAsia="Arial" w:hAnsi="Arial" w:cs="Arial"/>
          <w:sz w:val="20"/>
          <w:szCs w:val="20"/>
          <w:color w:val="auto"/>
        </w:rPr>
        <w:t xml:space="preserve">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rezervace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10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4.5    UC-2-Zru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š</w:t>
      </w:r>
      <w:r>
        <w:rPr>
          <w:rFonts w:ascii="Arial" w:eastAsia="Arial" w:hAnsi="Arial" w:cs="Arial"/>
          <w:sz w:val="20"/>
          <w:szCs w:val="20"/>
          <w:color w:val="auto"/>
        </w:rPr>
        <w:t xml:space="preserve">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rezervace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11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4.6    UC-3-Zm</w:t>
      </w:r>
      <w:r>
        <w:rPr>
          <w:rFonts w:ascii="Arial" w:eastAsia="Arial" w:hAnsi="Arial" w:cs="Arial"/>
          <w:sz w:val="20"/>
          <w:szCs w:val="20"/>
          <w:color w:val="auto"/>
        </w:rPr>
        <w:t xml:space="preserve">ě</w:t>
      </w:r>
      <w:r>
        <w:rPr>
          <w:rFonts w:ascii="Arial" w:eastAsia="Arial" w:hAnsi="Arial" w:cs="Arial"/>
          <w:sz w:val="20"/>
          <w:szCs w:val="20"/>
          <w:color w:val="auto"/>
        </w:rPr>
        <w:t xml:space="preserve">na detail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ů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rezervace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11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4.7    UC-4-Ozn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á</w:t>
      </w:r>
      <w:r>
        <w:rPr>
          <w:rFonts w:ascii="Arial" w:eastAsia="Arial" w:hAnsi="Arial" w:cs="Arial"/>
          <w:sz w:val="20"/>
          <w:szCs w:val="20"/>
          <w:color w:val="auto"/>
        </w:rPr>
        <w:t xml:space="preserve">men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o dokon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č</w:t>
      </w:r>
      <w:r>
        <w:rPr>
          <w:rFonts w:ascii="Arial" w:eastAsia="Arial" w:hAnsi="Arial" w:cs="Arial"/>
          <w:sz w:val="20"/>
          <w:szCs w:val="20"/>
          <w:color w:val="auto"/>
        </w:rPr>
        <w:t xml:space="preserve">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slu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ž</w:t>
      </w:r>
      <w:r>
        <w:rPr>
          <w:rFonts w:ascii="Arial" w:eastAsia="Arial" w:hAnsi="Arial" w:cs="Arial"/>
          <w:sz w:val="20"/>
          <w:szCs w:val="20"/>
          <w:color w:val="auto"/>
        </w:rPr>
        <w:t xml:space="preserve">by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11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4.8    UC-5-P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ř</w:t>
      </w:r>
      <w:r>
        <w:rPr>
          <w:rFonts w:ascii="Arial" w:eastAsia="Arial" w:hAnsi="Arial" w:cs="Arial"/>
          <w:sz w:val="20"/>
          <w:szCs w:val="20"/>
          <w:color w:val="auto"/>
        </w:rPr>
        <w:t xml:space="preserve">id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á</w:t>
      </w:r>
      <w:r>
        <w:rPr>
          <w:rFonts w:ascii="Arial" w:eastAsia="Arial" w:hAnsi="Arial" w:cs="Arial"/>
          <w:sz w:val="20"/>
          <w:szCs w:val="20"/>
          <w:color w:val="auto"/>
        </w:rPr>
        <w:t xml:space="preserve">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nov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é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slu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ž</w:t>
      </w:r>
      <w:r>
        <w:rPr>
          <w:rFonts w:ascii="Arial" w:eastAsia="Arial" w:hAnsi="Arial" w:cs="Arial"/>
          <w:sz w:val="20"/>
          <w:szCs w:val="20"/>
          <w:color w:val="auto"/>
        </w:rPr>
        <w:t xml:space="preserve">by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11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4.9    UC-6-Prohl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ž</w:t>
      </w:r>
      <w:r>
        <w:rPr>
          <w:rFonts w:ascii="Arial" w:eastAsia="Arial" w:hAnsi="Arial" w:cs="Arial"/>
          <w:sz w:val="20"/>
          <w:szCs w:val="20"/>
          <w:color w:val="auto"/>
        </w:rPr>
        <w:t xml:space="preserve">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p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ř</w:t>
      </w:r>
      <w:r>
        <w:rPr>
          <w:rFonts w:ascii="Arial" w:eastAsia="Arial" w:hAnsi="Arial" w:cs="Arial"/>
          <w:sz w:val="20"/>
          <w:szCs w:val="20"/>
          <w:color w:val="auto"/>
        </w:rPr>
        <w:t xml:space="preserve">id</w:t>
      </w:r>
      <w:r>
        <w:rPr>
          <w:rFonts w:ascii="Arial" w:eastAsia="Arial" w:hAnsi="Arial" w:cs="Arial"/>
          <w:sz w:val="20"/>
          <w:szCs w:val="20"/>
          <w:color w:val="auto"/>
        </w:rPr>
        <w:t xml:space="preserve">ě</w:t>
      </w:r>
      <w:r>
        <w:rPr>
          <w:rFonts w:ascii="Arial" w:eastAsia="Arial" w:hAnsi="Arial" w:cs="Arial"/>
          <w:sz w:val="20"/>
          <w:szCs w:val="20"/>
          <w:color w:val="auto"/>
        </w:rPr>
        <w:t xml:space="preserve">len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ý</w:t>
      </w:r>
      <w:r>
        <w:rPr>
          <w:rFonts w:ascii="Arial" w:eastAsia="Arial" w:hAnsi="Arial" w:cs="Arial"/>
          <w:sz w:val="20"/>
          <w:szCs w:val="20"/>
          <w:color w:val="auto"/>
        </w:rPr>
        <w:t xml:space="preserve">ch rezervac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11</w:t>
      </w:r>
    </w:p>
    <w:p>
      <w:pPr>
        <w:pStyle w:val="toc2"/>
        <w:numId w:val="0"/>
        <w:ilvl w:val="0"/>
        <w:spacing w:before="0" w:after="0" w:line="240"/>
        <w:ind w:left="200"/>
        <w:tabs>
          <w:tab w:val="right" w:pos="9990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  <w:t xml:space="preserve">4.10    UC-7-P</w:t>
      </w:r>
      <w:r>
        <w:rPr>
          <w:rFonts w:ascii="Arial" w:eastAsia="Arial" w:hAnsi="Arial" w:cs="Arial"/>
          <w:sz w:val="20"/>
          <w:szCs w:val="20"/>
          <w:color w:val="auto"/>
        </w:rPr>
        <w:t xml:space="preserve">ř</w:t>
      </w:r>
      <w:r>
        <w:rPr>
          <w:rFonts w:ascii="Arial" w:eastAsia="Arial" w:hAnsi="Arial" w:cs="Arial"/>
          <w:sz w:val="20"/>
          <w:szCs w:val="20"/>
          <w:color w:val="auto"/>
        </w:rPr>
        <w:t xml:space="preserve">id</w:t>
      </w:r>
      <w:r>
        <w:rPr>
          <w:rFonts w:ascii="Arial" w:eastAsia="Arial" w:hAnsi="Arial" w:cs="Arial"/>
          <w:sz w:val="20"/>
          <w:szCs w:val="20"/>
          <w:color w:val="auto"/>
        </w:rPr>
        <w:t xml:space="preserve">ě</w:t>
      </w:r>
      <w:r>
        <w:rPr>
          <w:rFonts w:ascii="Arial" w:eastAsia="Arial" w:hAnsi="Arial" w:cs="Arial"/>
          <w:sz w:val="20"/>
          <w:szCs w:val="20"/>
          <w:color w:val="auto"/>
        </w:rPr>
        <w:t xml:space="preserve">len</w:t>
      </w:r>
      <w:r>
        <w:rPr>
          <w:rFonts w:ascii="Arial" w:eastAsia="Arial" w:hAnsi="Arial" w:cs="Arial"/>
          <w:sz w:val="20"/>
          <w:szCs w:val="20"/>
          <w:color w:val="auto"/>
        </w:rPr>
        <w:t xml:space="preserve">í</w:t>
      </w:r>
      <w:r>
        <w:rPr>
          <w:rFonts w:ascii="Arial" w:eastAsia="Arial" w:hAnsi="Arial" w:cs="Arial"/>
          <w:sz w:val="20"/>
          <w:szCs w:val="20"/>
          <w:color w:val="auto"/>
        </w:rPr>
        <w:t xml:space="preserve"> rezervace mechanikovi	</w:t>
      </w:r>
      <w:r>
        <w:rPr>
          <w:rFonts w:ascii="Arial" w:eastAsia="Arial" w:hAnsi="Arial" w:cs="Arial"/>
          <w:sz w:val="20"/>
          <w:szCs w:val="20"/>
          <w:color w:val="auto"/>
        </w:rPr>
        <w:t xml:space="preserve">11</w:t>
      </w:r>
      <w:r>
        <w:fldChar w:fldCharType="end"/>
      </w:r>
    </w:p>
    <w:p>
      <w:pPr>
        <w:pStyle w:val="Normal"/>
        <w:numId w:val="0"/>
        <w:ilvl w:val="0"/>
        <w:spacing w:before="0" w:after="0" w:line="240"/>
      </w:pPr>
      <w:r>
        <w:rPr>
          <w:sz w:val="20"/>
          <w:szCs w:val="20"/>
        </w:rPr>
        <w:br w:type="page"/>
      </w:r>
    </w:p>
    <w:p>
      <w:pPr>
        <w:pStyle w:val="toc1"/>
        <w:numId w:val="0"/>
        <w:ilvl w:val="0"/>
        <w:spacing w:before="0" w:after="0" w:line="240"/>
        <w:tabs>
          <w:tab w:val="right" w:pos="8205" w:leader="dot"/>
        </w:tabs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hint="default"/>
          <w:sz w:val="32"/>
          <w:szCs w:val="32"/>
          <w:b/>
          <w:color w:val="0065bd"/>
        </w:rPr>
      </w:pPr>
      <w:bookmarkStart w:id="5" w:name="PROCESY"/>
      <w:bookmarkStart w:id="6" w:name="BKM_A0DA5833_0A7E_4521_8BD1_0513225B3F53"/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Procesy </w:t>
      </w:r>
      <w:r>
        <w:rPr>
          <w:rFonts w:ascii="Arial" w:eastAsia="Arial" w:hAnsi="Arial" w:cs="Arial"/>
          <w:sz w:val="32"/>
          <w:szCs w:val="32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Tato kapitola obsahuje popis proces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 provozu autoservisu. 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Procesy: </w:t>
      </w:r>
    </w:p>
    <w:p>
      <w:pPr>
        <w:pStyle w:val="Normal"/>
        <w:numPr>
          <w:ilvl w:val="0"/>
          <w:numId w:val="2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rezervace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(v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oleje,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ezut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pneumatik, servisn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…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</w:p>
    <w:p>
      <w:pPr>
        <w:pStyle w:val="Normal"/>
        <w:numPr>
          <w:ilvl w:val="0"/>
          <w:numId w:val="2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realizace objednan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  <w:highlight w:val="none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  <w:highlight w:val="none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7" w:name="REALIZACE_SLUZBY"/>
      <w:bookmarkStart w:id="8" w:name="BKM_E830D95E_A7E6_4FBA_B03A_3136F9EC1B89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Realizace slu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by 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 vysv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tluje postup realizace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by, kterou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edem rezervoval.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se dostav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 stanoven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autoservisu, kde vozidlo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mechanikovi,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byla zak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zka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torem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lena (viz rezervace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by). Po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mechanik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rezervaci za vykonanou a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telefonicky a e-mailem upozorn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vyzvednut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vozidla.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za danou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zaplat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vyzvedne vozidlo.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BKM_9F5C2A9D_A9B3_4C45_8908_BED87DBB70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4908550" cy="4635500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sz w:val="20"/>
          <w:szCs w:val="20"/>
          <w:color w:val="000000"/>
        </w:rPr>
        <w:t xml:space="preserve">Obr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zek </w:t>
      </w:r>
      <w:r>
        <w:rPr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9"/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  <w:highlight w:val="none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  <w:highlight w:val="none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3" w:name="REZERVACE_TERMINU"/>
      <w:bookmarkStart w:id="14" w:name="BKM_ABD65204_56E7_4384_A780_2897D050DE1F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Rezervace term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nu 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 slou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na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datum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kem ve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aplikaci,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telefonicky, kdy po sd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informac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vytvo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rezervaci v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tor. Podle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rezervovan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rezervaci na vykon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mechanikovi,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objedn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ly, pokud nejsou na sklad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pak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 rezervaci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nit na jin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nebo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it, ale pouze telefonicky, kde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nu/zru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 v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pak provede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tor.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5B3F2F12_8658_4A0A_80FB_F6E925CCDE1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5207000" cy="6350000"/>
            <wp:effectExtent l="0" t="0" r="0" b="0"/>
            <wp:docPr id="4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img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sz w:val="20"/>
          <w:szCs w:val="20"/>
          <w:color w:val="000000"/>
        </w:rPr>
        <w:t xml:space="preserve">Obr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zek </w:t>
      </w:r>
      <w:r>
        <w:rPr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Rezervace term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13"/>
      <w:bookmarkEnd w:id="14"/>
      <w:bookmarkEnd w:id="5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  <w:highlight w:val="none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  <w:highlight w:val="none"/>
        </w:rPr>
      </w:r>
    </w:p>
    <w:p>
      <w:pPr>
        <w:pStyle w:val="Normal"/>
        <w:numId w:val="0"/>
        <w:ilvl w:val="0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hint="default"/>
          <w:sz w:val="32"/>
          <w:szCs w:val="32"/>
          <w:b/>
          <w:color w:val="0065bd"/>
        </w:rPr>
      </w:pPr>
      <w:bookmarkStart w:id="21" w:name="DOMENOVY_MODEL"/>
      <w:bookmarkStart w:id="22" w:name="BKM_50E7AE71_7D61_4563_A2A1_F33C72B9A187"/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Dom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nov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ý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 model </w:t>
      </w:r>
      <w:r>
        <w:rPr>
          <w:rFonts w:ascii="Arial" w:eastAsia="Arial" w:hAnsi="Arial" w:cs="Arial"/>
          <w:sz w:val="32"/>
          <w:szCs w:val="32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Kapitola popisuje dom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model,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edstavuje souvislosti mezi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entitami (t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dami) modelu.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a jejich atributy jsou detailn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rozepsan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3" w:name="BKM_8EDF4ADA_AFE5_49FB_96E8_18A6E64B7AE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130550" cy="2527300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sz w:val="20"/>
          <w:szCs w:val="20"/>
          <w:color w:val="000000"/>
        </w:rPr>
        <w:t xml:space="preserve">Obr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zek </w:t>
      </w:r>
      <w:r>
        <w:rPr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Domenovy model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  <w:highlight w:val="none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  <w:highlight w:val="none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25" w:name="BKM_AD050858_E3D3_462F_A7B3_F68D85E50D6C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Administr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tor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lat jak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koliv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 (hlavn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rezervac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mechanik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m).</w:t>
      </w:r>
      <w:r>
        <w:rPr>
          <w:sz w:val="20"/>
          <w:szCs w:val="20"/>
          <w:color w:val="000000"/>
        </w:rPr>
      </w:r>
    </w:p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blHeader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bookmarkStart w:id="26" w:name="BKM_F3CECB26_C527_4D5D_942A_D725E08B3CE9"/>
            <w:r>
              <w:rPr>
                <w:sz w:val="20"/>
                <w:szCs w:val="20"/>
                <w:b/>
                <w:color w:val="ffffff"/>
              </w:rPr>
              <w:t xml:space="preserve">N</w:t>
            </w:r>
            <w:r>
              <w:rPr>
                <w:sz w:val="20"/>
                <w:szCs w:val="20"/>
                <w:b/>
                <w:color w:val="ffffff"/>
              </w:rPr>
              <w:t xml:space="preserve">á</w:t>
            </w:r>
            <w:r>
              <w:rPr>
                <w:sz w:val="20"/>
                <w:szCs w:val="20"/>
                <w:b/>
                <w:color w:val="ffffff"/>
              </w:rPr>
              <w:t xml:space="preserve">zev atributu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Popis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bankovni ucet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Bankovn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 pro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platu.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28" w:name="BKM_9842193A_D8CA_479C_93D8_D916B5EC5FB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plat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Hodnota, kter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definuje plat administr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tora.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31" w:name="BKM_FB1F2E24_D7F5_4A8F_BE60_01014F845E16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Mechanik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opravuje auta a v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prohl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sv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nit jejich stav.</w:t>
      </w:r>
      <w:r>
        <w:rPr>
          <w:sz w:val="20"/>
          <w:szCs w:val="20"/>
          <w:color w:val="000000"/>
        </w:rPr>
      </w:r>
    </w:p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blHeader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bookmarkStart w:id="32" w:name="BKM_4EDB9F24_8CC8_4B8E_951E_3F5D7A63D676"/>
            <w:r>
              <w:rPr>
                <w:sz w:val="20"/>
                <w:szCs w:val="20"/>
                <w:b/>
                <w:color w:val="ffffff"/>
              </w:rPr>
              <w:t xml:space="preserve">N</w:t>
            </w:r>
            <w:r>
              <w:rPr>
                <w:sz w:val="20"/>
                <w:szCs w:val="20"/>
                <w:b/>
                <w:color w:val="ffffff"/>
              </w:rPr>
              <w:t xml:space="preserve">á</w:t>
            </w:r>
            <w:r>
              <w:rPr>
                <w:sz w:val="20"/>
                <w:szCs w:val="20"/>
                <w:b/>
                <w:color w:val="ffffff"/>
              </w:rPr>
              <w:t xml:space="preserve">zev atributu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Popis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bankovni ucet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Bankovn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et pro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platu.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34" w:name="BKM_6DAB9CD0_E28D_4762_B092_419B3093F45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plat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Hodnota, kter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definuje plat mechanika.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37" w:name="BKM_64078D99_025C_493C_AB40_0847D090DE12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Osoba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definuj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osobu,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integruje s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mem (z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nebo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stnanec).</w:t>
      </w:r>
      <w:r>
        <w:rPr>
          <w:sz w:val="20"/>
          <w:szCs w:val="20"/>
          <w:color w:val="000000"/>
        </w:rPr>
      </w:r>
    </w:p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blHeader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bookmarkStart w:id="38" w:name="BKM_4D58D47D_E657_4CEF_A100_C3FABFBFF351"/>
            <w:r>
              <w:rPr>
                <w:sz w:val="20"/>
                <w:szCs w:val="20"/>
                <w:b/>
                <w:color w:val="ffffff"/>
              </w:rPr>
              <w:t xml:space="preserve">N</w:t>
            </w:r>
            <w:r>
              <w:rPr>
                <w:sz w:val="20"/>
                <w:szCs w:val="20"/>
                <w:b/>
                <w:color w:val="ffffff"/>
              </w:rPr>
              <w:t xml:space="preserve">á</w:t>
            </w:r>
            <w:r>
              <w:rPr>
                <w:sz w:val="20"/>
                <w:szCs w:val="20"/>
                <w:b/>
                <w:color w:val="ffffff"/>
              </w:rPr>
              <w:t xml:space="preserve">zev atributu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Popis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e-mail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E-mail osoby v IS.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0" w:name="BKM_6F64D072_9484_458F_9756_91DB6EB64E3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jmeno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Jmeno osoby v IS.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2" w:name="BKM_E4FC2A3D_00C0_44D7_BF3D_9CAB6D9E6AF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prijmeni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jmen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osoby v IS.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44" w:name="BKM_E2968D41_6D8B_4A46_BF7E_63B9DD63A45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tel. cislo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Telefonn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slo osoby v IS.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47" w:name="BKM_F0070132_62F3_41C7_906E_3E55D13B3437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Rezervace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edstavuje rezervaci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pro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  <w:r>
        <w:rPr>
          <w:sz w:val="20"/>
          <w:szCs w:val="20"/>
          <w:color w:val="000000"/>
        </w:rPr>
      </w:r>
    </w:p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blHeader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bookmarkStart w:id="48" w:name="BKM_7B2CE05E_EAB8_4AA0_ADFC_3021E9F7FA82"/>
            <w:r>
              <w:rPr>
                <w:sz w:val="20"/>
                <w:szCs w:val="20"/>
                <w:b/>
                <w:color w:val="ffffff"/>
              </w:rPr>
              <w:t xml:space="preserve">N</w:t>
            </w:r>
            <w:r>
              <w:rPr>
                <w:sz w:val="20"/>
                <w:szCs w:val="20"/>
                <w:b/>
                <w:color w:val="ffffff"/>
              </w:rPr>
              <w:t xml:space="preserve">á</w:t>
            </w:r>
            <w:r>
              <w:rPr>
                <w:sz w:val="20"/>
                <w:szCs w:val="20"/>
                <w:b/>
                <w:color w:val="ffffff"/>
              </w:rPr>
              <w:t xml:space="preserve">zev atributu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Popis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cas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as, ve kter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se 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ne oprava auta.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0" w:name="BKM_D6232941_5C05_4CDA_8300_C69E3768D22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cena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Cena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52" w:name="BKM_CDA22B96_5D08_44ED_92F7_55147E7CC47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datum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Datum, ve kter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hne oprava auta.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before="240" w:after="60" w:line="240"/>
        <w:rPr>
          <w:rFonts w:hint="default"/>
          <w:sz w:val="26"/>
          <w:szCs w:val="26"/>
          <w:b/>
          <w:color w:val="0065bd"/>
        </w:rPr>
      </w:pPr>
      <w:bookmarkStart w:id="54" w:name="BKM_B191D24B_30AD_4B25_BF9A_402D2D5FD48E"/>
      <w:r>
        <w:rPr>
          <w:rFonts w:ascii="Arial" w:eastAsia="Arial" w:hAnsi="Arial" w:cs="Arial"/>
          <w:sz w:val="26"/>
          <w:szCs w:val="26"/>
          <w:b/>
          <w:color w:val="0065bd"/>
        </w:rPr>
        <w:t xml:space="preserve">Stavovy model</w:t>
      </w:r>
      <w:r>
        <w:rPr>
          <w:rFonts w:ascii="Arial" w:eastAsia="Arial" w:hAnsi="Arial" w:cs="Arial"/>
          <w:sz w:val="26"/>
          <w:szCs w:val="26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bookmarkStart w:id="55" w:name="BKM_4F9B32A3_4DA0_4BA4_AC85_8FDEA0EA5BB8"/>
      <w:r>
        <w:rPr/>
        <w:drawing>
          <wp:inline distT="0" distB="0" distL="0" distR="0">
            <wp:extent cx="3771900" cy="2565400"/>
            <wp:effectExtent l="0" t="0" r="0" b="0"/>
            <wp:docPr id="6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/>
                    <pic:cNvPicPr/>
                  </pic:nvPicPr>
                  <pic:blipFill>
                    <a:blip r:embed="img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  <w:color w:val="000000"/>
        </w:rPr>
        <w:t xml:space="preserve">Obr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zek </w:t>
      </w:r>
      <w:r>
        <w:rPr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sz w:val="20"/>
          <w:szCs w:val="20"/>
          <w:color w:val="000000"/>
        </w:rPr>
        <w:t xml:space="preserve"> - Stavovy model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55"/>
      <w:bookmarkEnd w:id="54"/>
      <w:bookmarkEnd w:id="47"/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59" w:name="BKM_A33B9CBA_4C2D_428F_B23D_82953DC65586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Role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definuje hierarchii rol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autoservisu.</w:t>
      </w:r>
      <w:bookmarkEnd w:id="59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61" w:name="BKM_2CFA2CF3_FC00_400E_9826_555026C5C313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Sluzba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edstavuje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itou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innost v autoservisu.</w:t>
      </w:r>
      <w:r>
        <w:rPr>
          <w:sz w:val="20"/>
          <w:szCs w:val="20"/>
          <w:color w:val="000000"/>
        </w:rPr>
      </w:r>
    </w:p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blHeader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bookmarkStart w:id="62" w:name="BKM_55E64E06_D374_4F78_A140_09748119A5C8"/>
            <w:r>
              <w:rPr>
                <w:sz w:val="20"/>
                <w:szCs w:val="20"/>
                <w:b/>
                <w:color w:val="ffffff"/>
              </w:rPr>
              <w:t xml:space="preserve">N</w:t>
            </w:r>
            <w:r>
              <w:rPr>
                <w:sz w:val="20"/>
                <w:szCs w:val="20"/>
                <w:b/>
                <w:color w:val="ffffff"/>
              </w:rPr>
              <w:t xml:space="preserve">á</w:t>
            </w:r>
            <w:r>
              <w:rPr>
                <w:sz w:val="20"/>
                <w:szCs w:val="20"/>
                <w:b/>
                <w:color w:val="ffffff"/>
              </w:rPr>
              <w:t xml:space="preserve">zev atributu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Popis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nazev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zev slu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by v autoservisu.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4" w:name="BKM_B677E6FA_5ECD_4540_AC31_27C2B02F673A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odhadovana doba provedeni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66" w:name="BKM_CC6627EF_4B38_4016_8907_B935456D48D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priblizna cena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69" w:name="BKM_441F9C35_FBC3_47B6_8C49_37EF977AB959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Vozidlo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Vozidlo, nad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provedena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ba, resp. oprava.</w:t>
      </w:r>
      <w:r>
        <w:rPr>
          <w:sz w:val="20"/>
          <w:szCs w:val="20"/>
          <w:color w:val="000000"/>
        </w:rPr>
      </w:r>
    </w:p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blHeader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bookmarkStart w:id="70" w:name="BKM_9D95B502_6CAF_488A_95D6_62E7AEAE0D50"/>
            <w:r>
              <w:rPr>
                <w:sz w:val="20"/>
                <w:szCs w:val="20"/>
                <w:b/>
                <w:color w:val="ffffff"/>
              </w:rPr>
              <w:t xml:space="preserve">N</w:t>
            </w:r>
            <w:r>
              <w:rPr>
                <w:sz w:val="20"/>
                <w:szCs w:val="20"/>
                <w:b/>
                <w:color w:val="ffffff"/>
              </w:rPr>
              <w:t xml:space="preserve">á</w:t>
            </w:r>
            <w:r>
              <w:rPr>
                <w:sz w:val="20"/>
                <w:szCs w:val="20"/>
                <w:b/>
                <w:color w:val="ffffff"/>
              </w:rPr>
              <w:t xml:space="preserve">zev atributu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shd w:fill="0068bd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ffffff"/>
              </w:rPr>
            </w:pPr>
            <w:r>
              <w:rPr>
                <w:sz w:val="20"/>
                <w:szCs w:val="20"/>
                <w:b/>
                <w:color w:val="ffffff"/>
              </w:rPr>
              <w:t xml:space="preserve">Popis</w:t>
            </w:r>
            <w:r>
              <w:rPr>
                <w:sz w:val="20"/>
                <w:szCs w:val="20"/>
                <w:b/>
                <w:color w:val="ffffff"/>
              </w:rPr>
            </w:r>
          </w:p>
        </w:tc>
      </w:tr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model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Model vozidla, nad kter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 se bude starat mechanik.</w:t>
            </w:r>
            <w:r>
              <w:rPr>
                <w:sz w:val="20"/>
                <w:szCs w:val="20"/>
              </w:rPr>
            </w:r>
          </w:p>
        </w:tc>
      </w:tr>
    </w:tbl>
    <w:tbl>
      <w:tblPr>
        <w:tblW w:w="100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2700"/>
        <w:gridCol w:w="7380"/>
      </w:tblGrid>
      <w:tr>
        <w:tblPrEx/>
        <w:trPr>
          <w:trHeight w:val="235" w:hRule="atLeast"/>
        </w:trPr>
        <w:tc>
          <w:tcPr>
            <w:tcW w:w="27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bookmarkStart w:id="72" w:name="BKM_C55BA521_CEBF_480A_A58C_8E684A90C50A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SPZ</w:t>
            </w:r>
            <w:r>
              <w:rPr>
                <w:sz w:val="20"/>
                <w:szCs w:val="20"/>
              </w:rPr>
            </w:r>
          </w:p>
        </w:tc>
        <w:tc>
          <w:tcPr>
            <w:tcW w:w="73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vAlign w:val="center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SPZ vozidla 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kazn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75" w:name="BKM_445E4FAC_105E_4708_AF47_CBEABFC007C8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Zakaznik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jem 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autoservisu.</w:t>
      </w:r>
      <w:bookmarkEnd w:id="75"/>
      <w:bookmarkEnd w:id="21"/>
      <w:bookmarkEnd w:id="22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hint="default"/>
          <w:sz w:val="32"/>
          <w:szCs w:val="32"/>
          <w:b/>
          <w:color w:val="0065bd"/>
        </w:rPr>
      </w:pPr>
      <w:bookmarkStart w:id="79" w:name="ANALYZA_POZADAVKU"/>
      <w:bookmarkStart w:id="80" w:name="BKM_BB9F16C1_E095_43BA_B902_7A04FE0C471E"/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Anal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ý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za po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ž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adavk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ů</w:t>
      </w:r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 </w:t>
      </w:r>
      <w:r>
        <w:rPr>
          <w:rFonts w:ascii="Arial" w:eastAsia="Arial" w:hAnsi="Arial" w:cs="Arial"/>
          <w:sz w:val="32"/>
          <w:szCs w:val="32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1" w:name="BKM_CD6579C6_CBF0_481D_BB82_16ADC01280F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755650" cy="1162050"/>
            <wp:effectExtent l="0" t="0" r="0" b="0"/>
            <wp:docPr id="6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/>
                    <pic:cNvPicPr/>
                  </pic:nvPicPr>
                  <pic:blipFill>
                    <a:blip r:embed="img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sz w:val="20"/>
          <w:szCs w:val="20"/>
          <w:color w:val="000000"/>
        </w:rPr>
        <w:t xml:space="preserve">Obr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zek </w:t>
      </w:r>
      <w:r>
        <w:rPr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5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Analyza pozadavku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8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  <w:highlight w:val="none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  <w:highlight w:val="none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83" w:name="BKM_B46DB015_0500_4A0E_876D_BE3450CDF185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N1 - Dostupnost pres web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aplikace zobraziteln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internetov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prohl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i.</w:t>
      </w:r>
      <w:bookmarkEnd w:id="8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85" w:name="BKM_259D2E62_0168_4D1F_A944_0528B475991E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N2 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–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V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ý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kon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Aplikace dok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obslou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 dotazy na vyhled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 a registrace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20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ku sou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End w:id="8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87" w:name="BKM_2A25307D_21A7_4C4D_AECE_40D43AECA75A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N3 - Velikost dat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edpokl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 ukl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dat a zpracov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 informace o 2000 rezervac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schopen odbavit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200 rezervac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bookmarkEnd w:id="87"/>
      <w:bookmarkEnd w:id="79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hint="default"/>
          <w:sz w:val="32"/>
          <w:szCs w:val="32"/>
          <w:b/>
          <w:color w:val="0065bd"/>
        </w:rPr>
      </w:pPr>
      <w:bookmarkStart w:id="91" w:name="USE_CASE_MODEL"/>
      <w:bookmarkStart w:id="92" w:name="BKM_F439995E_EB59_4CCA_8C91_4A57B76DBCF4"/>
      <w:r>
        <w:rPr>
          <w:rFonts w:ascii="Arial" w:eastAsia="Arial" w:hAnsi="Arial" w:cs="Arial"/>
          <w:sz w:val="32"/>
          <w:szCs w:val="32"/>
          <w:b/>
          <w:color w:val="0065bd"/>
        </w:rPr>
        <w:t xml:space="preserve">Use Case model </w:t>
      </w:r>
      <w:r>
        <w:rPr>
          <w:rFonts w:ascii="Arial" w:eastAsia="Arial" w:hAnsi="Arial" w:cs="Arial"/>
          <w:sz w:val="32"/>
          <w:szCs w:val="32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3" w:name="BKM_7BE24715_5ABA_44C9_B3BD_C93CC19D62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543300" cy="2311400"/>
            <wp:effectExtent l="0" t="0" r="0" b="0"/>
            <wp:docPr id="6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/>
                    <pic:cNvPicPr/>
                  </pic:nvPicPr>
                  <pic:blipFill>
                    <a:blip r:embed="img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i/>
          <w:color w:val="000000"/>
        </w:rPr>
      </w:pPr>
      <w:r>
        <w:rPr>
          <w:sz w:val="20"/>
          <w:szCs w:val="20"/>
          <w:color w:val="000000"/>
        </w:rPr>
        <w:t xml:space="preserve">Obr</w:t>
      </w:r>
      <w:r>
        <w:rPr>
          <w:sz w:val="20"/>
          <w:szCs w:val="20"/>
          <w:color w:val="000000"/>
        </w:rPr>
        <w:t xml:space="preserve">á</w:t>
      </w:r>
      <w:r>
        <w:rPr>
          <w:sz w:val="20"/>
          <w:szCs w:val="20"/>
          <w:color w:val="000000"/>
        </w:rPr>
        <w:t xml:space="preserve">zek </w:t>
      </w:r>
      <w:r>
        <w:rPr>
          <w:sz w:val="20"/>
          <w:szCs w:val="20"/>
          <w:color w:val="000000"/>
        </w:rPr>
        <w:fldChar w:fldCharType="begin"/>
        <w:instrText xml:space="preserve">SEQ Figure \* ARABIC</w:instrText>
        <w:fldChar w:fldCharType="separate"/>
        <w:t xml:space="preserve">6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Use Case model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Style w:val="SSBookmark"/>
          <w:rFonts w:hint="default"/>
          <w:sz w:val="16"/>
          <w:szCs w:val="16"/>
          <w:b/>
          <w:color w:val="000000"/>
          <w:shd w:fill="ffff80"/>
          <w:highlight w:val="none"/>
        </w:rPr>
      </w:pP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  <w:highlight w:val="none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95" w:name="BKM_640BEB15_A165_4E6B_BCB3_5601CA353202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Administr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tor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Osoba zodpov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provoz autoservisu a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kerou komunikaci se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kem.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a editovat rezervace,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autoservisu 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lovat rezervace mechanik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  <w:bookmarkEnd w:id="95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97" w:name="BKM_B9872EB0_C493_4C98_8047_94F00ACCF5DA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Mechanik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Opravuje auta, prohl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 rozvrh rezervac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ozna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mu, kdy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auto opraveno.</w:t>
      </w:r>
      <w:bookmarkEnd w:id="9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99" w:name="BKM_F9E713F8_FCB5_456A_A892_D6FBCFEFAAE5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Z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kazn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k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Osoba,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ebuje opravit auto. Pomoci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prohl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autoservisu a zapsat se na voln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 opravy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auta.</w:t>
      </w:r>
      <w:bookmarkEnd w:id="9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01" w:name="BKM_BEFABA71_B984_4F8A_8782_9F8693EDE15D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UC-1-Zalo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rezervace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zalo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 rezervaci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autoservisu.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Basic path: Zalo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rezervace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jemce spust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webovou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a najde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echod na sekci s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rezervace.</w:t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ve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vyplnit jm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telefonn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slo, e-mail a model auta.</w:t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zkontroluje, jestli jsou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echna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pole vypl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ena. V opa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varov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 k chyb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vypl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krokem je volba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(kontrola auta,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oleje, apod.).</w:t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tom se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kalend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ve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jemce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zvolit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den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as, ve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hne oprava,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resp. kontrola auta.</w:t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Pak se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cena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by,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to potvrd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doba opravy.</w:t>
      </w:r>
    </w:p>
    <w:p>
      <w:pPr>
        <w:pStyle w:val="Normal"/>
        <w:numPr>
          <w:ilvl w:val="0"/>
          <w:numId w:val="3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konci se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rezervace byla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vytvo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Alternative path: Zalo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rezervace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4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jemce spust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webovou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a najde kontakty autoservisu a zavol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e-mail.</w:t>
      </w:r>
    </w:p>
    <w:p>
      <w:pPr>
        <w:pStyle w:val="Normal"/>
        <w:numPr>
          <w:ilvl w:val="0"/>
          <w:numId w:val="4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hem konverzace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popros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jemce (viz BP.1.3 A BP.1.4).</w:t>
      </w:r>
    </w:p>
    <w:p>
      <w:pPr>
        <w:pStyle w:val="Normal"/>
        <w:numPr>
          <w:ilvl w:val="0"/>
          <w:numId w:val="4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dne datum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as, ve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jemce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nav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vit autoservis.</w:t>
      </w:r>
    </w:p>
    <w:p>
      <w:pPr>
        <w:pStyle w:val="Normal"/>
        <w:numPr>
          <w:ilvl w:val="0"/>
          <w:numId w:val="4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uvede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ibli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nou dobu opravy auta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kovi.</w:t>
      </w:r>
    </w:p>
    <w:p>
      <w:pPr>
        <w:pStyle w:val="Normal"/>
        <w:numPr>
          <w:ilvl w:val="0"/>
          <w:numId w:val="4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dohod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rezervaci do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podle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  <w:bookmarkEnd w:id="10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03" w:name="BKM_621BAA7F_132D_4801_82B1_71C5C01BC9C4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UC-2-Zru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š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rezervace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 jeho rezervaci na opravu auta.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Basic path: Zru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rezervace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5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spust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webovou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a najde kontakty autoservisu a zavol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telefonn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sla na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nce.</w:t>
      </w:r>
    </w:p>
    <w:p>
      <w:pPr>
        <w:pStyle w:val="Normal"/>
        <w:numPr>
          <w:ilvl w:val="0"/>
          <w:numId w:val="5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uvede sv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popros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rezervace.</w:t>
      </w:r>
    </w:p>
    <w:p>
      <w:pPr>
        <w:pStyle w:val="Normal"/>
        <w:numPr>
          <w:ilvl w:val="0"/>
          <w:numId w:val="5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sma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rezervaci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dne jin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den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opravy.</w:t>
      </w:r>
    </w:p>
    <w:p>
      <w:pPr>
        <w:pStyle w:val="Normal"/>
        <w:numPr>
          <w:ilvl w:val="0"/>
          <w:numId w:val="5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jmu 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enosu opravy na jin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den se zopakuje postup od AP-1.2.</w:t>
      </w:r>
      <w:bookmarkEnd w:id="10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05" w:name="BKM_FE595E07_F477_4928_8E84_7933BC729203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UC-3-Zm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ě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na detail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ů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rezervace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nit detaily jeho rezervace.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Basic path: Zm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 detail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o rezervaci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6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Stejn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postup jako v BP-2.1 a BP-2.2 s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jimkou,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rezervaci.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nou zm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mu.</w:t>
      </w:r>
      <w:bookmarkEnd w:id="105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07" w:name="BKM_33D93C09_8FC2_445F_A989_B9C81F9EDA92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UC-4-Ozn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men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o dokon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č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slu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by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 dozv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se 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Basic path: Ozn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men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o skon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opravy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bude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mem vysl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na telefonn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by.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zavol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 na stejn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telefonn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slo pro prevenci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dnut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kem telefonn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doraz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autoservisu a zkontroluje spr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vnost auta.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kontrole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 zaplat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uvedenou cenu za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kovi po zaplacen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ijde e-mail (uveden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rezervaci) pro zhodnocen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opravy.</w:t>
      </w:r>
      <w:bookmarkEnd w:id="1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09" w:name="BKM_16B886A6_C379_4B00_8659_EF298014D97B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UC-5-P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ř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id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á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nov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é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slu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by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torovi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idat do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novou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Basic path: 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by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jestli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se autoservis rozhodne,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zet novou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pro auta.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torovi, kter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skal zpr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vu 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by, vytvo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novou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bu.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zobraz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 dopln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Administr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 zapln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zev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by, cenu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 opravy.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Jestli se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specifickou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ůž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slovn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popis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by.</w:t>
      </w:r>
      <w:bookmarkEnd w:id="10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11" w:name="BKM_AAFBBEB8_9E11_4288_84D2_A937373A826C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UC-6-Prohl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ž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p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ř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id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ě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len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ý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ch rezervac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mechanikovi prohl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sv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 (po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oprav aut)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es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  <w:bookmarkEnd w:id="111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240" w:after="60" w:line="240"/>
        <w:ind w:left="900" w:hanging="540"/>
        <w:rPr>
          <w:rFonts w:hint="default"/>
          <w:sz w:val="28"/>
          <w:szCs w:val="28"/>
          <w:b/>
          <w:color w:val="0065bd"/>
        </w:rPr>
      </w:pPr>
      <w:bookmarkStart w:id="113" w:name="BKM_BED76A57_737C_44B0_84C9_C074DE411CC5"/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UC-7-P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ř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id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ě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len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í</w:t>
      </w:r>
      <w:r>
        <w:rPr>
          <w:rFonts w:ascii="Arial" w:eastAsia="Arial" w:hAnsi="Arial" w:cs="Arial"/>
          <w:sz w:val="28"/>
          <w:szCs w:val="28"/>
          <w:b/>
          <w:color w:val="0065bd"/>
        </w:rPr>
        <w:t xml:space="preserve"> rezervace mechanikovi</w:t>
      </w:r>
      <w:r>
        <w:rPr>
          <w:rFonts w:ascii="Arial" w:eastAsia="Arial" w:hAnsi="Arial" w:cs="Arial"/>
          <w:sz w:val="28"/>
          <w:szCs w:val="28"/>
          <w:b/>
          <w:color w:val="0065bd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rezervace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zam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mechanikovi.</w:t>
      </w:r>
      <w:bookmarkEnd w:id="113"/>
      <w:bookmarkEnd w:id="91"/>
      <w:bookmarkEnd w:id="92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2240" w:h="15840"/>
      <w:pgMar w:top="1440" w:bottom="144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Times New Roman">
    <w:charset w:val="0"/>
    <w:family w:val="nil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center"/>
      <w:spacing w:before="0" w:after="0" w:line="240"/>
      <w:rPr>
        <w:rFonts w:hint="default"/>
        <w:sz w:val="20"/>
        <w:szCs w:val="20"/>
      </w:rPr>
    </w:pPr>
    <w:r>
      <w:rPr>
        <w:sz w:val="20"/>
        <w:szCs w:val="20"/>
      </w:rPr>
      <w:t xml:space="preserve">- </w:t>
    </w:r>
    <w:r>
      <w:rPr>
        <w:sz w:val="20"/>
        <w:szCs w:val="20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sz w:val="20"/>
        <w:szCs w:val="20"/>
      </w:rPr>
      <w:t xml:space="preserve"> -</w:t>
    </w:r>
    <w:r>
      <w:rPr>
        <w:sz w:val="20"/>
        <w:szCs w:val="20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jc w:val="right"/>
      <w:spacing w:before="0" w:after="0" w:line="240"/>
      <w:tabs>
        <w:tab w:val="left" w:pos="4320"/>
      </w:tabs>
      <w:rPr>
        <w:rFonts w:hint="default"/>
        <w:sz w:val="20"/>
        <w:szCs w:val="20"/>
        <w:color w:val="auto"/>
      </w:rPr>
    </w:pPr>
    <w:r>
      <w:rPr>
        <w:sz w:val="0"/>
        <w:szCs w:val="0"/>
        <w:color w:val="auto"/>
      </w:rPr>
      <w:drawing>
        <wp:inline distT="0" distB="0" distL="0" distR="0">
          <wp:extent cx="2400300" cy="878205"/>
          <wp:effectExtent l="0" t="0" r="0" b="0"/>
          <wp:docPr id="4" descr="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/>
                </pic:nvPicPr>
                <pic:blipFill>
                  <a:blip r:embed="img4"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878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0"/>
        <w:szCs w:val="20"/>
        <w:color w:val="auto"/>
      </w:rPr>
    </w:r>
  </w:p>
  <w:p>
    <w:pPr>
      <w:pStyle w:val="Normal"/>
      <w:numId w:val="0"/>
      <w:ilvl w:val="0"/>
      <w:spacing w:before="0" w:after="0" w:line="240"/>
      <w:rPr>
        <w:rFonts w:hint="default"/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178a801"/>
    <w:name w:val="List227957562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b1f90a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b1faafd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b1fab0d"/>
    <w:name w:val="HTML-List2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b1fab2c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b1fab5b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b1fab7a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b1fab8a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spacing w:val="0"/>
      <w:color w:val="000000"/>
      <w:shd w:fill="ffff80"/>
      <w:position w:val="0"/>
      <w:w w:val="100"/>
    </w:rPr>
  </w:style>
  <w:style w:type="paragraph" w:styleId="Heading1">
    <w:name w:val="Heading 1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4080"/>
      <w:position w:val="0"/>
      <w:w w:val="100"/>
    </w:rPr>
  </w:style>
  <w:style w:type="paragraph" w:styleId="Heading2">
    <w:name w:val="Heading 2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8"/>
      <w:szCs w:val="28"/>
      <w:b/>
      <w:spacing w:val="0"/>
      <w:color w:val="004080"/>
      <w:position w:val="0"/>
      <w:w w:val="100"/>
    </w:rPr>
  </w:style>
  <w:style w:type="paragraph" w:styleId="Heading3">
    <w:name w:val="Heading 3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4">
    <w:name w:val="Heading 4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6"/>
      <w:szCs w:val="26"/>
      <w:b/>
      <w:spacing w:val="0"/>
      <w:color w:val="004080"/>
      <w:position w:val="0"/>
      <w:w w:val="100"/>
    </w:rPr>
  </w:style>
  <w:style w:type="paragraph" w:styleId="Heading5">
    <w:name w:val="Heading 5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6"/>
      <w:szCs w:val="26"/>
      <w:b/>
      <w:i/>
      <w:spacing w:val="0"/>
      <w:color w:val="004080"/>
      <w:position w:val="0"/>
      <w:w w:val="100"/>
    </w:rPr>
  </w:style>
  <w:style w:type="paragraph" w:styleId="Heading6">
    <w:name w:val="Heading 6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2"/>
      <w:szCs w:val="22"/>
      <w:b/>
      <w:spacing w:val="0"/>
      <w:color w:val="004080"/>
      <w:position w:val="0"/>
      <w:w w:val="100"/>
    </w:rPr>
  </w:style>
  <w:style w:type="paragraph" w:styleId="Heading7">
    <w:name w:val="Heading 7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4"/>
      <w:szCs w:val="24"/>
      <w:spacing w:val="0"/>
      <w:color w:val="004080"/>
      <w:position w:val="0"/>
      <w:w w:val="100"/>
    </w:rPr>
  </w:style>
  <w:style w:type="paragraph" w:styleId="Heading8">
    <w:name w:val="Heading 8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4"/>
      <w:szCs w:val="24"/>
      <w:i/>
      <w:spacing w:val="0"/>
      <w:color w:val="004080"/>
      <w:position w:val="0"/>
      <w:w w:val="100"/>
    </w:rPr>
  </w:style>
  <w:style w:type="paragraph" w:styleId="Heading9">
    <w:name w:val="Heading 9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2"/>
      <w:szCs w:val="22"/>
      <w:spacing w:val="0"/>
      <w:color w:val="004080"/>
      <w:position w:val="0"/>
      <w:w w:val="100"/>
    </w:rPr>
  </w:style>
  <w:style w:type="paragraph" w:styleId="toc1">
    <w:name w:val="toc 1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2">
    <w:name w:val="toc 2"/>
    <w:basedOn w:val="Normal"/>
    <w:next w:val="Normal"/>
    <w:pPr>
      <w:spacing w:before="0" w:after="0" w:line="240"/>
      <w:ind w:left="2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3">
    <w:name w:val="toc 3"/>
    <w:basedOn w:val="Normal"/>
    <w:next w:val="Normal"/>
    <w:pPr>
      <w:spacing w:before="0" w:after="0" w:line="240"/>
      <w:ind w:left="4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4">
    <w:name w:val="toc 4"/>
    <w:basedOn w:val="Normal"/>
    <w:next w:val="Normal"/>
    <w:pPr>
      <w:spacing w:before="0" w:after="0" w:line="240"/>
      <w:ind w:left="6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5">
    <w:name w:val="toc 5"/>
    <w:basedOn w:val="Normal"/>
    <w:next w:val="Normal"/>
    <w:pPr>
      <w:spacing w:before="0" w:after="0" w:line="240"/>
      <w:ind w:left="8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6">
    <w:name w:val="toc 6"/>
    <w:basedOn w:val="Normal"/>
    <w:next w:val="Normal"/>
    <w:pPr>
      <w:spacing w:before="0" w:after="0" w:line="240"/>
      <w:ind w:left="10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7">
    <w:name w:val="toc 7"/>
    <w:basedOn w:val="Normal"/>
    <w:next w:val="Normal"/>
    <w:pPr>
      <w:spacing w:before="0" w:after="0" w:line="240"/>
      <w:ind w:left="12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8">
    <w:name w:val="toc 8"/>
    <w:basedOn w:val="Normal"/>
    <w:next w:val="Normal"/>
    <w:pPr>
      <w:spacing w:before="0" w:after="0" w:line="240"/>
      <w:ind w:left="14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toc9">
    <w:name w:val="toc 9"/>
    <w:basedOn w:val="Normal"/>
    <w:next w:val="Normal"/>
    <w:pPr>
      <w:spacing w:before="0" w:after="0" w:line="240"/>
      <w:ind w:left="160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paragraph" w:styleId="Title">
    <w:name w:val="Title"/>
    <w:basedOn w:val="Normal"/>
    <w:next w:val="Normal"/>
    <w:pPr>
      <w:jc w:val="center"/>
      <w:spacing w:before="240" w:after="60" w:line="240"/>
      <w:ind w:left="0" w:right="0" w:firstLine="0"/>
    </w:pPr>
    <w:rPr>
      <w:rFonts w:ascii="Arial" w:eastAsia="Arial" w:hAnsi="Arial" w:cs="Arial"/>
      <w:sz w:val="32"/>
      <w:szCs w:val="32"/>
      <w:b/>
      <w:spacing w:val="0"/>
      <w:color w:val="000000"/>
      <w:position w:val="0"/>
      <w:w w:val="100"/>
    </w:rPr>
  </w:style>
  <w:style w:type="paragraph" w:styleId="NumberedList">
    <w:name w:val="Numbered List"/>
    <w:basedOn w:val="Normal"/>
    <w:next w:val="Normal"/>
    <w:pPr>
      <w:spacing w:before="0" w:after="0" w:line="240"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ulletedList">
    <w:name w:val="Bulleted List"/>
    <w:basedOn w:val="Normal"/>
    <w:next w:val="Normal"/>
    <w:pPr>
      <w:spacing w:before="0" w:after="0" w:line="240"/>
      <w:ind w:left="360" w:right="0" w:hanging="36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">
    <w:name w:val="Body Text"/>
    <w:basedOn w:val="Normal"/>
    <w:next w:val="Normal"/>
    <w:pPr>
      <w:spacing w:before="0" w:after="12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BodyText2">
    <w:name w:val="Body Text 2"/>
    <w:basedOn w:val="Normal"/>
    <w:next w:val="Normal"/>
    <w:pPr>
      <w:spacing w:before="0" w:after="120" w:line="480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paragraph" w:styleId="BodyText3">
    <w:name w:val="Body Text 3"/>
    <w:basedOn w:val="Normal"/>
    <w:next w:val="Normal"/>
    <w:pPr>
      <w:spacing w:before="0" w:after="120" w:line="240"/>
      <w:ind w:left="0" w:right="0" w:firstLine="0"/>
    </w:pPr>
    <w:rPr>
      <w:rFonts w:ascii="Arial" w:eastAsia="Arial" w:hAnsi="Arial" w:cs="Arial"/>
      <w:sz w:val="16"/>
      <w:szCs w:val="16"/>
      <w:spacing w:val="0"/>
      <w:color w:val="000000"/>
      <w:position w:val="0"/>
      <w:w w:val="100"/>
    </w:rPr>
  </w:style>
  <w:style w:type="paragraph" w:styleId="NoteHeading">
    <w:name w:val="Note Heading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Strong">
    <w:name w:val="Strong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b/>
      <w:spacing w:val="0"/>
      <w:color w:val="000000"/>
      <w:position w:val="0"/>
      <w:w w:val="100"/>
    </w:rPr>
  </w:style>
  <w:style w:type="paragraph" w:styleId="Emphasis">
    <w:name w:val="Emphasis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i/>
      <w:spacing w:val="0"/>
      <w:color w:val="000000"/>
      <w:position w:val="0"/>
      <w:w w:val="100"/>
    </w:rPr>
  </w:style>
  <w:style w:type="paragraph" w:styleId="Hyperlink">
    <w:name w:val="Hyperlink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u w:val="single" w:color="000000"/>
      <w:spacing w:val="0"/>
      <w:color w:val="0000ff"/>
      <w:position w:val="0"/>
      <w:w w:val="100"/>
    </w:rPr>
  </w:style>
  <w:style w:type="paragraph" w:styleId="Footer">
    <w:name w:val="Footer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Header">
    <w:name w:val="Header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Code">
    <w:name w:val="Code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18"/>
      <w:szCs w:val="18"/>
      <w:spacing w:val="0"/>
      <w:color w:val="000000"/>
      <w:position w:val="0"/>
      <w:w w:val="100"/>
    </w:rPr>
  </w:style>
  <w:style w:type="character" w:styleId="FieldLabel">
    <w:name w:val="Field Label"/>
    <w:basedOn w:val="Normal"/>
    <w:rPr>
      <w:rFonts w:ascii="Arial" w:eastAsia="Arial" w:hAnsi="Arial" w:cs="Arial"/>
      <w:sz w:val="20"/>
      <w:szCs w:val="20"/>
      <w:i/>
      <w:spacing w:val="0"/>
      <w:color w:val="004080"/>
      <w:position w:val="0"/>
      <w:w w:val="100"/>
    </w:rPr>
  </w:style>
  <w:style w:type="character" w:styleId="TableHeading">
    <w:name w:val="Table Headi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Objecttype">
    <w:name w:val="Object type"/>
    <w:basedOn w:val="Normal"/>
    <w:rPr>
      <w:rFonts w:ascii="Arial" w:eastAsia="Arial" w:hAnsi="Arial" w:cs="Arial"/>
      <w:sz w:val="20"/>
      <w:szCs w:val="20"/>
      <w:b/>
      <w:u w:val="single" w:color="000000"/>
      <w:spacing w:val="0"/>
      <w:color w:val="000000"/>
      <w:position w:val="0"/>
      <w:w w:val="100"/>
    </w:rPr>
  </w:style>
  <w:style w:type="paragraph" w:styleId="ListHeader">
    <w:name w:val="List Header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b/>
      <w:i/>
      <w:spacing w:val="0"/>
      <w:color w:val="0000a0"/>
      <w:position w:val="0"/>
      <w:w w:val="100"/>
    </w:rPr>
  </w:style>
  <w:style w:type="paragraph" w:styleId="">
    <w:name w:val="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character" w:styleId="Strong">
    <w:name w:val="Strong"/>
    <w:basedOn w:val="Normal"/>
    <w:rPr>
      <w:rFonts w:ascii="Arial" w:eastAsia="Arial" w:hAnsi="Arial" w:cs="Arial"/>
      <w:sz w:val="22"/>
      <w:szCs w:val="22"/>
      <w:b/>
      <w:spacing w:val="0"/>
      <w:color w:val="000000"/>
      <w:position w:val="0"/>
      <w:w w:val="100"/>
    </w:rPr>
  </w:style>
  <w:style w:type="character" w:styleId="Emphasis">
    <w:name w:val="Emphasis"/>
    <w:basedOn w:val="Normal"/>
    <w:rPr>
      <w:rFonts w:ascii="Arial" w:eastAsia="Arial" w:hAnsi="Arial" w:cs="Arial"/>
      <w:sz w:val="22"/>
      <w:szCs w:val="22"/>
      <w:i/>
      <w:spacing w:val="0"/>
      <w:color w:val="000000"/>
      <w:position w:val="0"/>
      <w:w w:val="100"/>
    </w:rPr>
  </w:style>
  <w:style w:type="character" w:styleId="Hyperlink">
    <w:name w:val="Hyperlink"/>
    <w:basedOn w:val="Normal"/>
    <w:rPr>
      <w:rFonts w:ascii="Arial" w:eastAsia="Arial" w:hAnsi="Arial" w:cs="Arial"/>
      <w:sz w:val="22"/>
      <w:szCs w:val="22"/>
      <w:u w:val="single" w:color="000000"/>
      <w:spacing w:val="0"/>
      <w:color w:val="0000ff"/>
      <w:position w:val="0"/>
      <w:w w:val="100"/>
    </w:rPr>
  </w:style>
  <w:style w:type="paragraph" w:styleId="Style">
    <w:name w:val="Style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4"/>
      <w:szCs w:val="24"/>
      <w:spacing w:val="0"/>
      <w:color w:val="000000"/>
      <w:position w:val="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9" Type="http://schemas.openxmlformats.org/officeDocument/2006/relationships/image" Target="media/document_img39.emf"/><Relationship Id="img48" Type="http://schemas.openxmlformats.org/officeDocument/2006/relationships/image" Target="media/document_img48.emf"/><Relationship Id="img53" Type="http://schemas.openxmlformats.org/officeDocument/2006/relationships/image" Target="media/document_img53.emf"/><Relationship Id="img64" Type="http://schemas.openxmlformats.org/officeDocument/2006/relationships/image" Target="media/document_img64.emf"/><Relationship Id="img66" Type="http://schemas.openxmlformats.org/officeDocument/2006/relationships/image" Target="media/document_img66.emf"/><Relationship Id="img68" Type="http://schemas.openxmlformats.org/officeDocument/2006/relationships/image" Target="media/document_img68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Relationship Id="img4" Type="http://schemas.openxmlformats.org/officeDocument/2006/relationships/image" Target="media/header0_img4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2024-03-24T20:04:10</dcterms:created>
  <dcterms:modified xsi:type="dcterms:W3CDTF">2024-03-24T20:04:10</dcterms:modified>
</cp:coreProperties>
</file>