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charts/chart9.xml" ContentType="application/vnd.openxmlformats-officedocument.drawingml.chart+xml"/>
  <Override PartName="/word/charts/chart8.xml" ContentType="application/vnd.openxmlformats-officedocument.drawingml.chart+xml"/>
  <Override PartName="/word/charts/chart7.xml" ContentType="application/vnd.openxmlformats-officedocument.drawingml.chart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Sprawozdanie</w:t>
      </w:r>
    </w:p>
    <w:p>
      <w:pPr>
        <w:pStyle w:val="Normal"/>
        <w:rPr>
          <w:lang w:val="pl-PL"/>
        </w:rPr>
      </w:pPr>
      <w:r>
        <w:rPr>
          <w:lang w:val="pl-PL"/>
        </w:rPr>
        <w:t>Podstawy sztucznej Inteligencji – Scenariusz 1</w:t>
      </w:r>
    </w:p>
    <w:p>
      <w:pPr>
        <w:pStyle w:val="Normal"/>
        <w:rPr/>
      </w:pPr>
      <w:r>
        <w:rPr>
          <w:lang w:val="pl-PL"/>
        </w:rPr>
        <w:t>Mikołaj Waśniewski WIMiIP</w:t>
      </w:r>
    </w:p>
    <w:p>
      <w:pPr>
        <w:pStyle w:val="Normal"/>
        <w:rPr>
          <w:lang w:val="pl-PL"/>
        </w:rPr>
      </w:pPr>
      <w:r>
        <w:rPr>
          <w:lang w:val="pl-PL"/>
        </w:rPr>
        <w:t>Projekt napisany w Java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1) Opis budowy oraz algorytmu uczenia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Budowa:</w:t>
      </w:r>
    </w:p>
    <w:p>
      <w:pPr>
        <w:pStyle w:val="Normal"/>
        <w:rPr/>
      </w:pPr>
      <w:r>
        <w:rPr>
          <w:lang w:val="pl-PL"/>
        </w:rPr>
        <w:t>Perceptron składa się z wag poszczególnych danych wejściowych(losowo inicjowanych z przedziału -1,2),funkcji aktywacyjnej(bipolarna) oraz prędkości nauczania i wagi biasu. W momencie podania danych wejściowych perceptron mnoży każdą z danych przez jej odpowiednią wagę(w tym bias) po czym dodaje do siebie wyniki i przesyła do funkcji aktywacyjnej. Wynik funkcji aktywacyjnej określa czy perceptron został wzbudzony czy nie.</w:t>
      </w:r>
    </w:p>
    <w:p>
      <w:pPr>
        <w:pStyle w:val="Normal"/>
        <w:rPr>
          <w:lang w:val="pl-PL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99060</wp:posOffset>
            </wp:positionV>
            <wp:extent cx="5895975" cy="2875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-34270" b="-1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Wykorzystany algorytm uczenia:</w:t>
      </w:r>
    </w:p>
    <w:p>
      <w:pPr>
        <w:pStyle w:val="Normal"/>
        <w:rPr>
          <w:lang w:val="pl-PL"/>
        </w:rPr>
      </w:pPr>
      <w:r>
        <w:rPr>
          <w:lang w:val="pl-PL"/>
        </w:rPr>
        <w:t>Zastosowano tu algorytm uczenia z nauczycielem za pomocą reguły Widrowa Hoffa.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Obiekt typu Perceptron wywołuje funkcje train przyjmującą dane wejściowe oraz oczekiwany wynik. Następnie perceptron „zgaduje jaka będzie odpowiedź”, w zależności od tego czy „zgadł” czy nie wagi wejść oraz biasu zostają zmienione lub nie.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2) Testowaną funkcją logiczną był AND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Wyniki:</w:t>
      </w:r>
    </w:p>
    <w:p>
      <w:pPr>
        <w:pStyle w:val="Normal"/>
        <w:rPr>
          <w:lang w:val="pl-PL"/>
        </w:rPr>
      </w:pPr>
      <w:r>
        <w:rPr>
          <w:lang w:val="pl-PL"/>
        </w:rPr>
        <w:t>Funkcja sprawdzająca poprawność sprawdzała ją dla wszystkich 4 możliwych przypadków.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Formatka:Liczba przejść – procent poprawnie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Dla 10000 testów:</w:t>
      </w:r>
    </w:p>
    <w:p>
      <w:pPr>
        <w:pStyle w:val="Normal"/>
        <w:rPr>
          <w:lang w:val="pl-PL"/>
        </w:rPr>
      </w:pPr>
      <w:r>
        <w:rPr>
          <w:lang w:val="pl-PL"/>
        </w:rPr>
        <w:t>a)Przy współczynniku uczenia 1,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759450" cy="3239770"/>
            <wp:effectExtent l="0" t="0" r="0" b="0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11.91%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20.80%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89.55%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  <w:r>
        <w:br w:type="page"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b)Przy współczynniku uczenia 0.5,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759450" cy="3239770"/>
            <wp:effectExtent l="0" t="0" r="0" b="0"/>
            <wp:docPr id="3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37.11%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87.34%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93.33%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c)Przy współczynniku uczenia 0.1, dla nauczania zestawami po 4 („0 0”, „0 1”, „1 0”, „1 1”).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759450" cy="3239770"/>
            <wp:effectExtent l="0" t="0" r="0" b="0"/>
            <wp:docPr id="4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3.29%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8.9%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18.26%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29.54%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97.24%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99.00%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99.995%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d)Przy współczynniku uczenia 1000,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759450" cy="3239770"/>
            <wp:effectExtent l="0" t="0" r="0" b="0"/>
            <wp:docPr id="5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1.82%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8.01%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7.97%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7.71%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83.99%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86.53%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94.51%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e) Przy współczynniku uczenia 0.1, dla losowych danych wejściowych z wszystkich możliwych przypadków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759450" cy="3239770"/>
            <wp:effectExtent l="0" t="0" r="0" b="0"/>
            <wp:docPr id="6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3.10%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43.25%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74.86%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97.68%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98.98%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~100%(czasami 99.99%)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f) Przy współczynniku uczenia 0.5, dla nauczania zestawami po 3 („0 0”, „0 1”,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759450" cy="3239770"/>
            <wp:effectExtent l="0" t="0" r="0" b="0"/>
            <wp:docPr id="7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0.49%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16.40%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16.52%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g) Przy współczynniku uczenia 0.5, dla nauczania zestawami po 3 („0 0”, „0 1”, „1 0”):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759450" cy="3239770"/>
            <wp:effectExtent l="0" t="0" r="0" b="0"/>
            <wp:docPr id="8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6.23%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h)  Przy współczynniku uczenia 0.5, dla nauczania zestawami po 3 („0 0”,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759450" cy="3239770"/>
            <wp:effectExtent l="0" t="0" r="0" b="0"/>
            <wp:docPr id="9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10.74%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16.92%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i)Przy współczynniku uczenia 0.5, dla nauczania zestawami po 3 („0 1”,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5759450" cy="3239770"/>
            <wp:effectExtent l="0" t="0" r="0" b="0"/>
            <wp:docPr id="10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638" w:type="dxa"/>
        <w:jc w:val="left"/>
        <w:tblInd w:w="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3.79%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15.03%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21.84%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36.56%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76.85%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97.13%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99.37%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(Zwiększenie współczynnika nauczania do 1000 powoduje że dopiero dla 12 -100%)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WNIOSKI:</w:t>
      </w:r>
    </w:p>
    <w:p>
      <w:pPr>
        <w:pStyle w:val="Normal"/>
        <w:rPr>
          <w:lang w:val="pl-PL"/>
        </w:rPr>
      </w:pPr>
      <w:r>
        <w:rPr>
          <w:lang w:val="pl-PL"/>
        </w:rPr>
        <w:t>1)Uczenie perceptronu wszystkimi możliwymi danymi podawanymi po kolei jest znacznie szybsze niż wszystkimi możliwymi danych podawanymi losowo.</w:t>
      </w:r>
    </w:p>
    <w:p>
      <w:pPr>
        <w:pStyle w:val="Normal"/>
        <w:rPr>
          <w:lang w:val="pl-PL"/>
        </w:rPr>
      </w:pPr>
      <w:r>
        <w:rPr>
          <w:lang w:val="pl-PL"/>
        </w:rPr>
        <w:t>2)Najważniejszym przykładem dostarczanym do perceptronu uczącego się AND jest (1,1) gdyż  bez niego max wydajność wynosi 6.23%. Natomiast najmniej ważnym jest (0,0) gdyż nawet bez niego można uzyskać w pełni nauczony perceptron.</w:t>
      </w:r>
    </w:p>
    <w:p>
      <w:pPr>
        <w:pStyle w:val="Normal"/>
        <w:rPr>
          <w:lang w:val="pl-PL"/>
        </w:rPr>
      </w:pPr>
      <w:r>
        <w:rPr>
          <w:lang w:val="pl-PL"/>
        </w:rPr>
        <w:t>3) Z powyższego – Przykłady podawane do nauki nie są sobie równe i czasami jeden przykład jest zbędny a inny krytyczny do otrzymania działającego perceptronu.</w:t>
      </w:r>
    </w:p>
    <w:p>
      <w:pPr>
        <w:pStyle w:val="Normal"/>
        <w:rPr>
          <w:lang w:val="pl-PL"/>
        </w:rPr>
      </w:pPr>
      <w:r>
        <w:rPr>
          <w:lang w:val="pl-PL"/>
        </w:rPr>
        <w:t>4)Ustawienie zbyt małego współczynnika nauczania znacznie zwiększa ilość treningu przez jaką musi przejść perceptron.</w:t>
      </w:r>
    </w:p>
    <w:p>
      <w:pPr>
        <w:pStyle w:val="Normal"/>
        <w:rPr>
          <w:lang w:val="pl-PL"/>
        </w:rPr>
      </w:pPr>
      <w:r>
        <w:rPr>
          <w:lang w:val="pl-PL"/>
        </w:rPr>
        <w:t>5)Ustawienie bardzo dużego współczynnika nauczania(np. 1000) powoduje dziwny i bardzo niesymetryczny przyrost  poprawnie działających perceptronów wraz z ilością treningów. Dzieje się tak najprawdopodobniej z powodu dużych skoków wag co oznacza że trudniej trafić we właściwe ułożenie.</w:t>
      </w:r>
    </w:p>
    <w:p>
      <w:pPr>
        <w:pStyle w:val="Normal"/>
        <w:rPr/>
      </w:pPr>
      <w:r>
        <w:rPr>
          <w:lang w:val="pl-PL"/>
        </w:rPr>
        <w:t>6)Zmiana funkcji aktywacyjnej kompletnie zmienia wyniki</w:t>
      </w:r>
    </w:p>
    <w:p>
      <w:pPr>
        <w:pStyle w:val="Normal"/>
        <w:rPr/>
      </w:pPr>
      <w:r>
        <w:rPr>
          <w:lang w:val="pl-PL"/>
        </w:rPr>
        <w:t>7)Dla niekompletnych danych wejściowych, nie można być pewnym czy perceptron zawsze dobrze się wykona bez testów, podczas gdy jeśli wszystkie przypadki są w danych początkowych to mamy pewność że po skończonej liczbie wywołania uczenia perceptron zawsze będzie działał prawidłowo.</w:t>
      </w:r>
    </w:p>
    <w:p>
      <w:pPr>
        <w:pStyle w:val="Normal"/>
        <w:rPr/>
      </w:pPr>
      <w:r>
        <w:rPr>
          <w:lang w:val="pl-PL"/>
        </w:rPr>
        <w:t>8) Z powyższego sieci neuronowe nie są niezawodne jednak w teorii mogą być (trzeba by wprowadzić wszystkie możliwe przypadki co jest niemożliwe a nawet jeśli byłaby taka możliwość to zajęła by za dużo czasu).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LISTING:</w:t>
      </w:r>
    </w:p>
    <w:p>
      <w:pPr>
        <w:pStyle w:val="Normal"/>
        <w:rPr/>
      </w:pPr>
      <w:r>
        <w:rPr>
          <w:lang w:val="pl-PL"/>
        </w:rPr>
        <w:t>main: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mypackage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Operations.AND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Operations.XOR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java.util.Collection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Main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test_AND</w:t>
      </w:r>
      <w:r>
        <w:rPr>
          <w:rFonts w:ascii="DejaVu Sans Mono" w:hAnsi="DejaVu Sans Mono"/>
          <w:color w:val="A9B7C6"/>
          <w:sz w:val="18"/>
        </w:rPr>
        <w:t>(Perceptron perceptron)</w:t>
      </w:r>
      <w:r>
        <w:rPr>
          <w:rFonts w:ascii="DejaVu Sans Mono" w:hAnsi="DejaVu Sans Mono"/>
          <w:color w:val="808080"/>
          <w:sz w:val="18"/>
        </w:rPr>
        <w:t>//funkcja testująca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ArrayList&lt;Integer&gt; and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ArrayList&lt;Integer&gt;()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j=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j&lt;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and.add(i)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and.add(j)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(i ==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&amp;&amp; j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(perceptron.guess(and) !=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and.clear()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(perceptron.guess(and) != 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and.clear()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train_AND</w:t>
      </w:r>
      <w:r>
        <w:rPr>
          <w:rFonts w:ascii="DejaVu Sans Mono" w:hAnsi="DejaVu Sans Mono"/>
          <w:color w:val="A9B7C6"/>
          <w:sz w:val="18"/>
        </w:rPr>
        <w:t>(Perceptron perceptron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Integer number_of_trainings)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i&lt;number_of_trainings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AND and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train_AND_block</w:t>
      </w:r>
      <w:r>
        <w:rPr>
          <w:rFonts w:ascii="DejaVu Sans Mono" w:hAnsi="DejaVu Sans Mono"/>
          <w:color w:val="A9B7C6"/>
          <w:sz w:val="18"/>
        </w:rPr>
        <w:t>(Perceptron perceptron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Integer number_of_trainings_blocks)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and00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and01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and10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and11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i&lt;number_of_trainings_blocks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perceptron.train(and00)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perceptron.train(and01)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perceptron.train(and10)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perceptron.train(and11)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(String[] args)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Perceptron perceptron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Perceptron(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perceptron.show()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Perceptron[] per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Perceptron[</w:t>
      </w:r>
      <w:r>
        <w:rPr>
          <w:rFonts w:ascii="DejaVu Sans Mono" w:hAnsi="DejaVu Sans Mono"/>
          <w:color w:val="6897BB"/>
          <w:sz w:val="18"/>
        </w:rPr>
        <w:t>10001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//tests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Integer correct 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Integer tests = </w:t>
      </w:r>
      <w:r>
        <w:rPr>
          <w:rFonts w:ascii="DejaVu Sans Mono" w:hAnsi="DejaVu Sans Mono"/>
          <w:color w:val="6897BB"/>
          <w:sz w:val="18"/>
        </w:rPr>
        <w:t>10000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z=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z&lt;=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 xml:space="preserve">z++) {    </w:t>
      </w:r>
      <w:r>
        <w:rPr>
          <w:rFonts w:ascii="DejaVu Sans Mono" w:hAnsi="DejaVu Sans Mono"/>
          <w:color w:val="808080"/>
          <w:sz w:val="18"/>
        </w:rPr>
        <w:t>//z - liczba wykonanych testów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correct=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tests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per[i]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Perceptron(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//train_AND(per[i],125);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A9B7C6"/>
          <w:sz w:val="18"/>
        </w:rPr>
        <w:t>train_AND_block</w:t>
      </w:r>
      <w:r>
        <w:rPr>
          <w:rFonts w:ascii="DejaVu Sans Mono" w:hAnsi="DejaVu Sans Mono"/>
          <w:color w:val="A9B7C6"/>
          <w:sz w:val="18"/>
        </w:rPr>
        <w:t>(per[i]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z)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correct += </w:t>
      </w:r>
      <w:r>
        <w:rPr>
          <w:rFonts w:ascii="DejaVu Sans Mono" w:hAnsi="DejaVu Sans Mono"/>
          <w:i/>
          <w:color w:val="A9B7C6"/>
          <w:sz w:val="18"/>
        </w:rPr>
        <w:t>test_AND</w:t>
      </w:r>
      <w:r>
        <w:rPr>
          <w:rFonts w:ascii="DejaVu Sans Mono" w:hAnsi="DejaVu Sans Mono"/>
          <w:color w:val="A9B7C6"/>
          <w:sz w:val="18"/>
        </w:rPr>
        <w:t>(per[i])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 xml:space="preserve">.println(correct + </w:t>
      </w:r>
      <w:r>
        <w:rPr>
          <w:rFonts w:ascii="DejaVu Sans Mono" w:hAnsi="DejaVu Sans Mono"/>
          <w:color w:val="6A8759"/>
          <w:sz w:val="18"/>
        </w:rPr>
        <w:t xml:space="preserve">" na " </w:t>
      </w:r>
      <w:r>
        <w:rPr>
          <w:rFonts w:ascii="DejaVu Sans Mono" w:hAnsi="DejaVu Sans Mono"/>
          <w:color w:val="A9B7C6"/>
          <w:sz w:val="18"/>
        </w:rPr>
        <w:t xml:space="preserve">+ tests + </w:t>
      </w:r>
      <w:r>
        <w:rPr>
          <w:rFonts w:ascii="DejaVu Sans Mono" w:hAnsi="DejaVu Sans Mono"/>
          <w:color w:val="6A8759"/>
          <w:sz w:val="18"/>
        </w:rPr>
        <w:t>" poprawnie"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/>
      </w:pPr>
      <w:r>
        <w:rPr>
          <w:lang w:val="pl-PL"/>
        </w:rPr>
        <w:t>Perceptron: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mypackage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Operations.Data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java.util.concurrent.ThreadLocalRandom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sz w:val="18"/>
        </w:rPr>
      </w:pPr>
      <w:r>
        <w:rPr>
          <w:rFonts w:ascii="DejaVu Sans Mono" w:hAnsi="DejaVu Sans Mono"/>
          <w:i/>
          <w:color w:val="629755"/>
          <w:sz w:val="1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Created by qwerty on 17-Oct-17.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Perceptron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ArrayList&lt;Double&gt;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Double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Double </w:t>
      </w:r>
      <w:r>
        <w:rPr>
          <w:rFonts w:ascii="DejaVu Sans Mono" w:hAnsi="DejaVu Sans Mono"/>
          <w:color w:val="9876AA"/>
          <w:sz w:val="18"/>
        </w:rPr>
        <w:t xml:space="preserve">lr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897BB"/>
          <w:sz w:val="18"/>
        </w:rPr>
        <w:t>0.5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getLr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lr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setLr</w:t>
      </w:r>
      <w:r>
        <w:rPr>
          <w:rFonts w:ascii="DejaVu Sans Mono" w:hAnsi="DejaVu Sans Mono"/>
          <w:color w:val="A9B7C6"/>
          <w:sz w:val="18"/>
        </w:rPr>
        <w:t>(Double lr)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lr </w:t>
      </w:r>
      <w:r>
        <w:rPr>
          <w:rFonts w:ascii="DejaVu Sans Mono" w:hAnsi="DejaVu Sans Mono"/>
          <w:color w:val="A9B7C6"/>
          <w:sz w:val="18"/>
        </w:rPr>
        <w:t>= lr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int </w:t>
      </w:r>
      <w:r>
        <w:rPr>
          <w:rFonts w:ascii="DejaVu Sans Mono" w:hAnsi="DejaVu Sans Mono"/>
          <w:color w:val="FFC66D"/>
          <w:sz w:val="18"/>
        </w:rPr>
        <w:t>activation</w:t>
      </w:r>
      <w:r>
        <w:rPr>
          <w:rFonts w:ascii="DejaVu Sans Mono" w:hAnsi="DejaVu Sans Mono"/>
          <w:color w:val="A9B7C6"/>
          <w:sz w:val="18"/>
        </w:rPr>
        <w:t>(Double sum)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(sum&gt;=</w:t>
      </w:r>
      <w:r>
        <w:rPr>
          <w:rFonts w:ascii="DejaVu Sans Mono" w:hAnsi="DejaVu Sans Mono"/>
          <w:color w:val="6897BB"/>
          <w:sz w:val="18"/>
        </w:rPr>
        <w:t>0.0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FFC66D"/>
          <w:sz w:val="18"/>
        </w:rPr>
        <w:t>Perceptron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size)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ArrayList&lt;Double&gt;()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i&lt;size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.add(ThreadLocalRandom.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().nextDouble(-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A9B7C6"/>
          <w:sz w:val="18"/>
        </w:rPr>
        <w:t>=ThreadLocalRandom.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().nextDouble(-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"Wagi: 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.size()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.get(i))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"Waga biasu: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 xml:space="preserve">"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guess</w:t>
      </w:r>
      <w:r>
        <w:rPr>
          <w:rFonts w:ascii="DejaVu Sans Mono" w:hAnsi="DejaVu Sans Mono"/>
          <w:color w:val="A9B7C6"/>
          <w:sz w:val="18"/>
        </w:rPr>
        <w:t>(ArrayList&lt;Integer&gt; inputs)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Double sum= </w:t>
      </w:r>
      <w:r>
        <w:rPr>
          <w:rFonts w:ascii="DejaVu Sans Mono" w:hAnsi="DejaVu Sans Mono"/>
          <w:color w:val="6897BB"/>
          <w:sz w:val="18"/>
        </w:rPr>
        <w:t>0.0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.size()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sum+=inputs.get(i)*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.get(i)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sum+=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Integer out = activation(sum)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out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train</w:t>
      </w:r>
      <w:r>
        <w:rPr>
          <w:rFonts w:ascii="DejaVu Sans Mono" w:hAnsi="DejaVu Sans Mono"/>
          <w:color w:val="A9B7C6"/>
          <w:sz w:val="18"/>
        </w:rPr>
        <w:t>(Data data)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guess =guess(data.getIn())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Integer error = data.getLabel() - guess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.size()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Double a =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.get(i)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.set(i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a+error*data.getIn().get(i)*</w:t>
      </w:r>
      <w:r>
        <w:rPr>
          <w:rFonts w:ascii="DejaVu Sans Mono" w:hAnsi="DejaVu Sans Mono"/>
          <w:color w:val="9876AA"/>
          <w:sz w:val="18"/>
        </w:rPr>
        <w:t>lr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A9B7C6"/>
          <w:sz w:val="18"/>
        </w:rPr>
        <w:t>+=error*</w:t>
      </w:r>
      <w:r>
        <w:rPr>
          <w:rFonts w:ascii="DejaVu Sans Mono" w:hAnsi="DejaVu Sans Mono"/>
          <w:color w:val="9876AA"/>
          <w:sz w:val="18"/>
        </w:rPr>
        <w:t>lr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/>
      </w:pPr>
      <w:r>
        <w:rPr>
          <w:lang w:val="pl-PL"/>
        </w:rPr>
        <w:t>AND: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Operations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java.util.concurrent.ThreadLocalRandom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sz w:val="18"/>
        </w:rPr>
      </w:pPr>
      <w:r>
        <w:rPr>
          <w:rFonts w:ascii="DejaVu Sans Mono" w:hAnsi="DejaVu Sans Mono"/>
          <w:i/>
          <w:color w:val="629755"/>
          <w:sz w:val="1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Created by qwerty on 17-Oct-17.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 xml:space="preserve">AND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Data{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AND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= 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= 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)&amp;&amp;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ArrayList&lt;Integer&gt;()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AND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a</w:t>
      </w:r>
      <w:r>
        <w:rPr>
          <w:rFonts w:ascii="DejaVu Sans Mono" w:hAnsi="DejaVu Sans Mono"/>
          <w:color w:val="CC7832"/>
          <w:sz w:val="18"/>
        </w:rPr>
        <w:t xml:space="preserve">,int </w:t>
      </w:r>
      <w:r>
        <w:rPr>
          <w:rFonts w:ascii="DejaVu Sans Mono" w:hAnsi="DejaVu Sans Mono"/>
          <w:color w:val="A9B7C6"/>
          <w:sz w:val="18"/>
        </w:rPr>
        <w:t>b)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= 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= 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)&amp;&amp;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ArrayList&lt;Integer&gt;()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/>
      </w:pPr>
      <w:r>
        <w:rPr>
          <w:lang w:val="pl-PL"/>
        </w:rPr>
        <w:t>Data: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Operations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abstract class </w:t>
      </w:r>
      <w:r>
        <w:rPr>
          <w:rFonts w:ascii="DejaVu Sans Mono" w:hAnsi="DejaVu Sans Mono"/>
          <w:color w:val="A9B7C6"/>
          <w:sz w:val="18"/>
        </w:rPr>
        <w:t>Data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</w:t>
      </w:r>
      <w:r>
        <w:rPr>
          <w:rFonts w:ascii="DejaVu Sans Mono" w:hAnsi="DejaVu Sans Mono"/>
          <w:color w:val="A9B7C6"/>
          <w:sz w:val="18"/>
        </w:rPr>
        <w:t xml:space="preserve">ArrayList&lt;Integer&gt;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int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getX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getY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int </w:t>
      </w:r>
      <w:r>
        <w:rPr>
          <w:rFonts w:ascii="DejaVu Sans Mono" w:hAnsi="DejaVu Sans Mono"/>
          <w:color w:val="FFC66D"/>
          <w:sz w:val="18"/>
        </w:rPr>
        <w:t>getLabel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ArrayList&lt;Integer&gt; </w:t>
      </w:r>
      <w:r>
        <w:rPr>
          <w:rFonts w:ascii="DejaVu Sans Mono" w:hAnsi="DejaVu Sans Mono"/>
          <w:color w:val="FFC66D"/>
          <w:sz w:val="18"/>
        </w:rPr>
        <w:t>getIn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"X: "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 xml:space="preserve">x </w:t>
      </w:r>
      <w:r>
        <w:rPr>
          <w:rFonts w:ascii="DejaVu Sans Mono" w:hAnsi="DejaVu Sans Mono"/>
          <w:color w:val="A9B7C6"/>
          <w:sz w:val="18"/>
        </w:rPr>
        <w:t>+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Y: "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 xml:space="preserve">y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 xml:space="preserve">Wynik: "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DejaVu Sans Mono" w:hAnsi="DejaVu Sans Mono"/>
          <w:color w:val="A9B7C6"/>
          <w:sz w:val="1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chart" Target="charts/chart4.xml"/><Relationship Id="rId7" Type="http://schemas.openxmlformats.org/officeDocument/2006/relationships/chart" Target="charts/chart5.xml"/><Relationship Id="rId8" Type="http://schemas.openxmlformats.org/officeDocument/2006/relationships/chart" Target="charts/chart6.xml"/><Relationship Id="rId9" Type="http://schemas.openxmlformats.org/officeDocument/2006/relationships/chart" Target="charts/chart7.xml"/><Relationship Id="rId10" Type="http://schemas.openxmlformats.org/officeDocument/2006/relationships/chart" Target="charts/chart8.xml"/><Relationship Id="rId11" Type="http://schemas.openxmlformats.org/officeDocument/2006/relationships/chart" Target="charts/chart9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Table1.B2:B2</c:f>
              <c:strCache>
                <c:ptCount val="1"/>
                <c:pt idx="0">
                  <c:v>0.64%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Table1.A3:A10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Table1.B3:B10</c:f>
              <c:numCache>
                <c:formatCode>General</c:formatCode>
                <c:ptCount val="8"/>
                <c:pt idx="0">
                  <c:v>0.0547</c:v>
                </c:pt>
                <c:pt idx="1">
                  <c:v>0.0663</c:v>
                </c:pt>
                <c:pt idx="2">
                  <c:v>0.1191</c:v>
                </c:pt>
                <c:pt idx="3">
                  <c:v>0.208</c:v>
                </c:pt>
                <c:pt idx="4">
                  <c:v>0.7699</c:v>
                </c:pt>
                <c:pt idx="5">
                  <c:v>0.8032</c:v>
                </c:pt>
                <c:pt idx="6">
                  <c:v>0.8955</c:v>
                </c:pt>
                <c:pt idx="7">
                  <c:v>1</c:v>
                </c:pt>
              </c:numCache>
            </c:numRef>
          </c:val>
        </c:ser>
        <c:gapWidth val="100"/>
        <c:overlap val="0"/>
        <c:axId val="53498039"/>
        <c:axId val="72404959"/>
      </c:barChart>
      <c:catAx>
        <c:axId val="534980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2404959"/>
        <c:crosses val="autoZero"/>
        <c:auto val="1"/>
        <c:lblAlgn val="ctr"/>
        <c:lblOffset val="100"/>
      </c:catAx>
      <c:valAx>
        <c:axId val="7240495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3498039"/>
        <c:crossesAt val="1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Table2.B2:B2</c:f>
              <c:strCache>
                <c:ptCount val="1"/>
                <c:pt idx="0">
                  <c:v>0.5%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Table2.A3:A11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Table2.B3:B11</c:f>
              <c:numCache>
                <c:formatCode>General</c:formatCode>
                <c:ptCount val="9"/>
                <c:pt idx="0">
                  <c:v>0.065</c:v>
                </c:pt>
                <c:pt idx="1">
                  <c:v>0.1687</c:v>
                </c:pt>
                <c:pt idx="2">
                  <c:v>0.2789</c:v>
                </c:pt>
                <c:pt idx="3">
                  <c:v>0.3711</c:v>
                </c:pt>
                <c:pt idx="4">
                  <c:v>0.6107</c:v>
                </c:pt>
                <c:pt idx="5">
                  <c:v>0.8734</c:v>
                </c:pt>
                <c:pt idx="6">
                  <c:v>0.9333</c:v>
                </c:pt>
                <c:pt idx="7">
                  <c:v>0.9867</c:v>
                </c:pt>
                <c:pt idx="8">
                  <c:v>1</c:v>
                </c:pt>
              </c:numCache>
            </c:numRef>
          </c:val>
        </c:ser>
        <c:gapWidth val="100"/>
        <c:overlap val="0"/>
        <c:axId val="38707594"/>
        <c:axId val="35804375"/>
      </c:barChart>
      <c:catAx>
        <c:axId val="3870759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5804375"/>
        <c:crosses val="autoZero"/>
        <c:auto val="1"/>
        <c:lblAlgn val="ctr"/>
        <c:lblOffset val="100"/>
      </c:catAx>
      <c:valAx>
        <c:axId val="358043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870759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Table3.B2:B2</c:f>
              <c:strCache>
                <c:ptCount val="1"/>
                <c:pt idx="0">
                  <c:v>0.58%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Table3.A3:A18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strCache>
            </c:strRef>
          </c:cat>
          <c:val>
            <c:numRef>
              <c:f>Table3.B3:B18</c:f>
              <c:numCache>
                <c:formatCode>General</c:formatCode>
                <c:ptCount val="16"/>
                <c:pt idx="0">
                  <c:v>0.0329</c:v>
                </c:pt>
                <c:pt idx="1">
                  <c:v>0.089</c:v>
                </c:pt>
                <c:pt idx="2">
                  <c:v>0.1826</c:v>
                </c:pt>
                <c:pt idx="3">
                  <c:v>0.2954</c:v>
                </c:pt>
                <c:pt idx="4">
                  <c:v>0.397</c:v>
                </c:pt>
                <c:pt idx="5">
                  <c:v>0.5021</c:v>
                </c:pt>
                <c:pt idx="6">
                  <c:v>0.6018</c:v>
                </c:pt>
                <c:pt idx="7">
                  <c:v>0.697</c:v>
                </c:pt>
                <c:pt idx="8">
                  <c:v>0.8032</c:v>
                </c:pt>
                <c:pt idx="9">
                  <c:v>0.8787</c:v>
                </c:pt>
                <c:pt idx="10">
                  <c:v>0.9367</c:v>
                </c:pt>
                <c:pt idx="11">
                  <c:v>0.9724</c:v>
                </c:pt>
                <c:pt idx="12">
                  <c:v>0.99</c:v>
                </c:pt>
                <c:pt idx="13">
                  <c:v>0.9976</c:v>
                </c:pt>
                <c:pt idx="14">
                  <c:v>0.99995</c:v>
                </c:pt>
                <c:pt idx="15">
                  <c:v>1</c:v>
                </c:pt>
              </c:numCache>
            </c:numRef>
          </c:val>
        </c:ser>
        <c:gapWidth val="100"/>
        <c:overlap val="0"/>
        <c:axId val="44707525"/>
        <c:axId val="70907327"/>
      </c:barChart>
      <c:catAx>
        <c:axId val="4470752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0907327"/>
        <c:crosses val="autoZero"/>
        <c:auto val="1"/>
        <c:lblAlgn val="ctr"/>
        <c:lblOffset val="100"/>
      </c:catAx>
      <c:valAx>
        <c:axId val="7090732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470752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Table4.B2:B2</c:f>
              <c:strCache>
                <c:ptCount val="1"/>
                <c:pt idx="0">
                  <c:v>0.64%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Table4.A3:A10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Table4.B3:B10</c:f>
              <c:numCache>
                <c:formatCode>General</c:formatCode>
                <c:ptCount val="8"/>
                <c:pt idx="0">
                  <c:v>0.0182</c:v>
                </c:pt>
                <c:pt idx="1">
                  <c:v>0.0801</c:v>
                </c:pt>
                <c:pt idx="2">
                  <c:v>0.0797</c:v>
                </c:pt>
                <c:pt idx="3">
                  <c:v>0.0771</c:v>
                </c:pt>
                <c:pt idx="4">
                  <c:v>0.8399</c:v>
                </c:pt>
                <c:pt idx="5">
                  <c:v>0.8653</c:v>
                </c:pt>
                <c:pt idx="6">
                  <c:v>0.9451</c:v>
                </c:pt>
                <c:pt idx="7">
                  <c:v>1</c:v>
                </c:pt>
              </c:numCache>
            </c:numRef>
          </c:val>
        </c:ser>
        <c:gapWidth val="100"/>
        <c:overlap val="0"/>
        <c:axId val="11664015"/>
        <c:axId val="65649378"/>
      </c:barChart>
      <c:catAx>
        <c:axId val="116640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5649378"/>
        <c:crosses val="autoZero"/>
        <c:auto val="1"/>
        <c:lblAlgn val="ctr"/>
        <c:lblOffset val="100"/>
      </c:catAx>
      <c:valAx>
        <c:axId val="6564937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166401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Table5.B2:B2</c:f>
              <c:strCache>
                <c:ptCount val="1"/>
                <c:pt idx="0">
                  <c:v>1.07%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Table5.A3:A18</c:f>
              <c:strCach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  <c:pt idx="9">
                  <c:v>50</c:v>
                </c:pt>
                <c:pt idx="10">
                  <c:v>60</c:v>
                </c:pt>
                <c:pt idx="11">
                  <c:v>70</c:v>
                </c:pt>
                <c:pt idx="12">
                  <c:v>80</c:v>
                </c:pt>
                <c:pt idx="13">
                  <c:v>90</c:v>
                </c:pt>
                <c:pt idx="14">
                  <c:v>100</c:v>
                </c:pt>
                <c:pt idx="15">
                  <c:v>120</c:v>
                </c:pt>
              </c:strCache>
            </c:strRef>
          </c:cat>
          <c:val>
            <c:numRef>
              <c:f>Table5.B3:B18</c:f>
              <c:numCache>
                <c:formatCode>General</c:formatCode>
                <c:ptCount val="16"/>
                <c:pt idx="0">
                  <c:v>0.0155</c:v>
                </c:pt>
                <c:pt idx="1">
                  <c:v>0.0163</c:v>
                </c:pt>
                <c:pt idx="2">
                  <c:v>0.0236</c:v>
                </c:pt>
                <c:pt idx="3">
                  <c:v>0.031</c:v>
                </c:pt>
                <c:pt idx="4">
                  <c:v>0.0416</c:v>
                </c:pt>
                <c:pt idx="5">
                  <c:v>0.1136</c:v>
                </c:pt>
                <c:pt idx="6">
                  <c:v>0.2751</c:v>
                </c:pt>
                <c:pt idx="7">
                  <c:v>0.4325</c:v>
                </c:pt>
                <c:pt idx="8">
                  <c:v>0.6076</c:v>
                </c:pt>
                <c:pt idx="9">
                  <c:v>0.7486</c:v>
                </c:pt>
                <c:pt idx="10">
                  <c:v>0.8618</c:v>
                </c:pt>
                <c:pt idx="11">
                  <c:v>0.9354</c:v>
                </c:pt>
                <c:pt idx="12">
                  <c:v>0.9768</c:v>
                </c:pt>
                <c:pt idx="13">
                  <c:v>0.9898</c:v>
                </c:pt>
                <c:pt idx="14">
                  <c:v>0.9981</c:v>
                </c:pt>
                <c:pt idx="15">
                  <c:v/>
                </c:pt>
              </c:numCache>
            </c:numRef>
          </c:val>
        </c:ser>
        <c:gapWidth val="100"/>
        <c:overlap val="0"/>
        <c:axId val="4705057"/>
        <c:axId val="23890870"/>
      </c:barChart>
      <c:catAx>
        <c:axId val="470505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3890870"/>
        <c:crosses val="autoZero"/>
        <c:auto val="1"/>
        <c:lblAlgn val="ctr"/>
        <c:lblOffset val="100"/>
      </c:catAx>
      <c:valAx>
        <c:axId val="238908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70505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Table6.B2:B2</c:f>
              <c:strCache>
                <c:ptCount val="1"/>
                <c:pt idx="0">
                  <c:v>0.49%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Table6.A2:A6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Table6.B2:B6</c:f>
              <c:numCache>
                <c:formatCode>General</c:formatCode>
                <c:ptCount val="5"/>
                <c:pt idx="0">
                  <c:v>0.0049</c:v>
                </c:pt>
                <c:pt idx="1">
                  <c:v>0.0541</c:v>
                </c:pt>
                <c:pt idx="2">
                  <c:v>0.1181</c:v>
                </c:pt>
                <c:pt idx="3">
                  <c:v>0.164</c:v>
                </c:pt>
                <c:pt idx="4">
                  <c:v>0.1652</c:v>
                </c:pt>
              </c:numCache>
            </c:numRef>
          </c:val>
        </c:ser>
        <c:gapWidth val="100"/>
        <c:overlap val="0"/>
        <c:axId val="59806265"/>
        <c:axId val="25418506"/>
      </c:barChart>
      <c:catAx>
        <c:axId val="5980626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5418506"/>
        <c:crosses val="autoZero"/>
        <c:auto val="1"/>
        <c:lblAlgn val="ctr"/>
        <c:lblOffset val="100"/>
      </c:catAx>
      <c:valAx>
        <c:axId val="2541850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980626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Table7.B1:B1</c:f>
              <c:strCache>
                <c:ptCount val="1"/>
                <c:pt idx="0">
                  <c:v>Procent w pełni poprawnie nauczonych perceptronów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Table7.A2:A4</c:f>
              <c:strCach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strCache>
            </c:strRef>
          </c:cat>
          <c:val>
            <c:numRef>
              <c:f>Table7.B2:B4</c:f>
              <c:numCache>
                <c:formatCode>General</c:formatCode>
                <c:ptCount val="3"/>
                <c:pt idx="0">
                  <c:v>0.0086</c:v>
                </c:pt>
                <c:pt idx="1">
                  <c:v>0.0616</c:v>
                </c:pt>
                <c:pt idx="2">
                  <c:v>0.0623</c:v>
                </c:pt>
              </c:numCache>
            </c:numRef>
          </c:val>
        </c:ser>
        <c:gapWidth val="100"/>
        <c:overlap val="0"/>
        <c:axId val="75806007"/>
        <c:axId val="87379567"/>
      </c:barChart>
      <c:catAx>
        <c:axId val="7580600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7379567"/>
        <c:crosses val="autoZero"/>
        <c:auto val="1"/>
        <c:lblAlgn val="ctr"/>
        <c:lblOffset val="100"/>
      </c:catAx>
      <c:valAx>
        <c:axId val="8737956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580600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Table8.B1:B1</c:f>
              <c:strCache>
                <c:ptCount val="1"/>
                <c:pt idx="0">
                  <c:v>Procent w pełni poprawnie nauczonych perceptronów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Table8.A2:A6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Table8.B2:B6</c:f>
              <c:numCache>
                <c:formatCode>General</c:formatCode>
                <c:ptCount val="5"/>
                <c:pt idx="0">
                  <c:v>0.007</c:v>
                </c:pt>
                <c:pt idx="1">
                  <c:v>0.0521</c:v>
                </c:pt>
                <c:pt idx="2">
                  <c:v>0.1074</c:v>
                </c:pt>
                <c:pt idx="3">
                  <c:v>0.1581</c:v>
                </c:pt>
                <c:pt idx="4">
                  <c:v>0.1692</c:v>
                </c:pt>
              </c:numCache>
            </c:numRef>
          </c:val>
        </c:ser>
        <c:gapWidth val="100"/>
        <c:overlap val="0"/>
        <c:axId val="16632404"/>
        <c:axId val="97383106"/>
      </c:barChart>
      <c:catAx>
        <c:axId val="166324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7383106"/>
        <c:crosses val="autoZero"/>
        <c:auto val="1"/>
        <c:lblAlgn val="ctr"/>
        <c:lblOffset val="100"/>
      </c:catAx>
      <c:valAx>
        <c:axId val="9738310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663240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Table9.B1:B1</c:f>
              <c:strCache>
                <c:ptCount val="1"/>
                <c:pt idx="0">
                  <c:v>Procent w pełni poprawnie nauczonych perceptronów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Table9.A2:A13</c:f>
              <c:strCach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strCache>
            </c:strRef>
          </c:cat>
          <c:val>
            <c:numRef>
              <c:f>Table9.B2:B13</c:f>
              <c:numCache>
                <c:formatCode>General</c:formatCode>
                <c:ptCount val="12"/>
                <c:pt idx="0">
                  <c:v>0.0076</c:v>
                </c:pt>
                <c:pt idx="1">
                  <c:v>0.0379</c:v>
                </c:pt>
                <c:pt idx="2">
                  <c:v>0.1081</c:v>
                </c:pt>
                <c:pt idx="3">
                  <c:v>0.1503</c:v>
                </c:pt>
                <c:pt idx="4">
                  <c:v>0.2184</c:v>
                </c:pt>
                <c:pt idx="5">
                  <c:v>0.3656</c:v>
                </c:pt>
                <c:pt idx="6">
                  <c:v>0.5789</c:v>
                </c:pt>
                <c:pt idx="7">
                  <c:v>0.7685</c:v>
                </c:pt>
                <c:pt idx="8">
                  <c:v>0.9713</c:v>
                </c:pt>
                <c:pt idx="9">
                  <c:v>0.9937</c:v>
                </c:pt>
                <c:pt idx="10">
                  <c:v>0.9941</c:v>
                </c:pt>
                <c:pt idx="11">
                  <c:v>1</c:v>
                </c:pt>
              </c:numCache>
            </c:numRef>
          </c:val>
        </c:ser>
        <c:gapWidth val="100"/>
        <c:overlap val="0"/>
        <c:axId val="64740307"/>
        <c:axId val="94983755"/>
      </c:barChart>
      <c:catAx>
        <c:axId val="6474030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4983755"/>
        <c:crosses val="autoZero"/>
        <c:auto val="1"/>
        <c:lblAlgn val="ctr"/>
        <c:lblOffset val="100"/>
      </c:catAx>
      <c:valAx>
        <c:axId val="9498375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474030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LibreOffice/5.1.6.2$Linux_X86_64 LibreOffice_project/10m0$Build-2</Application>
  <Pages>14</Pages>
  <Words>1353</Words>
  <Characters>8168</Characters>
  <CharactersWithSpaces>10534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2017-10-19T14:54:57Z</dcterms:created>
  <dc:creator/>
  <dc:description/>
  <dc:language>en-US</dc:language>
  <cp:lastModifiedBy/>
  <dcterms:modified xsi:type="dcterms:W3CDTF">2017-10-22T17:04:46Z</dcterms:modified>
  <cp:revision>167</cp:revision>
  <dc:subject/>
  <dc:title/>
</cp:coreProperties>
</file>