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77777777"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7777777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lang w:val="bg-BG" w:eastAsia="bg-BG"/>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bookmarkStart w:id="0" w:name="_GoBack"/>
      <w:r>
        <w:rPr>
          <w:noProof/>
          <w:lang w:val="bg-BG" w:eastAsia="bg-BG"/>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bookmarkEnd w:id="0"/>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lang w:val="bg-BG" w:eastAsia="bg-BG"/>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lang w:val="bg-BG" w:eastAsia="bg-BG"/>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lang w:val="bg-BG" w:eastAsia="bg-BG"/>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77777777"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which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7777777"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lang w:val="bg-BG" w:eastAsia="bg-BG"/>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lang w:val="bg-BG" w:eastAsia="bg-BG"/>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lang w:val="bg-BG" w:eastAsia="bg-BG"/>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7777777"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xml:space="preserve">). It will not have sub-levels so it doesn’t require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lang w:val="bg-BG" w:eastAsia="bg-BG"/>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lang w:val="bg-BG" w:eastAsia="bg-BG"/>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lang w:val="bg-BG" w:eastAsia="bg-BG"/>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77777777"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 in order 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77777777"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breads we can bake.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lang w:val="bg-BG" w:eastAsia="bg-BG"/>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lang w:val="bg-BG" w:eastAsia="bg-BG"/>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lang w:val="bg-BG" w:eastAsia="bg-BG"/>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lang w:val="bg-BG" w:eastAsia="bg-BG"/>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In fact,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lang w:val="bg-BG" w:eastAsia="bg-BG"/>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lang w:val="bg-BG" w:eastAsia="bg-BG"/>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F72A0" w14:textId="77777777" w:rsidR="004515DC" w:rsidRDefault="004515DC" w:rsidP="008068A2">
      <w:pPr>
        <w:spacing w:after="0" w:line="240" w:lineRule="auto"/>
      </w:pPr>
      <w:r>
        <w:separator/>
      </w:r>
    </w:p>
  </w:endnote>
  <w:endnote w:type="continuationSeparator" w:id="0">
    <w:p w14:paraId="3A6E0165" w14:textId="77777777" w:rsidR="004515DC" w:rsidRDefault="004515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AF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AF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AF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AF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E350E" w14:textId="77777777" w:rsidR="004515DC" w:rsidRDefault="004515DC" w:rsidP="008068A2">
      <w:pPr>
        <w:spacing w:after="0" w:line="240" w:lineRule="auto"/>
      </w:pPr>
      <w:r>
        <w:separator/>
      </w:r>
    </w:p>
  </w:footnote>
  <w:footnote w:type="continuationSeparator" w:id="0">
    <w:p w14:paraId="250A0119" w14:textId="77777777" w:rsidR="004515DC" w:rsidRDefault="004515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42321A-F2DA-467C-ABEF-44CD4DFC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2020-10-27T10:13:00Z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