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1E375" w14:textId="2C41CC9C" w:rsidR="00F232D2" w:rsidRPr="003D1C5E" w:rsidRDefault="00BF32F5" w:rsidP="006B7EAF">
      <w:pPr>
        <w:tabs>
          <w:tab w:val="left" w:pos="1716"/>
          <w:tab w:val="left" w:pos="5935"/>
        </w:tabs>
      </w:pPr>
      <w:r w:rsidRPr="003D1C5E">
        <w:softHyphen/>
      </w:r>
      <w:r w:rsidR="00814467">
        <w:tab/>
      </w:r>
      <w:r w:rsidR="006B7EAF">
        <w:tab/>
      </w:r>
    </w:p>
    <w:sdt>
      <w:sdtPr>
        <w:id w:val="-827986148"/>
        <w:docPartObj>
          <w:docPartGallery w:val="Cover Pages"/>
          <w:docPartUnique/>
        </w:docPartObj>
      </w:sdtPr>
      <w:sdtEndPr/>
      <w:sdtContent>
        <w:p w14:paraId="667FEBA0" w14:textId="1C6D3D88" w:rsidR="0090294F" w:rsidRPr="003D1C5E" w:rsidRDefault="0095698D" w:rsidP="0095698D">
          <w:pPr>
            <w:tabs>
              <w:tab w:val="left" w:pos="5385"/>
            </w:tabs>
            <w:rPr>
              <w:noProof/>
              <w:lang w:val="en-AU"/>
            </w:rPr>
          </w:pPr>
          <w:r>
            <w:tab/>
          </w:r>
        </w:p>
        <w:p w14:paraId="547F3716" w14:textId="1C352DE8" w:rsidR="0090294F" w:rsidRPr="003D1C5E" w:rsidRDefault="0090294F" w:rsidP="00605869">
          <w:pPr>
            <w:rPr>
              <w:noProof/>
              <w:lang w:val="en-AU"/>
            </w:rPr>
          </w:pPr>
        </w:p>
        <w:p w14:paraId="2F71184A" w14:textId="77777777" w:rsidR="0090294F" w:rsidRPr="003D1C5E" w:rsidRDefault="0090294F" w:rsidP="00605869">
          <w:pPr>
            <w:rPr>
              <w:noProof/>
              <w:lang w:val="en-AU"/>
            </w:rPr>
          </w:pPr>
        </w:p>
        <w:p w14:paraId="20BDABCC" w14:textId="77777777" w:rsidR="0090294F" w:rsidRPr="003D1C5E" w:rsidRDefault="0090294F" w:rsidP="00605869">
          <w:pPr>
            <w:rPr>
              <w:noProof/>
              <w:lang w:val="en-AU"/>
            </w:rPr>
          </w:pPr>
        </w:p>
        <w:p w14:paraId="27746D94" w14:textId="77777777" w:rsidR="0090294F" w:rsidRPr="003D1C5E" w:rsidRDefault="0090294F" w:rsidP="00605869">
          <w:pPr>
            <w:rPr>
              <w:noProof/>
              <w:lang w:val="en-AU"/>
            </w:rPr>
          </w:pPr>
        </w:p>
        <w:p w14:paraId="389C90A5" w14:textId="77777777" w:rsidR="0090294F" w:rsidRPr="003D1C5E" w:rsidRDefault="0090294F" w:rsidP="00605869">
          <w:pPr>
            <w:rPr>
              <w:noProof/>
              <w:lang w:val="en-AU"/>
            </w:rPr>
          </w:pPr>
        </w:p>
        <w:p w14:paraId="6965E786" w14:textId="77777777" w:rsidR="0090294F" w:rsidRPr="003D1C5E" w:rsidRDefault="00E51D1F" w:rsidP="00605869">
          <w:pPr>
            <w:rPr>
              <w:noProof/>
              <w:lang w:val="en-AU"/>
            </w:rPr>
          </w:pPr>
          <w:r w:rsidRPr="003D1C5E">
            <w:rPr>
              <w:noProof/>
              <w:lang w:val="en-AU"/>
            </w:rPr>
            <w:tab/>
          </w:r>
        </w:p>
        <w:p w14:paraId="056FFADE" w14:textId="77777777" w:rsidR="00583600" w:rsidRPr="003D1C5E" w:rsidRDefault="00583600" w:rsidP="00583600">
          <w:pPr>
            <w:jc w:val="right"/>
            <w:rPr>
              <w:b/>
              <w:color w:val="0077C0" w:themeColor="text2"/>
              <w:sz w:val="48"/>
              <w:szCs w:val="48"/>
            </w:rPr>
          </w:pPr>
          <w:bookmarkStart w:id="0" w:name="_Toc481577487"/>
        </w:p>
        <w:p w14:paraId="33F7BB70" w14:textId="77777777" w:rsidR="00583600" w:rsidRPr="003D1C5E" w:rsidRDefault="00583600" w:rsidP="00583600">
          <w:pPr>
            <w:jc w:val="right"/>
            <w:rPr>
              <w:b/>
              <w:color w:val="0077C0" w:themeColor="text2"/>
              <w:sz w:val="48"/>
              <w:szCs w:val="48"/>
            </w:rPr>
          </w:pPr>
        </w:p>
        <w:p w14:paraId="41DE98A5" w14:textId="77777777" w:rsidR="00583600" w:rsidRDefault="00583600" w:rsidP="00583600">
          <w:pPr>
            <w:jc w:val="right"/>
            <w:rPr>
              <w:b/>
              <w:color w:val="0077C0" w:themeColor="text2"/>
              <w:sz w:val="48"/>
              <w:szCs w:val="48"/>
            </w:rPr>
          </w:pPr>
        </w:p>
        <w:p w14:paraId="0DF2B3DD" w14:textId="77777777" w:rsidR="00CF7E80" w:rsidRDefault="00CF7E80" w:rsidP="00583600">
          <w:pPr>
            <w:jc w:val="right"/>
            <w:rPr>
              <w:b/>
              <w:color w:val="0077C0" w:themeColor="text2"/>
              <w:sz w:val="48"/>
              <w:szCs w:val="48"/>
            </w:rPr>
          </w:pPr>
        </w:p>
        <w:p w14:paraId="7BBA551A" w14:textId="77777777" w:rsidR="00CF7E80" w:rsidRDefault="00CF7E80" w:rsidP="00583600">
          <w:pPr>
            <w:jc w:val="right"/>
            <w:rPr>
              <w:b/>
              <w:color w:val="0077C0" w:themeColor="text2"/>
              <w:sz w:val="48"/>
              <w:szCs w:val="48"/>
            </w:rPr>
          </w:pPr>
        </w:p>
        <w:p w14:paraId="123DCCAD" w14:textId="77777777" w:rsidR="00CF7E80" w:rsidRPr="003D1C5E" w:rsidRDefault="00CF7E80" w:rsidP="00583600">
          <w:pPr>
            <w:jc w:val="right"/>
            <w:rPr>
              <w:b/>
              <w:color w:val="0077C0" w:themeColor="text2"/>
              <w:sz w:val="48"/>
              <w:szCs w:val="48"/>
            </w:rPr>
          </w:pPr>
        </w:p>
        <w:p w14:paraId="1392CD6F" w14:textId="2ED41927" w:rsidR="00583600" w:rsidRPr="003D2CB6" w:rsidRDefault="003D2CB6" w:rsidP="003D2CB6">
          <w:pPr>
            <w:ind w:left="720"/>
            <w:jc w:val="right"/>
            <w:rPr>
              <w:b/>
              <w:color w:val="0077C0" w:themeColor="text2"/>
              <w:sz w:val="56"/>
              <w:szCs w:val="56"/>
            </w:rPr>
          </w:pPr>
          <w:r>
            <w:rPr>
              <w:b/>
              <w:color w:val="0077C0" w:themeColor="text2"/>
              <w:sz w:val="56"/>
              <w:szCs w:val="56"/>
            </w:rPr>
            <w:t>Azure Access Models Whitepaper</w:t>
          </w:r>
        </w:p>
        <w:p w14:paraId="567FA772" w14:textId="095B834D" w:rsidR="00583600" w:rsidRPr="00E56B10" w:rsidRDefault="008F3FF8" w:rsidP="00583600">
          <w:pPr>
            <w:jc w:val="right"/>
            <w:rPr>
              <w:b/>
              <w:color w:val="0077C0" w:themeColor="text2"/>
              <w:sz w:val="28"/>
              <w:szCs w:val="28"/>
            </w:rPr>
          </w:pPr>
          <w:r w:rsidRPr="0094529F">
            <w:rPr>
              <w:b/>
              <w:color w:val="0077C0" w:themeColor="text2"/>
              <w:sz w:val="28"/>
              <w:szCs w:val="28"/>
            </w:rPr>
            <w:t>V</w:t>
          </w:r>
          <w:r w:rsidR="00583600" w:rsidRPr="0094529F">
            <w:rPr>
              <w:b/>
              <w:color w:val="0077C0" w:themeColor="text2"/>
              <w:sz w:val="28"/>
              <w:szCs w:val="28"/>
            </w:rPr>
            <w:t xml:space="preserve">ersion </w:t>
          </w:r>
          <w:r w:rsidR="003D2CB6" w:rsidRPr="00E56B10">
            <w:rPr>
              <w:b/>
              <w:color w:val="0077C0" w:themeColor="text2"/>
              <w:sz w:val="28"/>
              <w:szCs w:val="28"/>
            </w:rPr>
            <w:t>0.2</w:t>
          </w:r>
          <w:r w:rsidR="00A07DDD" w:rsidRPr="00E56B10">
            <w:rPr>
              <w:b/>
              <w:color w:val="0077C0" w:themeColor="text2"/>
              <w:sz w:val="28"/>
              <w:szCs w:val="28"/>
            </w:rPr>
            <w:t>,</w:t>
          </w:r>
          <w:r w:rsidR="00353CEB" w:rsidRPr="00E56B10">
            <w:rPr>
              <w:b/>
              <w:color w:val="0077C0" w:themeColor="text2"/>
              <w:sz w:val="28"/>
              <w:szCs w:val="28"/>
            </w:rPr>
            <w:t xml:space="preserve"> </w:t>
          </w:r>
          <w:r w:rsidR="003D2CB6" w:rsidRPr="00E56B10">
            <w:rPr>
              <w:b/>
              <w:color w:val="0077C0" w:themeColor="text2"/>
              <w:sz w:val="28"/>
              <w:szCs w:val="28"/>
            </w:rPr>
            <w:t>2023</w:t>
          </w:r>
          <w:r w:rsidR="00E56B10">
            <w:rPr>
              <w:b/>
              <w:color w:val="0077C0" w:themeColor="text2"/>
              <w:sz w:val="28"/>
              <w:szCs w:val="28"/>
            </w:rPr>
            <w:t>-11</w:t>
          </w:r>
        </w:p>
        <w:p w14:paraId="6242E405" w14:textId="77777777" w:rsidR="00417884" w:rsidRDefault="00417884" w:rsidP="00583600">
          <w:pPr>
            <w:jc w:val="right"/>
            <w:rPr>
              <w:b/>
              <w:color w:val="FF0000"/>
              <w:sz w:val="28"/>
              <w:szCs w:val="28"/>
            </w:rPr>
          </w:pPr>
        </w:p>
        <w:p w14:paraId="19019391" w14:textId="77777777" w:rsidR="00417884" w:rsidRDefault="00417884" w:rsidP="00583600">
          <w:pPr>
            <w:jc w:val="right"/>
            <w:rPr>
              <w:b/>
              <w:color w:val="FF0000"/>
              <w:sz w:val="28"/>
              <w:szCs w:val="28"/>
            </w:rPr>
          </w:pPr>
        </w:p>
        <w:p w14:paraId="5A62CFCE" w14:textId="77777777" w:rsidR="00417884" w:rsidRDefault="00417884" w:rsidP="00766303">
          <w:pPr>
            <w:rPr>
              <w:b/>
              <w:color w:val="FF0000"/>
              <w:sz w:val="28"/>
              <w:szCs w:val="28"/>
            </w:rPr>
          </w:pPr>
          <w:r>
            <w:rPr>
              <w:b/>
              <w:color w:val="FF0000"/>
              <w:sz w:val="28"/>
              <w:szCs w:val="28"/>
            </w:rPr>
            <w:t>Instructions</w:t>
          </w:r>
          <w:r w:rsidR="00B517F1">
            <w:rPr>
              <w:b/>
              <w:color w:val="FF0000"/>
              <w:sz w:val="28"/>
              <w:szCs w:val="28"/>
            </w:rPr>
            <w:t>:</w:t>
          </w:r>
        </w:p>
        <w:p w14:paraId="22633061" w14:textId="77777777" w:rsidR="00B517F1" w:rsidRDefault="00B517F1" w:rsidP="00583600">
          <w:pPr>
            <w:jc w:val="right"/>
            <w:rPr>
              <w:b/>
              <w:color w:val="FF0000"/>
              <w:sz w:val="28"/>
              <w:szCs w:val="28"/>
            </w:rPr>
          </w:pPr>
        </w:p>
        <w:p w14:paraId="3691F420" w14:textId="5B025E87" w:rsidR="00287524" w:rsidRPr="00AF0066" w:rsidRDefault="00287524" w:rsidP="00405181">
          <w:pPr>
            <w:pStyle w:val="ListParagraph"/>
            <w:numPr>
              <w:ilvl w:val="0"/>
              <w:numId w:val="2"/>
            </w:numPr>
            <w:rPr>
              <w:b/>
              <w:color w:val="0077C0" w:themeColor="text2"/>
              <w:sz w:val="24"/>
            </w:rPr>
          </w:pPr>
          <w:r w:rsidRPr="00B81169">
            <w:rPr>
              <w:b/>
              <w:color w:val="FF0000"/>
              <w:sz w:val="24"/>
            </w:rPr>
            <w:t xml:space="preserve">Arial 11 single space is the standard format </w:t>
          </w:r>
        </w:p>
        <w:p w14:paraId="1133191C" w14:textId="7F620158" w:rsidR="00771F48" w:rsidRPr="00B81169" w:rsidRDefault="00771F48" w:rsidP="00405181">
          <w:pPr>
            <w:pStyle w:val="ListParagraph"/>
            <w:numPr>
              <w:ilvl w:val="0"/>
              <w:numId w:val="2"/>
            </w:numPr>
            <w:rPr>
              <w:b/>
              <w:color w:val="0077C0" w:themeColor="text2"/>
              <w:sz w:val="24"/>
            </w:rPr>
          </w:pPr>
          <w:r w:rsidRPr="00B81169">
            <w:rPr>
              <w:b/>
              <w:color w:val="FF0000"/>
              <w:sz w:val="24"/>
            </w:rPr>
            <w:t xml:space="preserve">Delete these instructions </w:t>
          </w:r>
        </w:p>
        <w:bookmarkEnd w:id="0"/>
        <w:p w14:paraId="2C4D51CF" w14:textId="77777777" w:rsidR="002E3950" w:rsidRDefault="002E3950">
          <w:pPr>
            <w:spacing w:after="200"/>
            <w:rPr>
              <w:color w:val="0077C0" w:themeColor="text2"/>
              <w:sz w:val="48"/>
              <w:szCs w:val="48"/>
            </w:rPr>
          </w:pPr>
          <w:r>
            <w:rPr>
              <w:color w:val="0077C0" w:themeColor="text2"/>
              <w:sz w:val="48"/>
              <w:szCs w:val="48"/>
            </w:rPr>
            <w:br w:type="page"/>
          </w:r>
        </w:p>
        <w:p w14:paraId="19C3596E" w14:textId="6058088F" w:rsidR="00AB2123" w:rsidRPr="003D1C5E" w:rsidRDefault="00193132" w:rsidP="00605869">
          <w:pPr>
            <w:rPr>
              <w:color w:val="0077C0" w:themeColor="text2"/>
              <w:sz w:val="48"/>
              <w:szCs w:val="48"/>
            </w:rPr>
          </w:pPr>
        </w:p>
      </w:sdtContent>
    </w:sdt>
    <w:sdt>
      <w:sdtPr>
        <w:rPr>
          <w:rFonts w:eastAsia="Times New Roman" w:cs="Arial"/>
          <w:b w:val="0"/>
          <w:bCs w:val="0"/>
          <w:color w:val="000000"/>
          <w:sz w:val="22"/>
          <w:szCs w:val="24"/>
          <w:lang w:val="en-GB" w:eastAsia="en-AU"/>
        </w:rPr>
        <w:id w:val="-1312018257"/>
        <w:docPartObj>
          <w:docPartGallery w:val="Table of Contents"/>
          <w:docPartUnique/>
        </w:docPartObj>
      </w:sdtPr>
      <w:sdtEndPr>
        <w:rPr>
          <w:noProof/>
        </w:rPr>
      </w:sdtEndPr>
      <w:sdtContent>
        <w:p w14:paraId="33E55119" w14:textId="36C5AF64" w:rsidR="00A07DDD" w:rsidRPr="00C47A81" w:rsidRDefault="00A07DDD" w:rsidP="002E3950">
          <w:pPr>
            <w:pStyle w:val="TOCHeading"/>
            <w:numPr>
              <w:ilvl w:val="0"/>
              <w:numId w:val="0"/>
            </w:numPr>
            <w:spacing w:before="0"/>
            <w:rPr>
              <w:color w:val="0077C0" w:themeColor="text2"/>
            </w:rPr>
          </w:pPr>
          <w:r w:rsidRPr="00C47A81">
            <w:rPr>
              <w:color w:val="0077C0" w:themeColor="text2"/>
            </w:rPr>
            <w:t>Contents</w:t>
          </w:r>
        </w:p>
        <w:p w14:paraId="427C662F" w14:textId="18AE13A3" w:rsidR="007A6656" w:rsidRDefault="00A07DDD">
          <w:pPr>
            <w:pStyle w:val="TOC1"/>
            <w:tabs>
              <w:tab w:val="left" w:pos="440"/>
              <w:tab w:val="right" w:leader="dot" w:pos="9016"/>
            </w:tabs>
            <w:rPr>
              <w:rFonts w:asciiTheme="minorHAnsi" w:eastAsiaTheme="minorEastAsia" w:hAnsiTheme="minorHAnsi" w:cstheme="minorBidi"/>
              <w:noProof/>
              <w:color w:val="auto"/>
              <w:kern w:val="2"/>
              <w:szCs w:val="22"/>
              <w:lang w:val="en-AU"/>
              <w14:ligatures w14:val="standardContextual"/>
            </w:rPr>
          </w:pPr>
          <w:r w:rsidRPr="00766303">
            <w:rPr>
              <w:color w:val="FF0000"/>
            </w:rPr>
            <w:fldChar w:fldCharType="begin"/>
          </w:r>
          <w:r w:rsidRPr="00766303">
            <w:rPr>
              <w:color w:val="FF0000"/>
            </w:rPr>
            <w:instrText xml:space="preserve"> TOC \o "1-3" \h \z \u </w:instrText>
          </w:r>
          <w:r w:rsidRPr="00766303">
            <w:rPr>
              <w:color w:val="FF0000"/>
            </w:rPr>
            <w:fldChar w:fldCharType="separate"/>
          </w:r>
          <w:hyperlink w:anchor="_Toc151989735" w:history="1">
            <w:r w:rsidR="007A6656" w:rsidRPr="00915D20">
              <w:rPr>
                <w:rStyle w:val="Hyperlink"/>
                <w:noProof/>
              </w:rPr>
              <w:t>1</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Introduction</w:t>
            </w:r>
            <w:r w:rsidR="007A6656">
              <w:rPr>
                <w:noProof/>
                <w:webHidden/>
              </w:rPr>
              <w:tab/>
            </w:r>
            <w:r w:rsidR="007A6656">
              <w:rPr>
                <w:noProof/>
                <w:webHidden/>
              </w:rPr>
              <w:fldChar w:fldCharType="begin"/>
            </w:r>
            <w:r w:rsidR="007A6656">
              <w:rPr>
                <w:noProof/>
                <w:webHidden/>
              </w:rPr>
              <w:instrText xml:space="preserve"> PAGEREF _Toc151989735 \h </w:instrText>
            </w:r>
            <w:r w:rsidR="007A6656">
              <w:rPr>
                <w:noProof/>
                <w:webHidden/>
              </w:rPr>
            </w:r>
            <w:r w:rsidR="007A6656">
              <w:rPr>
                <w:noProof/>
                <w:webHidden/>
              </w:rPr>
              <w:fldChar w:fldCharType="separate"/>
            </w:r>
            <w:r w:rsidR="007A6656">
              <w:rPr>
                <w:noProof/>
                <w:webHidden/>
              </w:rPr>
              <w:t>3</w:t>
            </w:r>
            <w:r w:rsidR="007A6656">
              <w:rPr>
                <w:noProof/>
                <w:webHidden/>
              </w:rPr>
              <w:fldChar w:fldCharType="end"/>
            </w:r>
          </w:hyperlink>
        </w:p>
        <w:p w14:paraId="396901C0" w14:textId="2CD86EE5" w:rsidR="007A6656" w:rsidRDefault="00193132">
          <w:pPr>
            <w:pStyle w:val="TOC2"/>
            <w:tabs>
              <w:tab w:val="left" w:pos="88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36" w:history="1">
            <w:r w:rsidR="007A6656" w:rsidRPr="00915D20">
              <w:rPr>
                <w:rStyle w:val="Hyperlink"/>
                <w:rFonts w:cs="Times New Roman"/>
                <w:noProof/>
              </w:rPr>
              <w:t>1.2</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Why use – Access Models</w:t>
            </w:r>
            <w:r w:rsidR="007A6656">
              <w:rPr>
                <w:noProof/>
                <w:webHidden/>
              </w:rPr>
              <w:tab/>
            </w:r>
            <w:r w:rsidR="007A6656">
              <w:rPr>
                <w:noProof/>
                <w:webHidden/>
              </w:rPr>
              <w:fldChar w:fldCharType="begin"/>
            </w:r>
            <w:r w:rsidR="007A6656">
              <w:rPr>
                <w:noProof/>
                <w:webHidden/>
              </w:rPr>
              <w:instrText xml:space="preserve"> PAGEREF _Toc151989736 \h </w:instrText>
            </w:r>
            <w:r w:rsidR="007A6656">
              <w:rPr>
                <w:noProof/>
                <w:webHidden/>
              </w:rPr>
            </w:r>
            <w:r w:rsidR="007A6656">
              <w:rPr>
                <w:noProof/>
                <w:webHidden/>
              </w:rPr>
              <w:fldChar w:fldCharType="separate"/>
            </w:r>
            <w:r w:rsidR="007A6656">
              <w:rPr>
                <w:noProof/>
                <w:webHidden/>
              </w:rPr>
              <w:t>3</w:t>
            </w:r>
            <w:r w:rsidR="007A6656">
              <w:rPr>
                <w:noProof/>
                <w:webHidden/>
              </w:rPr>
              <w:fldChar w:fldCharType="end"/>
            </w:r>
          </w:hyperlink>
        </w:p>
        <w:p w14:paraId="0C74F314" w14:textId="46441E57" w:rsidR="007A6656" w:rsidRDefault="00193132">
          <w:pPr>
            <w:pStyle w:val="TOC2"/>
            <w:tabs>
              <w:tab w:val="left" w:pos="88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37" w:history="1">
            <w:r w:rsidR="007A6656" w:rsidRPr="00915D20">
              <w:rPr>
                <w:rStyle w:val="Hyperlink"/>
                <w:rFonts w:cs="Times New Roman"/>
                <w:noProof/>
              </w:rPr>
              <w:t>1.3</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What is - Azure Active Directory</w:t>
            </w:r>
            <w:r w:rsidR="007A6656">
              <w:rPr>
                <w:noProof/>
                <w:webHidden/>
              </w:rPr>
              <w:tab/>
            </w:r>
            <w:r w:rsidR="007A6656">
              <w:rPr>
                <w:noProof/>
                <w:webHidden/>
              </w:rPr>
              <w:fldChar w:fldCharType="begin"/>
            </w:r>
            <w:r w:rsidR="007A6656">
              <w:rPr>
                <w:noProof/>
                <w:webHidden/>
              </w:rPr>
              <w:instrText xml:space="preserve"> PAGEREF _Toc151989737 \h </w:instrText>
            </w:r>
            <w:r w:rsidR="007A6656">
              <w:rPr>
                <w:noProof/>
                <w:webHidden/>
              </w:rPr>
            </w:r>
            <w:r w:rsidR="007A6656">
              <w:rPr>
                <w:noProof/>
                <w:webHidden/>
              </w:rPr>
              <w:fldChar w:fldCharType="separate"/>
            </w:r>
            <w:r w:rsidR="007A6656">
              <w:rPr>
                <w:noProof/>
                <w:webHidden/>
              </w:rPr>
              <w:t>3</w:t>
            </w:r>
            <w:r w:rsidR="007A6656">
              <w:rPr>
                <w:noProof/>
                <w:webHidden/>
              </w:rPr>
              <w:fldChar w:fldCharType="end"/>
            </w:r>
          </w:hyperlink>
        </w:p>
        <w:p w14:paraId="7D9DEEF3" w14:textId="2B962F49" w:rsidR="007A6656" w:rsidRDefault="00193132">
          <w:pPr>
            <w:pStyle w:val="TOC1"/>
            <w:tabs>
              <w:tab w:val="left" w:pos="44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38" w:history="1">
            <w:r w:rsidR="007A6656" w:rsidRPr="00915D20">
              <w:rPr>
                <w:rStyle w:val="Hyperlink"/>
                <w:noProof/>
              </w:rPr>
              <w:t>2</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Access Models</w:t>
            </w:r>
            <w:r w:rsidR="007A6656">
              <w:rPr>
                <w:noProof/>
                <w:webHidden/>
              </w:rPr>
              <w:tab/>
            </w:r>
            <w:r w:rsidR="007A6656">
              <w:rPr>
                <w:noProof/>
                <w:webHidden/>
              </w:rPr>
              <w:fldChar w:fldCharType="begin"/>
            </w:r>
            <w:r w:rsidR="007A6656">
              <w:rPr>
                <w:noProof/>
                <w:webHidden/>
              </w:rPr>
              <w:instrText xml:space="preserve"> PAGEREF _Toc151989738 \h </w:instrText>
            </w:r>
            <w:r w:rsidR="007A6656">
              <w:rPr>
                <w:noProof/>
                <w:webHidden/>
              </w:rPr>
            </w:r>
            <w:r w:rsidR="007A6656">
              <w:rPr>
                <w:noProof/>
                <w:webHidden/>
              </w:rPr>
              <w:fldChar w:fldCharType="separate"/>
            </w:r>
            <w:r w:rsidR="007A6656">
              <w:rPr>
                <w:noProof/>
                <w:webHidden/>
              </w:rPr>
              <w:t>4</w:t>
            </w:r>
            <w:r w:rsidR="007A6656">
              <w:rPr>
                <w:noProof/>
                <w:webHidden/>
              </w:rPr>
              <w:fldChar w:fldCharType="end"/>
            </w:r>
          </w:hyperlink>
        </w:p>
        <w:p w14:paraId="2EE4D252" w14:textId="7A87567F" w:rsidR="007A6656" w:rsidRDefault="00193132">
          <w:pPr>
            <w:pStyle w:val="TOC2"/>
            <w:tabs>
              <w:tab w:val="left" w:pos="88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39" w:history="1">
            <w:r w:rsidR="007A6656" w:rsidRPr="00915D20">
              <w:rPr>
                <w:rStyle w:val="Hyperlink"/>
                <w:rFonts w:cs="Times New Roman"/>
                <w:noProof/>
              </w:rPr>
              <w:t>2.2</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Current state</w:t>
            </w:r>
            <w:r w:rsidR="007A6656">
              <w:rPr>
                <w:noProof/>
                <w:webHidden/>
              </w:rPr>
              <w:tab/>
            </w:r>
            <w:r w:rsidR="007A6656">
              <w:rPr>
                <w:noProof/>
                <w:webHidden/>
              </w:rPr>
              <w:fldChar w:fldCharType="begin"/>
            </w:r>
            <w:r w:rsidR="007A6656">
              <w:rPr>
                <w:noProof/>
                <w:webHidden/>
              </w:rPr>
              <w:instrText xml:space="preserve"> PAGEREF _Toc151989739 \h </w:instrText>
            </w:r>
            <w:r w:rsidR="007A6656">
              <w:rPr>
                <w:noProof/>
                <w:webHidden/>
              </w:rPr>
            </w:r>
            <w:r w:rsidR="007A6656">
              <w:rPr>
                <w:noProof/>
                <w:webHidden/>
              </w:rPr>
              <w:fldChar w:fldCharType="separate"/>
            </w:r>
            <w:r w:rsidR="007A6656">
              <w:rPr>
                <w:noProof/>
                <w:webHidden/>
              </w:rPr>
              <w:t>4</w:t>
            </w:r>
            <w:r w:rsidR="007A6656">
              <w:rPr>
                <w:noProof/>
                <w:webHidden/>
              </w:rPr>
              <w:fldChar w:fldCharType="end"/>
            </w:r>
          </w:hyperlink>
        </w:p>
        <w:p w14:paraId="1B6558F3" w14:textId="323816E7" w:rsidR="007A6656" w:rsidRDefault="00193132">
          <w:pPr>
            <w:pStyle w:val="TOC3"/>
            <w:tabs>
              <w:tab w:val="left" w:pos="132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40" w:history="1">
            <w:r w:rsidR="007A6656" w:rsidRPr="00915D20">
              <w:rPr>
                <w:rStyle w:val="Hyperlink"/>
                <w:noProof/>
              </w:rPr>
              <w:t>2.2.1</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New groups are established which overlap existing groups.</w:t>
            </w:r>
            <w:r w:rsidR="007A6656">
              <w:rPr>
                <w:noProof/>
                <w:webHidden/>
              </w:rPr>
              <w:tab/>
            </w:r>
            <w:r w:rsidR="007A6656">
              <w:rPr>
                <w:noProof/>
                <w:webHidden/>
              </w:rPr>
              <w:fldChar w:fldCharType="begin"/>
            </w:r>
            <w:r w:rsidR="007A6656">
              <w:rPr>
                <w:noProof/>
                <w:webHidden/>
              </w:rPr>
              <w:instrText xml:space="preserve"> PAGEREF _Toc151989740 \h </w:instrText>
            </w:r>
            <w:r w:rsidR="007A6656">
              <w:rPr>
                <w:noProof/>
                <w:webHidden/>
              </w:rPr>
            </w:r>
            <w:r w:rsidR="007A6656">
              <w:rPr>
                <w:noProof/>
                <w:webHidden/>
              </w:rPr>
              <w:fldChar w:fldCharType="separate"/>
            </w:r>
            <w:r w:rsidR="007A6656">
              <w:rPr>
                <w:noProof/>
                <w:webHidden/>
              </w:rPr>
              <w:t>4</w:t>
            </w:r>
            <w:r w:rsidR="007A6656">
              <w:rPr>
                <w:noProof/>
                <w:webHidden/>
              </w:rPr>
              <w:fldChar w:fldCharType="end"/>
            </w:r>
          </w:hyperlink>
        </w:p>
        <w:p w14:paraId="1A122EDB" w14:textId="0871ABE3" w:rsidR="007A6656" w:rsidRDefault="00193132">
          <w:pPr>
            <w:pStyle w:val="TOC3"/>
            <w:tabs>
              <w:tab w:val="left" w:pos="132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41" w:history="1">
            <w:r w:rsidR="007A6656" w:rsidRPr="00915D20">
              <w:rPr>
                <w:rStyle w:val="Hyperlink"/>
                <w:noProof/>
              </w:rPr>
              <w:t>2.2.2</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Staff movements</w:t>
            </w:r>
            <w:r w:rsidR="007A6656">
              <w:rPr>
                <w:noProof/>
                <w:webHidden/>
              </w:rPr>
              <w:tab/>
            </w:r>
            <w:r w:rsidR="007A6656">
              <w:rPr>
                <w:noProof/>
                <w:webHidden/>
              </w:rPr>
              <w:fldChar w:fldCharType="begin"/>
            </w:r>
            <w:r w:rsidR="007A6656">
              <w:rPr>
                <w:noProof/>
                <w:webHidden/>
              </w:rPr>
              <w:instrText xml:space="preserve"> PAGEREF _Toc151989741 \h </w:instrText>
            </w:r>
            <w:r w:rsidR="007A6656">
              <w:rPr>
                <w:noProof/>
                <w:webHidden/>
              </w:rPr>
            </w:r>
            <w:r w:rsidR="007A6656">
              <w:rPr>
                <w:noProof/>
                <w:webHidden/>
              </w:rPr>
              <w:fldChar w:fldCharType="separate"/>
            </w:r>
            <w:r w:rsidR="007A6656">
              <w:rPr>
                <w:noProof/>
                <w:webHidden/>
              </w:rPr>
              <w:t>4</w:t>
            </w:r>
            <w:r w:rsidR="007A6656">
              <w:rPr>
                <w:noProof/>
                <w:webHidden/>
              </w:rPr>
              <w:fldChar w:fldCharType="end"/>
            </w:r>
          </w:hyperlink>
        </w:p>
        <w:p w14:paraId="469C5376" w14:textId="71D24E7E" w:rsidR="007A6656" w:rsidRDefault="00193132">
          <w:pPr>
            <w:pStyle w:val="TOC2"/>
            <w:tabs>
              <w:tab w:val="left" w:pos="88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42" w:history="1">
            <w:r w:rsidR="007A6656" w:rsidRPr="00915D20">
              <w:rPr>
                <w:rStyle w:val="Hyperlink"/>
                <w:rFonts w:cs="Times New Roman"/>
                <w:noProof/>
              </w:rPr>
              <w:t>2.3</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Cascading Access</w:t>
            </w:r>
            <w:r w:rsidR="007A6656">
              <w:rPr>
                <w:noProof/>
                <w:webHidden/>
              </w:rPr>
              <w:tab/>
            </w:r>
            <w:r w:rsidR="007A6656">
              <w:rPr>
                <w:noProof/>
                <w:webHidden/>
              </w:rPr>
              <w:fldChar w:fldCharType="begin"/>
            </w:r>
            <w:r w:rsidR="007A6656">
              <w:rPr>
                <w:noProof/>
                <w:webHidden/>
              </w:rPr>
              <w:instrText xml:space="preserve"> PAGEREF _Toc151989742 \h </w:instrText>
            </w:r>
            <w:r w:rsidR="007A6656">
              <w:rPr>
                <w:noProof/>
                <w:webHidden/>
              </w:rPr>
            </w:r>
            <w:r w:rsidR="007A6656">
              <w:rPr>
                <w:noProof/>
                <w:webHidden/>
              </w:rPr>
              <w:fldChar w:fldCharType="separate"/>
            </w:r>
            <w:r w:rsidR="007A6656">
              <w:rPr>
                <w:noProof/>
                <w:webHidden/>
              </w:rPr>
              <w:t>5</w:t>
            </w:r>
            <w:r w:rsidR="007A6656">
              <w:rPr>
                <w:noProof/>
                <w:webHidden/>
              </w:rPr>
              <w:fldChar w:fldCharType="end"/>
            </w:r>
          </w:hyperlink>
        </w:p>
        <w:p w14:paraId="763AAFC7" w14:textId="346C9BF0" w:rsidR="007A6656" w:rsidRDefault="00193132">
          <w:pPr>
            <w:pStyle w:val="TOC3"/>
            <w:tabs>
              <w:tab w:val="left" w:pos="132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43" w:history="1">
            <w:r w:rsidR="007A6656" w:rsidRPr="00915D20">
              <w:rPr>
                <w:rStyle w:val="Hyperlink"/>
                <w:noProof/>
              </w:rPr>
              <w:t>2.3.1</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Downward Cascades</w:t>
            </w:r>
            <w:r w:rsidR="007A6656">
              <w:rPr>
                <w:noProof/>
                <w:webHidden/>
              </w:rPr>
              <w:tab/>
            </w:r>
            <w:r w:rsidR="007A6656">
              <w:rPr>
                <w:noProof/>
                <w:webHidden/>
              </w:rPr>
              <w:fldChar w:fldCharType="begin"/>
            </w:r>
            <w:r w:rsidR="007A6656">
              <w:rPr>
                <w:noProof/>
                <w:webHidden/>
              </w:rPr>
              <w:instrText xml:space="preserve"> PAGEREF _Toc151989743 \h </w:instrText>
            </w:r>
            <w:r w:rsidR="007A6656">
              <w:rPr>
                <w:noProof/>
                <w:webHidden/>
              </w:rPr>
            </w:r>
            <w:r w:rsidR="007A6656">
              <w:rPr>
                <w:noProof/>
                <w:webHidden/>
              </w:rPr>
              <w:fldChar w:fldCharType="separate"/>
            </w:r>
            <w:r w:rsidR="007A6656">
              <w:rPr>
                <w:noProof/>
                <w:webHidden/>
              </w:rPr>
              <w:t>5</w:t>
            </w:r>
            <w:r w:rsidR="007A6656">
              <w:rPr>
                <w:noProof/>
                <w:webHidden/>
              </w:rPr>
              <w:fldChar w:fldCharType="end"/>
            </w:r>
          </w:hyperlink>
        </w:p>
        <w:p w14:paraId="4476644C" w14:textId="39B819DF" w:rsidR="007A6656" w:rsidRDefault="00193132">
          <w:pPr>
            <w:pStyle w:val="TOC3"/>
            <w:tabs>
              <w:tab w:val="left" w:pos="132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44" w:history="1">
            <w:r w:rsidR="007A6656" w:rsidRPr="00915D20">
              <w:rPr>
                <w:rStyle w:val="Hyperlink"/>
                <w:noProof/>
              </w:rPr>
              <w:t>2.3.2</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Upward Cascades</w:t>
            </w:r>
            <w:r w:rsidR="007A6656">
              <w:rPr>
                <w:noProof/>
                <w:webHidden/>
              </w:rPr>
              <w:tab/>
            </w:r>
            <w:r w:rsidR="007A6656">
              <w:rPr>
                <w:noProof/>
                <w:webHidden/>
              </w:rPr>
              <w:fldChar w:fldCharType="begin"/>
            </w:r>
            <w:r w:rsidR="007A6656">
              <w:rPr>
                <w:noProof/>
                <w:webHidden/>
              </w:rPr>
              <w:instrText xml:space="preserve"> PAGEREF _Toc151989744 \h </w:instrText>
            </w:r>
            <w:r w:rsidR="007A6656">
              <w:rPr>
                <w:noProof/>
                <w:webHidden/>
              </w:rPr>
            </w:r>
            <w:r w:rsidR="007A6656">
              <w:rPr>
                <w:noProof/>
                <w:webHidden/>
              </w:rPr>
              <w:fldChar w:fldCharType="separate"/>
            </w:r>
            <w:r w:rsidR="007A6656">
              <w:rPr>
                <w:noProof/>
                <w:webHidden/>
              </w:rPr>
              <w:t>5</w:t>
            </w:r>
            <w:r w:rsidR="007A6656">
              <w:rPr>
                <w:noProof/>
                <w:webHidden/>
              </w:rPr>
              <w:fldChar w:fldCharType="end"/>
            </w:r>
          </w:hyperlink>
        </w:p>
        <w:p w14:paraId="0CF28CF5" w14:textId="2D241C7E" w:rsidR="007A6656" w:rsidRDefault="00193132">
          <w:pPr>
            <w:pStyle w:val="TOC3"/>
            <w:tabs>
              <w:tab w:val="left" w:pos="132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45" w:history="1">
            <w:r w:rsidR="007A6656" w:rsidRPr="00915D20">
              <w:rPr>
                <w:rStyle w:val="Hyperlink"/>
                <w:noProof/>
              </w:rPr>
              <w:t>2.3.3</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Requirements</w:t>
            </w:r>
            <w:r w:rsidR="007A6656">
              <w:rPr>
                <w:noProof/>
                <w:webHidden/>
              </w:rPr>
              <w:tab/>
            </w:r>
            <w:r w:rsidR="007A6656">
              <w:rPr>
                <w:noProof/>
                <w:webHidden/>
              </w:rPr>
              <w:fldChar w:fldCharType="begin"/>
            </w:r>
            <w:r w:rsidR="007A6656">
              <w:rPr>
                <w:noProof/>
                <w:webHidden/>
              </w:rPr>
              <w:instrText xml:space="preserve"> PAGEREF _Toc151989745 \h </w:instrText>
            </w:r>
            <w:r w:rsidR="007A6656">
              <w:rPr>
                <w:noProof/>
                <w:webHidden/>
              </w:rPr>
            </w:r>
            <w:r w:rsidR="007A6656">
              <w:rPr>
                <w:noProof/>
                <w:webHidden/>
              </w:rPr>
              <w:fldChar w:fldCharType="separate"/>
            </w:r>
            <w:r w:rsidR="007A6656">
              <w:rPr>
                <w:noProof/>
                <w:webHidden/>
              </w:rPr>
              <w:t>5</w:t>
            </w:r>
            <w:r w:rsidR="007A6656">
              <w:rPr>
                <w:noProof/>
                <w:webHidden/>
              </w:rPr>
              <w:fldChar w:fldCharType="end"/>
            </w:r>
          </w:hyperlink>
        </w:p>
        <w:p w14:paraId="50164235" w14:textId="46378A5B" w:rsidR="007A6656" w:rsidRDefault="00193132">
          <w:pPr>
            <w:pStyle w:val="TOC2"/>
            <w:tabs>
              <w:tab w:val="left" w:pos="88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46" w:history="1">
            <w:r w:rsidR="007A6656" w:rsidRPr="00915D20">
              <w:rPr>
                <w:rStyle w:val="Hyperlink"/>
                <w:rFonts w:cs="Times New Roman"/>
                <w:noProof/>
              </w:rPr>
              <w:t>2.4</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Dynamic Access</w:t>
            </w:r>
            <w:r w:rsidR="007A6656">
              <w:rPr>
                <w:noProof/>
                <w:webHidden/>
              </w:rPr>
              <w:tab/>
            </w:r>
            <w:r w:rsidR="007A6656">
              <w:rPr>
                <w:noProof/>
                <w:webHidden/>
              </w:rPr>
              <w:fldChar w:fldCharType="begin"/>
            </w:r>
            <w:r w:rsidR="007A6656">
              <w:rPr>
                <w:noProof/>
                <w:webHidden/>
              </w:rPr>
              <w:instrText xml:space="preserve"> PAGEREF _Toc151989746 \h </w:instrText>
            </w:r>
            <w:r w:rsidR="007A6656">
              <w:rPr>
                <w:noProof/>
                <w:webHidden/>
              </w:rPr>
            </w:r>
            <w:r w:rsidR="007A6656">
              <w:rPr>
                <w:noProof/>
                <w:webHidden/>
              </w:rPr>
              <w:fldChar w:fldCharType="separate"/>
            </w:r>
            <w:r w:rsidR="007A6656">
              <w:rPr>
                <w:noProof/>
                <w:webHidden/>
              </w:rPr>
              <w:t>6</w:t>
            </w:r>
            <w:r w:rsidR="007A6656">
              <w:rPr>
                <w:noProof/>
                <w:webHidden/>
              </w:rPr>
              <w:fldChar w:fldCharType="end"/>
            </w:r>
          </w:hyperlink>
        </w:p>
        <w:p w14:paraId="00F6D5BB" w14:textId="3092B384" w:rsidR="007A6656" w:rsidRDefault="00193132">
          <w:pPr>
            <w:pStyle w:val="TOC3"/>
            <w:tabs>
              <w:tab w:val="left" w:pos="132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47" w:history="1">
            <w:r w:rsidR="007A6656" w:rsidRPr="00915D20">
              <w:rPr>
                <w:rStyle w:val="Hyperlink"/>
                <w:noProof/>
              </w:rPr>
              <w:t>2.4.1</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Examples of Dynamic groups include:</w:t>
            </w:r>
            <w:r w:rsidR="007A6656">
              <w:rPr>
                <w:noProof/>
                <w:webHidden/>
              </w:rPr>
              <w:tab/>
            </w:r>
            <w:r w:rsidR="007A6656">
              <w:rPr>
                <w:noProof/>
                <w:webHidden/>
              </w:rPr>
              <w:fldChar w:fldCharType="begin"/>
            </w:r>
            <w:r w:rsidR="007A6656">
              <w:rPr>
                <w:noProof/>
                <w:webHidden/>
              </w:rPr>
              <w:instrText xml:space="preserve"> PAGEREF _Toc151989747 \h </w:instrText>
            </w:r>
            <w:r w:rsidR="007A6656">
              <w:rPr>
                <w:noProof/>
                <w:webHidden/>
              </w:rPr>
            </w:r>
            <w:r w:rsidR="007A6656">
              <w:rPr>
                <w:noProof/>
                <w:webHidden/>
              </w:rPr>
              <w:fldChar w:fldCharType="separate"/>
            </w:r>
            <w:r w:rsidR="007A6656">
              <w:rPr>
                <w:noProof/>
                <w:webHidden/>
              </w:rPr>
              <w:t>6</w:t>
            </w:r>
            <w:r w:rsidR="007A6656">
              <w:rPr>
                <w:noProof/>
                <w:webHidden/>
              </w:rPr>
              <w:fldChar w:fldCharType="end"/>
            </w:r>
          </w:hyperlink>
        </w:p>
        <w:p w14:paraId="18721EAF" w14:textId="4FF63472" w:rsidR="007A6656" w:rsidRDefault="00193132">
          <w:pPr>
            <w:pStyle w:val="TOC3"/>
            <w:tabs>
              <w:tab w:val="left" w:pos="132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48" w:history="1">
            <w:r w:rsidR="007A6656" w:rsidRPr="00915D20">
              <w:rPr>
                <w:rStyle w:val="Hyperlink"/>
                <w:noProof/>
              </w:rPr>
              <w:t>2.4.2</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Dynamic Access group governance</w:t>
            </w:r>
            <w:r w:rsidR="007A6656">
              <w:rPr>
                <w:noProof/>
                <w:webHidden/>
              </w:rPr>
              <w:tab/>
            </w:r>
            <w:r w:rsidR="007A6656">
              <w:rPr>
                <w:noProof/>
                <w:webHidden/>
              </w:rPr>
              <w:fldChar w:fldCharType="begin"/>
            </w:r>
            <w:r w:rsidR="007A6656">
              <w:rPr>
                <w:noProof/>
                <w:webHidden/>
              </w:rPr>
              <w:instrText xml:space="preserve"> PAGEREF _Toc151989748 \h </w:instrText>
            </w:r>
            <w:r w:rsidR="007A6656">
              <w:rPr>
                <w:noProof/>
                <w:webHidden/>
              </w:rPr>
            </w:r>
            <w:r w:rsidR="007A6656">
              <w:rPr>
                <w:noProof/>
                <w:webHidden/>
              </w:rPr>
              <w:fldChar w:fldCharType="separate"/>
            </w:r>
            <w:r w:rsidR="007A6656">
              <w:rPr>
                <w:noProof/>
                <w:webHidden/>
              </w:rPr>
              <w:t>7</w:t>
            </w:r>
            <w:r w:rsidR="007A6656">
              <w:rPr>
                <w:noProof/>
                <w:webHidden/>
              </w:rPr>
              <w:fldChar w:fldCharType="end"/>
            </w:r>
          </w:hyperlink>
        </w:p>
        <w:p w14:paraId="6D0FD872" w14:textId="219258CD" w:rsidR="007A6656" w:rsidRDefault="00193132">
          <w:pPr>
            <w:pStyle w:val="TOC1"/>
            <w:tabs>
              <w:tab w:val="left" w:pos="44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49" w:history="1">
            <w:r w:rsidR="007A6656" w:rsidRPr="00915D20">
              <w:rPr>
                <w:rStyle w:val="Hyperlink"/>
                <w:noProof/>
              </w:rPr>
              <w:t>3</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Challenges</w:t>
            </w:r>
            <w:r w:rsidR="007A6656">
              <w:rPr>
                <w:noProof/>
                <w:webHidden/>
              </w:rPr>
              <w:tab/>
            </w:r>
            <w:r w:rsidR="007A6656">
              <w:rPr>
                <w:noProof/>
                <w:webHidden/>
              </w:rPr>
              <w:fldChar w:fldCharType="begin"/>
            </w:r>
            <w:r w:rsidR="007A6656">
              <w:rPr>
                <w:noProof/>
                <w:webHidden/>
              </w:rPr>
              <w:instrText xml:space="preserve"> PAGEREF _Toc151989749 \h </w:instrText>
            </w:r>
            <w:r w:rsidR="007A6656">
              <w:rPr>
                <w:noProof/>
                <w:webHidden/>
              </w:rPr>
            </w:r>
            <w:r w:rsidR="007A6656">
              <w:rPr>
                <w:noProof/>
                <w:webHidden/>
              </w:rPr>
              <w:fldChar w:fldCharType="separate"/>
            </w:r>
            <w:r w:rsidR="007A6656">
              <w:rPr>
                <w:noProof/>
                <w:webHidden/>
              </w:rPr>
              <w:t>8</w:t>
            </w:r>
            <w:r w:rsidR="007A6656">
              <w:rPr>
                <w:noProof/>
                <w:webHidden/>
              </w:rPr>
              <w:fldChar w:fldCharType="end"/>
            </w:r>
          </w:hyperlink>
        </w:p>
        <w:p w14:paraId="13EF6D96" w14:textId="1F14CD14" w:rsidR="007A6656" w:rsidRDefault="00193132">
          <w:pPr>
            <w:pStyle w:val="TOC2"/>
            <w:tabs>
              <w:tab w:val="left" w:pos="88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50" w:history="1">
            <w:r w:rsidR="007A6656" w:rsidRPr="00915D20">
              <w:rPr>
                <w:rStyle w:val="Hyperlink"/>
                <w:rFonts w:cs="Times New Roman"/>
                <w:noProof/>
              </w:rPr>
              <w:t>3.2</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Azure Active Directory &amp; Staff movements</w:t>
            </w:r>
            <w:r w:rsidR="007A6656">
              <w:rPr>
                <w:noProof/>
                <w:webHidden/>
              </w:rPr>
              <w:tab/>
            </w:r>
            <w:r w:rsidR="007A6656">
              <w:rPr>
                <w:noProof/>
                <w:webHidden/>
              </w:rPr>
              <w:fldChar w:fldCharType="begin"/>
            </w:r>
            <w:r w:rsidR="007A6656">
              <w:rPr>
                <w:noProof/>
                <w:webHidden/>
              </w:rPr>
              <w:instrText xml:space="preserve"> PAGEREF _Toc151989750 \h </w:instrText>
            </w:r>
            <w:r w:rsidR="007A6656">
              <w:rPr>
                <w:noProof/>
                <w:webHidden/>
              </w:rPr>
            </w:r>
            <w:r w:rsidR="007A6656">
              <w:rPr>
                <w:noProof/>
                <w:webHidden/>
              </w:rPr>
              <w:fldChar w:fldCharType="separate"/>
            </w:r>
            <w:r w:rsidR="007A6656">
              <w:rPr>
                <w:noProof/>
                <w:webHidden/>
              </w:rPr>
              <w:t>8</w:t>
            </w:r>
            <w:r w:rsidR="007A6656">
              <w:rPr>
                <w:noProof/>
                <w:webHidden/>
              </w:rPr>
              <w:fldChar w:fldCharType="end"/>
            </w:r>
          </w:hyperlink>
        </w:p>
        <w:p w14:paraId="634BDF65" w14:textId="2FD75515" w:rsidR="007A6656" w:rsidRDefault="00193132">
          <w:pPr>
            <w:pStyle w:val="TOC3"/>
            <w:tabs>
              <w:tab w:val="left" w:pos="132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51" w:history="1">
            <w:r w:rsidR="007A6656" w:rsidRPr="00915D20">
              <w:rPr>
                <w:rStyle w:val="Hyperlink"/>
                <w:noProof/>
              </w:rPr>
              <w:t>3.2.1</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Current State</w:t>
            </w:r>
            <w:r w:rsidR="007A6656">
              <w:rPr>
                <w:noProof/>
                <w:webHidden/>
              </w:rPr>
              <w:tab/>
            </w:r>
            <w:r w:rsidR="007A6656">
              <w:rPr>
                <w:noProof/>
                <w:webHidden/>
              </w:rPr>
              <w:fldChar w:fldCharType="begin"/>
            </w:r>
            <w:r w:rsidR="007A6656">
              <w:rPr>
                <w:noProof/>
                <w:webHidden/>
              </w:rPr>
              <w:instrText xml:space="preserve"> PAGEREF _Toc151989751 \h </w:instrText>
            </w:r>
            <w:r w:rsidR="007A6656">
              <w:rPr>
                <w:noProof/>
                <w:webHidden/>
              </w:rPr>
            </w:r>
            <w:r w:rsidR="007A6656">
              <w:rPr>
                <w:noProof/>
                <w:webHidden/>
              </w:rPr>
              <w:fldChar w:fldCharType="separate"/>
            </w:r>
            <w:r w:rsidR="007A6656">
              <w:rPr>
                <w:noProof/>
                <w:webHidden/>
              </w:rPr>
              <w:t>8</w:t>
            </w:r>
            <w:r w:rsidR="007A6656">
              <w:rPr>
                <w:noProof/>
                <w:webHidden/>
              </w:rPr>
              <w:fldChar w:fldCharType="end"/>
            </w:r>
          </w:hyperlink>
        </w:p>
        <w:p w14:paraId="70C5FF9A" w14:textId="6921A91C" w:rsidR="007A6656" w:rsidRDefault="00193132">
          <w:pPr>
            <w:pStyle w:val="TOC3"/>
            <w:tabs>
              <w:tab w:val="left" w:pos="132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52" w:history="1">
            <w:r w:rsidR="007A6656" w:rsidRPr="00915D20">
              <w:rPr>
                <w:rStyle w:val="Hyperlink"/>
                <w:noProof/>
              </w:rPr>
              <w:t>3.2.2</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Potential state</w:t>
            </w:r>
            <w:r w:rsidR="007A6656">
              <w:rPr>
                <w:noProof/>
                <w:webHidden/>
              </w:rPr>
              <w:tab/>
            </w:r>
            <w:r w:rsidR="007A6656">
              <w:rPr>
                <w:noProof/>
                <w:webHidden/>
              </w:rPr>
              <w:fldChar w:fldCharType="begin"/>
            </w:r>
            <w:r w:rsidR="007A6656">
              <w:rPr>
                <w:noProof/>
                <w:webHidden/>
              </w:rPr>
              <w:instrText xml:space="preserve"> PAGEREF _Toc151989752 \h </w:instrText>
            </w:r>
            <w:r w:rsidR="007A6656">
              <w:rPr>
                <w:noProof/>
                <w:webHidden/>
              </w:rPr>
            </w:r>
            <w:r w:rsidR="007A6656">
              <w:rPr>
                <w:noProof/>
                <w:webHidden/>
              </w:rPr>
              <w:fldChar w:fldCharType="separate"/>
            </w:r>
            <w:r w:rsidR="007A6656">
              <w:rPr>
                <w:noProof/>
                <w:webHidden/>
              </w:rPr>
              <w:t>8</w:t>
            </w:r>
            <w:r w:rsidR="007A6656">
              <w:rPr>
                <w:noProof/>
                <w:webHidden/>
              </w:rPr>
              <w:fldChar w:fldCharType="end"/>
            </w:r>
          </w:hyperlink>
        </w:p>
        <w:p w14:paraId="76EBB5F2" w14:textId="07233F38" w:rsidR="007A6656" w:rsidRDefault="00193132">
          <w:pPr>
            <w:pStyle w:val="TOC1"/>
            <w:tabs>
              <w:tab w:val="left" w:pos="44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53" w:history="1">
            <w:r w:rsidR="007A6656" w:rsidRPr="00915D20">
              <w:rPr>
                <w:rStyle w:val="Hyperlink"/>
                <w:noProof/>
              </w:rPr>
              <w:t>4</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Supporting materials</w:t>
            </w:r>
            <w:r w:rsidR="007A6656">
              <w:rPr>
                <w:noProof/>
                <w:webHidden/>
              </w:rPr>
              <w:tab/>
            </w:r>
            <w:r w:rsidR="007A6656">
              <w:rPr>
                <w:noProof/>
                <w:webHidden/>
              </w:rPr>
              <w:fldChar w:fldCharType="begin"/>
            </w:r>
            <w:r w:rsidR="007A6656">
              <w:rPr>
                <w:noProof/>
                <w:webHidden/>
              </w:rPr>
              <w:instrText xml:space="preserve"> PAGEREF _Toc151989753 \h </w:instrText>
            </w:r>
            <w:r w:rsidR="007A6656">
              <w:rPr>
                <w:noProof/>
                <w:webHidden/>
              </w:rPr>
            </w:r>
            <w:r w:rsidR="007A6656">
              <w:rPr>
                <w:noProof/>
                <w:webHidden/>
              </w:rPr>
              <w:fldChar w:fldCharType="separate"/>
            </w:r>
            <w:r w:rsidR="007A6656">
              <w:rPr>
                <w:noProof/>
                <w:webHidden/>
              </w:rPr>
              <w:t>10</w:t>
            </w:r>
            <w:r w:rsidR="007A6656">
              <w:rPr>
                <w:noProof/>
                <w:webHidden/>
              </w:rPr>
              <w:fldChar w:fldCharType="end"/>
            </w:r>
          </w:hyperlink>
        </w:p>
        <w:p w14:paraId="4BB0009F" w14:textId="569228C9" w:rsidR="007A6656" w:rsidRDefault="00193132">
          <w:pPr>
            <w:pStyle w:val="TOC2"/>
            <w:tabs>
              <w:tab w:val="left" w:pos="88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54" w:history="1">
            <w:r w:rsidR="007A6656" w:rsidRPr="00915D20">
              <w:rPr>
                <w:rStyle w:val="Hyperlink"/>
                <w:rFonts w:cs="Times New Roman"/>
                <w:noProof/>
              </w:rPr>
              <w:t>4.2</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Acronyms</w:t>
            </w:r>
            <w:r w:rsidR="007A6656">
              <w:rPr>
                <w:noProof/>
                <w:webHidden/>
              </w:rPr>
              <w:tab/>
            </w:r>
            <w:r w:rsidR="007A6656">
              <w:rPr>
                <w:noProof/>
                <w:webHidden/>
              </w:rPr>
              <w:fldChar w:fldCharType="begin"/>
            </w:r>
            <w:r w:rsidR="007A6656">
              <w:rPr>
                <w:noProof/>
                <w:webHidden/>
              </w:rPr>
              <w:instrText xml:space="preserve"> PAGEREF _Toc151989754 \h </w:instrText>
            </w:r>
            <w:r w:rsidR="007A6656">
              <w:rPr>
                <w:noProof/>
                <w:webHidden/>
              </w:rPr>
            </w:r>
            <w:r w:rsidR="007A6656">
              <w:rPr>
                <w:noProof/>
                <w:webHidden/>
              </w:rPr>
              <w:fldChar w:fldCharType="separate"/>
            </w:r>
            <w:r w:rsidR="007A6656">
              <w:rPr>
                <w:noProof/>
                <w:webHidden/>
              </w:rPr>
              <w:t>10</w:t>
            </w:r>
            <w:r w:rsidR="007A6656">
              <w:rPr>
                <w:noProof/>
                <w:webHidden/>
              </w:rPr>
              <w:fldChar w:fldCharType="end"/>
            </w:r>
          </w:hyperlink>
        </w:p>
        <w:p w14:paraId="3A14A968" w14:textId="77465E98" w:rsidR="007A6656" w:rsidRDefault="00193132">
          <w:pPr>
            <w:pStyle w:val="TOC2"/>
            <w:tabs>
              <w:tab w:val="left" w:pos="88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55" w:history="1">
            <w:r w:rsidR="007A6656" w:rsidRPr="00915D20">
              <w:rPr>
                <w:rStyle w:val="Hyperlink"/>
                <w:rFonts w:cs="Times New Roman"/>
                <w:noProof/>
                <w:lang w:val="en-US"/>
              </w:rPr>
              <w:t>4.3</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lang w:val="en-US"/>
              </w:rPr>
              <w:t>Terms</w:t>
            </w:r>
            <w:r w:rsidR="007A6656">
              <w:rPr>
                <w:noProof/>
                <w:webHidden/>
              </w:rPr>
              <w:tab/>
            </w:r>
            <w:r w:rsidR="007A6656">
              <w:rPr>
                <w:noProof/>
                <w:webHidden/>
              </w:rPr>
              <w:fldChar w:fldCharType="begin"/>
            </w:r>
            <w:r w:rsidR="007A6656">
              <w:rPr>
                <w:noProof/>
                <w:webHidden/>
              </w:rPr>
              <w:instrText xml:space="preserve"> PAGEREF _Toc151989755 \h </w:instrText>
            </w:r>
            <w:r w:rsidR="007A6656">
              <w:rPr>
                <w:noProof/>
                <w:webHidden/>
              </w:rPr>
            </w:r>
            <w:r w:rsidR="007A6656">
              <w:rPr>
                <w:noProof/>
                <w:webHidden/>
              </w:rPr>
              <w:fldChar w:fldCharType="separate"/>
            </w:r>
            <w:r w:rsidR="007A6656">
              <w:rPr>
                <w:noProof/>
                <w:webHidden/>
              </w:rPr>
              <w:t>10</w:t>
            </w:r>
            <w:r w:rsidR="007A6656">
              <w:rPr>
                <w:noProof/>
                <w:webHidden/>
              </w:rPr>
              <w:fldChar w:fldCharType="end"/>
            </w:r>
          </w:hyperlink>
        </w:p>
        <w:p w14:paraId="45B3C5DC" w14:textId="38BFCA6A" w:rsidR="007A6656" w:rsidRDefault="00193132">
          <w:pPr>
            <w:pStyle w:val="TOC1"/>
            <w:tabs>
              <w:tab w:val="left" w:pos="44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56" w:history="1">
            <w:r w:rsidR="007A6656" w:rsidRPr="00915D20">
              <w:rPr>
                <w:rStyle w:val="Hyperlink"/>
                <w:noProof/>
              </w:rPr>
              <w:t>5</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Document Management</w:t>
            </w:r>
            <w:r w:rsidR="007A6656">
              <w:rPr>
                <w:noProof/>
                <w:webHidden/>
              </w:rPr>
              <w:tab/>
            </w:r>
            <w:r w:rsidR="007A6656">
              <w:rPr>
                <w:noProof/>
                <w:webHidden/>
              </w:rPr>
              <w:fldChar w:fldCharType="begin"/>
            </w:r>
            <w:r w:rsidR="007A6656">
              <w:rPr>
                <w:noProof/>
                <w:webHidden/>
              </w:rPr>
              <w:instrText xml:space="preserve"> PAGEREF _Toc151989756 \h </w:instrText>
            </w:r>
            <w:r w:rsidR="007A6656">
              <w:rPr>
                <w:noProof/>
                <w:webHidden/>
              </w:rPr>
            </w:r>
            <w:r w:rsidR="007A6656">
              <w:rPr>
                <w:noProof/>
                <w:webHidden/>
              </w:rPr>
              <w:fldChar w:fldCharType="separate"/>
            </w:r>
            <w:r w:rsidR="007A6656">
              <w:rPr>
                <w:noProof/>
                <w:webHidden/>
              </w:rPr>
              <w:t>11</w:t>
            </w:r>
            <w:r w:rsidR="007A6656">
              <w:rPr>
                <w:noProof/>
                <w:webHidden/>
              </w:rPr>
              <w:fldChar w:fldCharType="end"/>
            </w:r>
          </w:hyperlink>
        </w:p>
        <w:p w14:paraId="1CBA62EA" w14:textId="0F2BE450" w:rsidR="007A6656" w:rsidRDefault="00193132">
          <w:pPr>
            <w:pStyle w:val="TOC2"/>
            <w:tabs>
              <w:tab w:val="left" w:pos="88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57" w:history="1">
            <w:r w:rsidR="007A6656" w:rsidRPr="00915D20">
              <w:rPr>
                <w:rStyle w:val="Hyperlink"/>
                <w:rFonts w:cs="Times New Roman"/>
                <w:noProof/>
              </w:rPr>
              <w:t>5.2</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Document Currency</w:t>
            </w:r>
            <w:r w:rsidR="007A6656">
              <w:rPr>
                <w:noProof/>
                <w:webHidden/>
              </w:rPr>
              <w:tab/>
            </w:r>
            <w:r w:rsidR="007A6656">
              <w:rPr>
                <w:noProof/>
                <w:webHidden/>
              </w:rPr>
              <w:fldChar w:fldCharType="begin"/>
            </w:r>
            <w:r w:rsidR="007A6656">
              <w:rPr>
                <w:noProof/>
                <w:webHidden/>
              </w:rPr>
              <w:instrText xml:space="preserve"> PAGEREF _Toc151989757 \h </w:instrText>
            </w:r>
            <w:r w:rsidR="007A6656">
              <w:rPr>
                <w:noProof/>
                <w:webHidden/>
              </w:rPr>
            </w:r>
            <w:r w:rsidR="007A6656">
              <w:rPr>
                <w:noProof/>
                <w:webHidden/>
              </w:rPr>
              <w:fldChar w:fldCharType="separate"/>
            </w:r>
            <w:r w:rsidR="007A6656">
              <w:rPr>
                <w:noProof/>
                <w:webHidden/>
              </w:rPr>
              <w:t>11</w:t>
            </w:r>
            <w:r w:rsidR="007A6656">
              <w:rPr>
                <w:noProof/>
                <w:webHidden/>
              </w:rPr>
              <w:fldChar w:fldCharType="end"/>
            </w:r>
          </w:hyperlink>
        </w:p>
        <w:p w14:paraId="35716441" w14:textId="0E95F849" w:rsidR="007A6656" w:rsidRDefault="00193132">
          <w:pPr>
            <w:pStyle w:val="TOC2"/>
            <w:tabs>
              <w:tab w:val="left" w:pos="88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58" w:history="1">
            <w:r w:rsidR="007A6656" w:rsidRPr="00915D20">
              <w:rPr>
                <w:rStyle w:val="Hyperlink"/>
                <w:rFonts w:cs="Times New Roman"/>
                <w:noProof/>
              </w:rPr>
              <w:t>5.3</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Document Owner</w:t>
            </w:r>
            <w:r w:rsidR="007A6656">
              <w:rPr>
                <w:noProof/>
                <w:webHidden/>
              </w:rPr>
              <w:tab/>
            </w:r>
            <w:r w:rsidR="007A6656">
              <w:rPr>
                <w:noProof/>
                <w:webHidden/>
              </w:rPr>
              <w:fldChar w:fldCharType="begin"/>
            </w:r>
            <w:r w:rsidR="007A6656">
              <w:rPr>
                <w:noProof/>
                <w:webHidden/>
              </w:rPr>
              <w:instrText xml:space="preserve"> PAGEREF _Toc151989758 \h </w:instrText>
            </w:r>
            <w:r w:rsidR="007A6656">
              <w:rPr>
                <w:noProof/>
                <w:webHidden/>
              </w:rPr>
            </w:r>
            <w:r w:rsidR="007A6656">
              <w:rPr>
                <w:noProof/>
                <w:webHidden/>
              </w:rPr>
              <w:fldChar w:fldCharType="separate"/>
            </w:r>
            <w:r w:rsidR="007A6656">
              <w:rPr>
                <w:noProof/>
                <w:webHidden/>
              </w:rPr>
              <w:t>11</w:t>
            </w:r>
            <w:r w:rsidR="007A6656">
              <w:rPr>
                <w:noProof/>
                <w:webHidden/>
              </w:rPr>
              <w:fldChar w:fldCharType="end"/>
            </w:r>
          </w:hyperlink>
        </w:p>
        <w:p w14:paraId="5A1FE2C2" w14:textId="16E13B5C" w:rsidR="007A6656" w:rsidRDefault="00193132">
          <w:pPr>
            <w:pStyle w:val="TOC2"/>
            <w:tabs>
              <w:tab w:val="left" w:pos="88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59" w:history="1">
            <w:r w:rsidR="007A6656" w:rsidRPr="00915D20">
              <w:rPr>
                <w:rStyle w:val="Hyperlink"/>
                <w:rFonts w:cs="Times New Roman"/>
                <w:noProof/>
              </w:rPr>
              <w:t>5.4</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Version Control</w:t>
            </w:r>
            <w:r w:rsidR="007A6656">
              <w:rPr>
                <w:noProof/>
                <w:webHidden/>
              </w:rPr>
              <w:tab/>
            </w:r>
            <w:r w:rsidR="007A6656">
              <w:rPr>
                <w:noProof/>
                <w:webHidden/>
              </w:rPr>
              <w:fldChar w:fldCharType="begin"/>
            </w:r>
            <w:r w:rsidR="007A6656">
              <w:rPr>
                <w:noProof/>
                <w:webHidden/>
              </w:rPr>
              <w:instrText xml:space="preserve"> PAGEREF _Toc151989759 \h </w:instrText>
            </w:r>
            <w:r w:rsidR="007A6656">
              <w:rPr>
                <w:noProof/>
                <w:webHidden/>
              </w:rPr>
            </w:r>
            <w:r w:rsidR="007A6656">
              <w:rPr>
                <w:noProof/>
                <w:webHidden/>
              </w:rPr>
              <w:fldChar w:fldCharType="separate"/>
            </w:r>
            <w:r w:rsidR="007A6656">
              <w:rPr>
                <w:noProof/>
                <w:webHidden/>
              </w:rPr>
              <w:t>11</w:t>
            </w:r>
            <w:r w:rsidR="007A6656">
              <w:rPr>
                <w:noProof/>
                <w:webHidden/>
              </w:rPr>
              <w:fldChar w:fldCharType="end"/>
            </w:r>
          </w:hyperlink>
        </w:p>
        <w:p w14:paraId="144B21D1" w14:textId="4EB286C0" w:rsidR="007A6656" w:rsidRDefault="00193132">
          <w:pPr>
            <w:pStyle w:val="TOC2"/>
            <w:tabs>
              <w:tab w:val="left" w:pos="880"/>
              <w:tab w:val="right" w:leader="dot" w:pos="9016"/>
            </w:tabs>
            <w:rPr>
              <w:rFonts w:asciiTheme="minorHAnsi" w:eastAsiaTheme="minorEastAsia" w:hAnsiTheme="minorHAnsi" w:cstheme="minorBidi"/>
              <w:noProof/>
              <w:color w:val="auto"/>
              <w:kern w:val="2"/>
              <w:szCs w:val="22"/>
              <w:lang w:val="en-AU"/>
              <w14:ligatures w14:val="standardContextual"/>
            </w:rPr>
          </w:pPr>
          <w:hyperlink w:anchor="_Toc151989760" w:history="1">
            <w:r w:rsidR="007A6656" w:rsidRPr="00915D20">
              <w:rPr>
                <w:rStyle w:val="Hyperlink"/>
                <w:rFonts w:cs="Times New Roman"/>
                <w:noProof/>
                <w:lang w:val="en-US"/>
              </w:rPr>
              <w:t>5.5</w:t>
            </w:r>
            <w:r w:rsidR="007A6656">
              <w:rPr>
                <w:rFonts w:asciiTheme="minorHAnsi" w:eastAsiaTheme="minorEastAsia" w:hAnsiTheme="minorHAnsi" w:cstheme="minorBidi"/>
                <w:noProof/>
                <w:color w:val="auto"/>
                <w:kern w:val="2"/>
                <w:szCs w:val="22"/>
                <w:lang w:val="en-AU"/>
                <w14:ligatures w14:val="standardContextual"/>
              </w:rPr>
              <w:tab/>
            </w:r>
            <w:r w:rsidR="007A6656" w:rsidRPr="00915D20">
              <w:rPr>
                <w:rStyle w:val="Hyperlink"/>
                <w:noProof/>
              </w:rPr>
              <w:t>Document Distribution</w:t>
            </w:r>
            <w:r w:rsidR="007A6656">
              <w:rPr>
                <w:noProof/>
                <w:webHidden/>
              </w:rPr>
              <w:tab/>
            </w:r>
            <w:r w:rsidR="007A6656">
              <w:rPr>
                <w:noProof/>
                <w:webHidden/>
              </w:rPr>
              <w:fldChar w:fldCharType="begin"/>
            </w:r>
            <w:r w:rsidR="007A6656">
              <w:rPr>
                <w:noProof/>
                <w:webHidden/>
              </w:rPr>
              <w:instrText xml:space="preserve"> PAGEREF _Toc151989760 \h </w:instrText>
            </w:r>
            <w:r w:rsidR="007A6656">
              <w:rPr>
                <w:noProof/>
                <w:webHidden/>
              </w:rPr>
            </w:r>
            <w:r w:rsidR="007A6656">
              <w:rPr>
                <w:noProof/>
                <w:webHidden/>
              </w:rPr>
              <w:fldChar w:fldCharType="separate"/>
            </w:r>
            <w:r w:rsidR="007A6656">
              <w:rPr>
                <w:noProof/>
                <w:webHidden/>
              </w:rPr>
              <w:t>11</w:t>
            </w:r>
            <w:r w:rsidR="007A6656">
              <w:rPr>
                <w:noProof/>
                <w:webHidden/>
              </w:rPr>
              <w:fldChar w:fldCharType="end"/>
            </w:r>
          </w:hyperlink>
        </w:p>
        <w:p w14:paraId="7F65088A" w14:textId="215D13A3" w:rsidR="00A07DDD" w:rsidRDefault="00A07DDD">
          <w:r w:rsidRPr="00766303">
            <w:rPr>
              <w:b/>
              <w:bCs/>
              <w:noProof/>
              <w:color w:val="FF0000"/>
            </w:rPr>
            <w:fldChar w:fldCharType="end"/>
          </w:r>
        </w:p>
      </w:sdtContent>
    </w:sdt>
    <w:p w14:paraId="0D5C325F" w14:textId="77777777" w:rsidR="009D22CA" w:rsidRPr="003D1C5E" w:rsidRDefault="009D22CA" w:rsidP="00605869"/>
    <w:p w14:paraId="6CC6397F" w14:textId="19D5B63A" w:rsidR="003D2CB6" w:rsidRDefault="003D2CB6">
      <w:pPr>
        <w:spacing w:after="200"/>
      </w:pPr>
      <w:r>
        <w:br w:type="page"/>
      </w:r>
    </w:p>
    <w:p w14:paraId="7CDC0FA4" w14:textId="1DC3EDA7" w:rsidR="00B8553A" w:rsidRDefault="0022729E" w:rsidP="00B13E98">
      <w:pPr>
        <w:pStyle w:val="Heading1"/>
      </w:pPr>
      <w:bookmarkStart w:id="1" w:name="_Toc151989735"/>
      <w:r w:rsidRPr="00B13E98">
        <w:lastRenderedPageBreak/>
        <w:t>Introduction</w:t>
      </w:r>
      <w:bookmarkEnd w:id="1"/>
    </w:p>
    <w:p w14:paraId="23DCECC2" w14:textId="15969696" w:rsidR="00A8245A" w:rsidRDefault="003D2CB6" w:rsidP="003D2CB6">
      <w:pPr>
        <w:pStyle w:val="BodyText"/>
      </w:pPr>
      <w:r>
        <w:t>Access to Microsoft products can be governed by Microsoft’s integrated Azure Active Directory</w:t>
      </w:r>
      <w:r w:rsidR="008F72C0">
        <w:t xml:space="preserve"> (</w:t>
      </w:r>
      <w:r w:rsidR="008F72C0" w:rsidRPr="006A7D74">
        <w:rPr>
          <w:i/>
          <w:iCs/>
        </w:rPr>
        <w:t>Azure AD / AAD</w:t>
      </w:r>
      <w:r w:rsidR="008F72C0">
        <w:t>)</w:t>
      </w:r>
      <w:r>
        <w:t xml:space="preserve">, which provides a centrally managed system for controlling access and privileges within the Microsoft suite. </w:t>
      </w:r>
      <w:hyperlink r:id="rId11" w:history="1">
        <w:r w:rsidR="00D240CF" w:rsidRPr="00D240CF">
          <w:rPr>
            <w:rStyle w:val="Hyperlink"/>
          </w:rPr>
          <w:t>Microsoft documentation - Azure RBAC</w:t>
        </w:r>
      </w:hyperlink>
    </w:p>
    <w:p w14:paraId="3EB37D42" w14:textId="567E6641" w:rsidR="00D240CF" w:rsidRDefault="00F22F78" w:rsidP="00F22F78">
      <w:pPr>
        <w:pStyle w:val="BodyText"/>
      </w:pPr>
      <w:r>
        <w:t xml:space="preserve">While </w:t>
      </w:r>
      <w:r w:rsidR="00F152B0">
        <w:t>&lt;Your Org&gt;</w:t>
      </w:r>
      <w:r>
        <w:t xml:space="preserve"> has an ‘Information Access and Control Policy’ (</w:t>
      </w:r>
      <w:r w:rsidRPr="006A7D74">
        <w:rPr>
          <w:i/>
          <w:iCs/>
        </w:rPr>
        <w:t>IACP</w:t>
      </w:r>
      <w:r>
        <w:t>), it does not currently have an Access Model providing a framework for how “</w:t>
      </w:r>
      <w:r w:rsidRPr="006A7D74">
        <w:rPr>
          <w:i/>
          <w:iCs/>
        </w:rPr>
        <w:t xml:space="preserve">all access </w:t>
      </w:r>
      <w:r>
        <w:rPr>
          <w:i/>
          <w:iCs/>
        </w:rPr>
        <w:t xml:space="preserve">… </w:t>
      </w:r>
      <w:r w:rsidRPr="006A7D74">
        <w:rPr>
          <w:i/>
          <w:iCs/>
        </w:rPr>
        <w:t>based on the requirements of a role or function</w:t>
      </w:r>
      <w:r>
        <w:t>” should be provisioned (</w:t>
      </w:r>
      <w:r w:rsidRPr="006A7D74">
        <w:rPr>
          <w:i/>
          <w:iCs/>
        </w:rPr>
        <w:t>IACP 5.1</w:t>
      </w:r>
      <w:r>
        <w:t>)</w:t>
      </w:r>
    </w:p>
    <w:p w14:paraId="45B9730B" w14:textId="77777777" w:rsidR="00F22F78" w:rsidRDefault="00F22F78" w:rsidP="00F22F78">
      <w:pPr>
        <w:pStyle w:val="BodyText"/>
      </w:pPr>
    </w:p>
    <w:p w14:paraId="6CB5B7F2" w14:textId="280230B3" w:rsidR="00F22F78" w:rsidRDefault="00F22F78" w:rsidP="00F22F78">
      <w:pPr>
        <w:pStyle w:val="BodyText"/>
      </w:pPr>
      <w:r>
        <w:t>Depending on the use case, there are different approaches to provisioning access. Multiple of these “Access Models” can be utilised within a single organisation concurrently.</w:t>
      </w:r>
    </w:p>
    <w:p w14:paraId="4846A9AC" w14:textId="77777777" w:rsidR="00F22F78" w:rsidRDefault="00F22F78" w:rsidP="00D240CF">
      <w:pPr>
        <w:pStyle w:val="BodyText"/>
      </w:pPr>
    </w:p>
    <w:p w14:paraId="4E3AB855" w14:textId="77777777" w:rsidR="00715EF6" w:rsidRDefault="00715EF6" w:rsidP="00D240CF">
      <w:pPr>
        <w:pStyle w:val="BodyText"/>
      </w:pPr>
    </w:p>
    <w:p w14:paraId="69556205" w14:textId="02F0C06E" w:rsidR="00904B30" w:rsidRDefault="00904B30" w:rsidP="00904B30">
      <w:pPr>
        <w:pStyle w:val="Heading2"/>
      </w:pPr>
      <w:bookmarkStart w:id="2" w:name="_Toc151989736"/>
      <w:r>
        <w:t>Why use – Access Models</w:t>
      </w:r>
      <w:bookmarkEnd w:id="2"/>
    </w:p>
    <w:p w14:paraId="5769EAF0" w14:textId="4247988F" w:rsidR="00EA16C6" w:rsidRDefault="00EA16C6" w:rsidP="003D2CB6">
      <w:pPr>
        <w:pStyle w:val="BodyText"/>
      </w:pPr>
      <w:r>
        <w:t>A</w:t>
      </w:r>
      <w:r w:rsidR="00904B30" w:rsidRPr="00904B30">
        <w:t xml:space="preserve">ccess </w:t>
      </w:r>
      <w:r>
        <w:t>Models</w:t>
      </w:r>
      <w:r w:rsidR="00904B30" w:rsidRPr="00904B30">
        <w:t xml:space="preserve"> </w:t>
      </w:r>
      <w:r w:rsidR="00904B30">
        <w:t xml:space="preserve">provide a </w:t>
      </w:r>
      <w:r>
        <w:t xml:space="preserve">framework </w:t>
      </w:r>
      <w:r w:rsidR="00904B30">
        <w:t xml:space="preserve">to </w:t>
      </w:r>
      <w:r w:rsidRPr="00904B30">
        <w:t>defin</w:t>
      </w:r>
      <w:r>
        <w:t xml:space="preserve">e </w:t>
      </w:r>
      <w:r w:rsidR="00904B30" w:rsidRPr="00904B30">
        <w:t>employees</w:t>
      </w:r>
      <w:r w:rsidR="00904B30">
        <w:t>’</w:t>
      </w:r>
      <w:r w:rsidR="00904B30" w:rsidRPr="00904B30">
        <w:t xml:space="preserve"> access to files </w:t>
      </w:r>
      <w:r>
        <w:t>with</w:t>
      </w:r>
      <w:r w:rsidR="00904B30" w:rsidRPr="00904B30">
        <w:t xml:space="preserve">in </w:t>
      </w:r>
      <w:r>
        <w:t>the</w:t>
      </w:r>
      <w:r w:rsidR="00904B30" w:rsidRPr="00904B30">
        <w:t xml:space="preserve"> organi</w:t>
      </w:r>
      <w:r>
        <w:t>s</w:t>
      </w:r>
      <w:r w:rsidR="00904B30" w:rsidRPr="00904B30">
        <w:t>ation</w:t>
      </w:r>
      <w:r w:rsidR="00904B30">
        <w:t xml:space="preserve">, </w:t>
      </w:r>
      <w:r>
        <w:t>setting out how resources can &amp; cannot be accessed, according to</w:t>
      </w:r>
      <w:r w:rsidR="00904B30" w:rsidRPr="00904B30">
        <w:t xml:space="preserve"> the principle of least privilege (POLP)</w:t>
      </w:r>
      <w:r>
        <w:t xml:space="preserve">. </w:t>
      </w:r>
    </w:p>
    <w:p w14:paraId="252B4BD9" w14:textId="77777777" w:rsidR="00EA16C6" w:rsidRDefault="00EA16C6" w:rsidP="003D2CB6">
      <w:pPr>
        <w:pStyle w:val="BodyText"/>
      </w:pPr>
    </w:p>
    <w:p w14:paraId="79C4E29D" w14:textId="1F1E31F1" w:rsidR="00715EF6" w:rsidRPr="00715EF6" w:rsidRDefault="00715EF6" w:rsidP="00715EF6">
      <w:pPr>
        <w:pStyle w:val="BodyText"/>
        <w:ind w:left="720"/>
        <w:rPr>
          <w:color w:val="A6A6A6" w:themeColor="background1" w:themeShade="A6"/>
        </w:rPr>
      </w:pPr>
      <w:r w:rsidRPr="00EA16C6">
        <w:rPr>
          <w:color w:val="A6A6A6" w:themeColor="background1" w:themeShade="A6"/>
        </w:rPr>
        <w:t>The access model sets out the “Why &amp; Why not”</w:t>
      </w:r>
      <w:r>
        <w:rPr>
          <w:color w:val="A6A6A6" w:themeColor="background1" w:themeShade="A6"/>
        </w:rPr>
        <w:t>, and informs the “How”</w:t>
      </w:r>
    </w:p>
    <w:p w14:paraId="79A9969B" w14:textId="77777777" w:rsidR="00715EF6" w:rsidRDefault="00715EF6" w:rsidP="003D2CB6">
      <w:pPr>
        <w:pStyle w:val="BodyText"/>
      </w:pPr>
    </w:p>
    <w:p w14:paraId="494A6822" w14:textId="5E68E86D" w:rsidR="00EA16C6" w:rsidRDefault="00EA16C6" w:rsidP="003D2CB6">
      <w:pPr>
        <w:pStyle w:val="BodyText"/>
      </w:pPr>
      <w:r>
        <w:t>From an Access Model, Access Control can be configured to ensure employees (</w:t>
      </w:r>
      <w:r w:rsidRPr="00EA16C6">
        <w:rPr>
          <w:i/>
          <w:iCs/>
        </w:rPr>
        <w:t>only</w:t>
      </w:r>
      <w:r>
        <w:t xml:space="preserve">) have </w:t>
      </w:r>
      <w:r w:rsidRPr="00904B30">
        <w:t xml:space="preserve">access </w:t>
      </w:r>
      <w:r>
        <w:t xml:space="preserve">to information and resources related to </w:t>
      </w:r>
      <w:r w:rsidRPr="00904B30">
        <w:t>their roles in the organi</w:t>
      </w:r>
      <w:r>
        <w:t>s</w:t>
      </w:r>
      <w:r w:rsidRPr="00904B30">
        <w:t>atio</w:t>
      </w:r>
      <w:r>
        <w:t>n. Having both the Access Control &amp; Access Model</w:t>
      </w:r>
      <w:r w:rsidRPr="00EA16C6">
        <w:t xml:space="preserve"> </w:t>
      </w:r>
      <w:r>
        <w:t>enables the organisation to audit employee’s access against the desired state, as set out in the Access Model(s).</w:t>
      </w:r>
    </w:p>
    <w:p w14:paraId="70F5D76F" w14:textId="77777777" w:rsidR="00715EF6" w:rsidRDefault="00715EF6" w:rsidP="003D2CB6">
      <w:pPr>
        <w:pStyle w:val="BodyText"/>
      </w:pPr>
    </w:p>
    <w:p w14:paraId="66ECCB95" w14:textId="77777777" w:rsidR="00715EF6" w:rsidRDefault="00715EF6" w:rsidP="00715EF6">
      <w:pPr>
        <w:pStyle w:val="Heading2"/>
      </w:pPr>
      <w:bookmarkStart w:id="3" w:name="_Toc151989737"/>
      <w:r>
        <w:t>What is - Azure Active Directory</w:t>
      </w:r>
      <w:bookmarkEnd w:id="3"/>
      <w:r>
        <w:t xml:space="preserve"> </w:t>
      </w:r>
    </w:p>
    <w:p w14:paraId="254AF4BA" w14:textId="77777777" w:rsidR="00715EF6" w:rsidRDefault="00715EF6" w:rsidP="00715EF6">
      <w:pPr>
        <w:pStyle w:val="BodyText"/>
      </w:pPr>
      <w:r>
        <w:t xml:space="preserve">Azure AD can be used for creation of Microsoft Teams channels, provisioning access to restricted folders, provisioning access to reports in PowerBI, and more. </w:t>
      </w:r>
    </w:p>
    <w:p w14:paraId="479B3A6B" w14:textId="77777777" w:rsidR="00715EF6" w:rsidRDefault="00715EF6" w:rsidP="00715EF6">
      <w:pPr>
        <w:pStyle w:val="BodyText"/>
      </w:pPr>
    </w:p>
    <w:p w14:paraId="291CF337" w14:textId="206BCEC6" w:rsidR="00715EF6" w:rsidRDefault="00715EF6" w:rsidP="00715EF6">
      <w:pPr>
        <w:pStyle w:val="BodyText"/>
      </w:pPr>
      <w:r>
        <w:t xml:space="preserve">Azure AD is the chosen security management system utilised by </w:t>
      </w:r>
      <w:r w:rsidR="00F152B0">
        <w:t>&lt;Your Org&gt;</w:t>
      </w:r>
    </w:p>
    <w:p w14:paraId="1DABE7EA" w14:textId="77777777" w:rsidR="00715EF6" w:rsidRDefault="00715EF6" w:rsidP="003D2CB6">
      <w:pPr>
        <w:pStyle w:val="BodyText"/>
      </w:pPr>
    </w:p>
    <w:p w14:paraId="3F0C21EF" w14:textId="77777777" w:rsidR="00EA16C6" w:rsidRDefault="00EA16C6" w:rsidP="003D2CB6">
      <w:pPr>
        <w:pStyle w:val="BodyText"/>
      </w:pPr>
    </w:p>
    <w:p w14:paraId="2E46BC71" w14:textId="6AB81470" w:rsidR="007752C3" w:rsidRDefault="007752C3">
      <w:pPr>
        <w:spacing w:after="200"/>
      </w:pPr>
      <w:r>
        <w:br w:type="page"/>
      </w:r>
    </w:p>
    <w:p w14:paraId="4F1E5ABF" w14:textId="2883D3C1" w:rsidR="00993E79" w:rsidRDefault="00A8245A" w:rsidP="00993E79">
      <w:pPr>
        <w:pStyle w:val="Heading1"/>
      </w:pPr>
      <w:bookmarkStart w:id="4" w:name="_Toc151989738"/>
      <w:r>
        <w:lastRenderedPageBreak/>
        <w:t>Access Models</w:t>
      </w:r>
      <w:bookmarkEnd w:id="4"/>
    </w:p>
    <w:p w14:paraId="5B970129" w14:textId="24F96770" w:rsidR="00993E79" w:rsidRDefault="00993E79" w:rsidP="00993E79">
      <w:pPr>
        <w:pStyle w:val="Heading2"/>
      </w:pPr>
      <w:bookmarkStart w:id="5" w:name="_Toc151989739"/>
      <w:r>
        <w:t>Current state</w:t>
      </w:r>
      <w:bookmarkEnd w:id="5"/>
    </w:p>
    <w:p w14:paraId="625D990C" w14:textId="02D3F742" w:rsidR="00D75D6F" w:rsidRDefault="00F152B0" w:rsidP="00993E79">
      <w:pPr>
        <w:pStyle w:val="BodyText"/>
      </w:pPr>
      <w:r>
        <w:t>&lt;Your Org&gt;</w:t>
      </w:r>
      <w:r w:rsidR="00993E79">
        <w:t xml:space="preserve"> does not currently have a formalised access model approach, and provisions access on an ad hoc basic, adding the necessary members to new Azure AD group as requirements emerge. </w:t>
      </w:r>
      <w:r w:rsidR="00D75D6F">
        <w:t>There is no governing procedure for creating, modifying, maintaining or deleting these groups, nor are they widely known</w:t>
      </w:r>
      <w:r w:rsidR="00E56B10">
        <w:t xml:space="preserve"> resulting in access often provisioned on a per-user basis</w:t>
      </w:r>
      <w:r w:rsidR="00D75D6F">
        <w:t>. As such, groups are created once, and not reviewed</w:t>
      </w:r>
      <w:r w:rsidR="00E56B10">
        <w:t>, and access is complex to audit, provide and remove</w:t>
      </w:r>
      <w:r w:rsidR="00D75D6F">
        <w:t xml:space="preserve">. </w:t>
      </w:r>
    </w:p>
    <w:p w14:paraId="51C1B36F" w14:textId="35172084" w:rsidR="00D240CF" w:rsidRDefault="00193132" w:rsidP="00993E79">
      <w:pPr>
        <w:pStyle w:val="BodyText"/>
      </w:pPr>
      <w:hyperlink r:id="rId12" w:anchor="assign-roles-to-groups-not-users" w:history="1">
        <w:r w:rsidR="00D240CF" w:rsidRPr="00D240CF">
          <w:rPr>
            <w:rStyle w:val="Hyperlink"/>
          </w:rPr>
          <w:t>Microsoft documentation - Azure RBAC best practices</w:t>
        </w:r>
      </w:hyperlink>
    </w:p>
    <w:p w14:paraId="2374C3F2" w14:textId="77777777" w:rsidR="007752C3" w:rsidRDefault="007752C3" w:rsidP="00993E79">
      <w:pPr>
        <w:pStyle w:val="BodyText"/>
      </w:pPr>
    </w:p>
    <w:p w14:paraId="49C611E5" w14:textId="5A25EE5B" w:rsidR="007752C3" w:rsidRDefault="007752C3" w:rsidP="00993E79">
      <w:pPr>
        <w:pStyle w:val="BodyText"/>
      </w:pPr>
      <w:r>
        <w:t xml:space="preserve">Azure AD groups as implemented have thus far are a combination of Cascading access &amp; Dynamic access, without the governance of either. </w:t>
      </w:r>
    </w:p>
    <w:p w14:paraId="7A34B547" w14:textId="77777777" w:rsidR="007752C3" w:rsidRDefault="00D75D6F" w:rsidP="007752C3">
      <w:pPr>
        <w:pStyle w:val="Heading3"/>
      </w:pPr>
      <w:bookmarkStart w:id="6" w:name="_Toc151989740"/>
      <w:r>
        <w:t>New groups are established which overlap existing groups.</w:t>
      </w:r>
      <w:bookmarkEnd w:id="6"/>
      <w:r>
        <w:t xml:space="preserve"> </w:t>
      </w:r>
    </w:p>
    <w:p w14:paraId="50BC769D" w14:textId="54A933CA" w:rsidR="00D75D6F" w:rsidRDefault="00D75D6F" w:rsidP="00993E79">
      <w:pPr>
        <w:pStyle w:val="BodyText"/>
      </w:pPr>
      <w:r>
        <w:t>Given Azure AD permissions are additive, the overlapping group memberships make it difficult to audit where certain permissions come from, and who has (what level of) access to what.</w:t>
      </w:r>
    </w:p>
    <w:p w14:paraId="2D122941" w14:textId="77777777" w:rsidR="00D75D6F" w:rsidRDefault="00D75D6F" w:rsidP="00993E79">
      <w:pPr>
        <w:pStyle w:val="BodyTex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75D6F" w14:paraId="679EF7A5" w14:textId="77777777" w:rsidTr="00C06CCA">
        <w:trPr>
          <w:jc w:val="center"/>
        </w:trPr>
        <w:tc>
          <w:tcPr>
            <w:tcW w:w="4508" w:type="dxa"/>
          </w:tcPr>
          <w:p w14:paraId="0BE2977D" w14:textId="77777777" w:rsidR="00D75D6F" w:rsidRDefault="00D75D6F" w:rsidP="00D75D6F">
            <w:pPr>
              <w:pStyle w:val="BodyText"/>
              <w:jc w:val="center"/>
            </w:pPr>
            <w:r>
              <w:rPr>
                <w:rFonts w:ascii="Calibri" w:hAnsi="Calibri" w:cs="Calibri"/>
                <w:noProof/>
                <w:szCs w:val="22"/>
              </w:rPr>
              <w:drawing>
                <wp:inline distT="0" distB="0" distL="0" distR="0" wp14:anchorId="0D4F7A83" wp14:editId="3D1BACFC">
                  <wp:extent cx="2657619" cy="2246578"/>
                  <wp:effectExtent l="0" t="0" r="0" b="1905"/>
                  <wp:docPr id="1981865988" name="Picture 2" descr="•chael &#10;-PBl-MH4L-GovemanceCommittee &#10;d Johnson &#10;dle &#10;-PBl-MH4L-ProgramLeaders &#10;ra &#10;anda McNaught &#10;-PBl-MH4L-ManagementCommittee &#10;s &#10;lee &#10;rin &#10;Raj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el &#10;-PBl-MH4L-GovemanceCommittee &#10;d Johnson &#10;dle &#10;-PBl-MH4L-ProgramLeaders &#10;ra &#10;anda McNaught &#10;-PBl-MH4L-ManagementCommittee &#10;s &#10;lee &#10;rin &#10;Rajan "/>
                          <pic:cNvPicPr>
                            <a:picLocks noChangeAspect="1" noChangeArrowheads="1"/>
                          </pic:cNvPicPr>
                        </pic:nvPicPr>
                        <pic:blipFill rotWithShape="1">
                          <a:blip r:embed="rId13">
                            <a:extLst>
                              <a:ext uri="{28A0092B-C50C-407E-A947-70E740481C1C}">
                                <a14:useLocalDpi xmlns:a14="http://schemas.microsoft.com/office/drawing/2010/main" val="0"/>
                              </a:ext>
                            </a:extLst>
                          </a:blip>
                          <a:srcRect r="2844"/>
                          <a:stretch/>
                        </pic:blipFill>
                        <pic:spPr bwMode="auto">
                          <a:xfrm>
                            <a:off x="0" y="0"/>
                            <a:ext cx="2675899" cy="226203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tcPr>
          <w:p w14:paraId="0EDA4BEA" w14:textId="77777777" w:rsidR="00D75D6F" w:rsidRDefault="00D75D6F" w:rsidP="00D75D6F">
            <w:pPr>
              <w:pStyle w:val="BodyText"/>
              <w:keepNext/>
              <w:jc w:val="center"/>
            </w:pPr>
            <w:r>
              <w:rPr>
                <w:rFonts w:ascii="Calibri" w:hAnsi="Calibri" w:cs="Calibri"/>
                <w:noProof/>
                <w:szCs w:val="22"/>
              </w:rPr>
              <w:drawing>
                <wp:inline distT="0" distB="0" distL="0" distR="0" wp14:anchorId="69C81EA1" wp14:editId="2CC57B68">
                  <wp:extent cx="2497569" cy="2200939"/>
                  <wp:effectExtent l="0" t="0" r="0" b="8890"/>
                  <wp:docPr id="1720079869" name="Picture 1" descr="Weatherston &#10;•chele Romeo &#10;Fic &#10;em &#10;- BI-MH4 &#10;Raja n &#10;rin Eisele &#10;entCommittee &#10;-PBl-MH4L-P &#10;mLeade &#10;ß&quot;ddle &#10;'k Fokas &#10;a da cNaug &#10;-PBl-MH4L-SeniorLeadership &#10;thy Leftwich &#10;e Haw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therston &#10;•chele Romeo &#10;Fic &#10;em &#10;- BI-MH4 &#10;Raja n &#10;rin Eisele &#10;entCommittee &#10;-PBl-MH4L-P &#10;mLeade &#10;ß&quot;ddle &#10;'k Fokas &#10;a da cNaug &#10;-PBl-MH4L-SeniorLeadership &#10;thy Leftwich &#10;e Hawes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10387" cy="2212234"/>
                          </a:xfrm>
                          <a:prstGeom prst="rect">
                            <a:avLst/>
                          </a:prstGeom>
                          <a:noFill/>
                          <a:ln>
                            <a:noFill/>
                          </a:ln>
                        </pic:spPr>
                      </pic:pic>
                    </a:graphicData>
                  </a:graphic>
                </wp:inline>
              </w:drawing>
            </w:r>
          </w:p>
        </w:tc>
      </w:tr>
    </w:tbl>
    <w:p w14:paraId="588F5227" w14:textId="4E81A00A" w:rsidR="00D75D6F" w:rsidRDefault="00D75D6F" w:rsidP="00D75D6F">
      <w:pPr>
        <w:pStyle w:val="Caption"/>
        <w:jc w:val="center"/>
      </w:pPr>
      <w:r>
        <w:t xml:space="preserve">Figure </w:t>
      </w:r>
      <w:fldSimple w:instr=" SEQ Figure \* ARABIC ">
        <w:r w:rsidR="0009297D">
          <w:rPr>
            <w:noProof/>
          </w:rPr>
          <w:t>1</w:t>
        </w:r>
      </w:fldSimple>
      <w:r>
        <w:t xml:space="preserve">: Examples of </w:t>
      </w:r>
      <w:r w:rsidR="00F152B0">
        <w:t>&lt;A Program&gt;</w:t>
      </w:r>
      <w:r>
        <w:t xml:space="preserve"> access groups</w:t>
      </w:r>
    </w:p>
    <w:p w14:paraId="532BCACC" w14:textId="58B44698" w:rsidR="007752C3" w:rsidRDefault="007752C3" w:rsidP="007752C3">
      <w:pPr>
        <w:pStyle w:val="Heading3"/>
      </w:pPr>
      <w:bookmarkStart w:id="7" w:name="_Toc151989741"/>
      <w:r>
        <w:t>Staff movements</w:t>
      </w:r>
      <w:bookmarkEnd w:id="7"/>
    </w:p>
    <w:p w14:paraId="3021FA75" w14:textId="08657083" w:rsidR="00D75D6F" w:rsidRDefault="007752C3" w:rsidP="00993E79">
      <w:pPr>
        <w:pStyle w:val="BodyText"/>
      </w:pPr>
      <w:r>
        <w:t>W</w:t>
      </w:r>
      <w:r w:rsidR="00D75D6F">
        <w:t xml:space="preserve">here staff movements are not communicated to IT, or IT are unaware </w:t>
      </w:r>
      <w:r>
        <w:t xml:space="preserve">staff have held </w:t>
      </w:r>
      <w:r w:rsidR="00D75D6F">
        <w:t xml:space="preserve">group membership, access remains long after it should have been removed. </w:t>
      </w:r>
    </w:p>
    <w:p w14:paraId="3596AF8F" w14:textId="77777777" w:rsidR="00C0111D" w:rsidRDefault="007752C3" w:rsidP="00405181">
      <w:pPr>
        <w:pStyle w:val="BodyText"/>
        <w:numPr>
          <w:ilvl w:val="0"/>
          <w:numId w:val="4"/>
        </w:numPr>
      </w:pPr>
      <w:r>
        <w:t>For internal movements, this can mean staff have access to records, documents and reports they should no longer have access to.</w:t>
      </w:r>
    </w:p>
    <w:p w14:paraId="4E5F65DF" w14:textId="67F13C15" w:rsidR="005B3CA9" w:rsidRPr="00B67A7B" w:rsidRDefault="007752C3" w:rsidP="00405181">
      <w:pPr>
        <w:pStyle w:val="BodyText"/>
        <w:numPr>
          <w:ilvl w:val="0"/>
          <w:numId w:val="4"/>
        </w:numPr>
      </w:pPr>
      <w:r>
        <w:t>For external movements, this means their accounts retain access after staff have left.</w:t>
      </w:r>
    </w:p>
    <w:p w14:paraId="6B43B1C2" w14:textId="77777777" w:rsidR="00EE1A50" w:rsidRDefault="00EE1A50">
      <w:pPr>
        <w:spacing w:after="200"/>
        <w:rPr>
          <w:rFonts w:eastAsiaTheme="majorEastAsia" w:cstheme="majorBidi"/>
          <w:b/>
          <w:bCs/>
          <w:color w:val="0077C0"/>
          <w:sz w:val="24"/>
          <w:szCs w:val="26"/>
        </w:rPr>
      </w:pPr>
      <w:r>
        <w:br w:type="page"/>
      </w:r>
    </w:p>
    <w:p w14:paraId="4E1A70D9" w14:textId="281FE93E" w:rsidR="00EE64C2" w:rsidRDefault="00EE64C2" w:rsidP="00EE64C2">
      <w:pPr>
        <w:pStyle w:val="Heading2"/>
      </w:pPr>
      <w:bookmarkStart w:id="8" w:name="_Toc151989742"/>
      <w:r w:rsidRPr="00993E79">
        <w:lastRenderedPageBreak/>
        <w:t>Cascading</w:t>
      </w:r>
      <w:r>
        <w:t xml:space="preserve"> Access</w:t>
      </w:r>
      <w:bookmarkEnd w:id="8"/>
    </w:p>
    <w:p w14:paraId="67680D78" w14:textId="77777777" w:rsidR="00EE64C2" w:rsidRDefault="00EE64C2" w:rsidP="00EE64C2">
      <w:pPr>
        <w:pStyle w:val="BodyText"/>
      </w:pPr>
    </w:p>
    <w:p w14:paraId="660F7A90" w14:textId="71FBC031" w:rsidR="00EE64C2" w:rsidRDefault="00EE64C2" w:rsidP="00EE64C2">
      <w:pPr>
        <w:pStyle w:val="BodyText"/>
        <w:rPr>
          <w:i/>
          <w:iCs/>
        </w:rPr>
      </w:pPr>
      <w:r>
        <w:t xml:space="preserve">Cascading access models mirror </w:t>
      </w:r>
      <w:r w:rsidR="005B3CA9">
        <w:t>an</w:t>
      </w:r>
      <w:r>
        <w:t xml:space="preserve"> organisation</w:t>
      </w:r>
      <w:r w:rsidR="005B3CA9">
        <w:t>’s</w:t>
      </w:r>
      <w:r>
        <w:t xml:space="preserve"> structure and are used to provide persistent access to </w:t>
      </w:r>
      <w:r w:rsidR="005B3CA9">
        <w:t xml:space="preserve">assets, such as </w:t>
      </w:r>
      <w:r>
        <w:t xml:space="preserve">Teams channels, SharePoint </w:t>
      </w:r>
      <w:r w:rsidR="005B3CA9">
        <w:t xml:space="preserve">files </w:t>
      </w:r>
      <w:r>
        <w:t xml:space="preserve">and reports, based on anticipated use cases. </w:t>
      </w:r>
      <w:r w:rsidRPr="00EE64C2">
        <w:rPr>
          <w:i/>
          <w:iCs/>
        </w:rPr>
        <w:t xml:space="preserve">i.e., Finance teams &amp; </w:t>
      </w:r>
      <w:r>
        <w:rPr>
          <w:i/>
          <w:iCs/>
        </w:rPr>
        <w:t>the Finance</w:t>
      </w:r>
      <w:r w:rsidRPr="00EE64C2">
        <w:rPr>
          <w:i/>
          <w:iCs/>
        </w:rPr>
        <w:t xml:space="preserve"> managers should have access to the finance reports.</w:t>
      </w:r>
    </w:p>
    <w:p w14:paraId="6DE06A03" w14:textId="77777777" w:rsidR="00B67A7B" w:rsidRDefault="00B67A7B" w:rsidP="00B67A7B">
      <w:pPr>
        <w:pStyle w:val="BodyText"/>
      </w:pPr>
    </w:p>
    <w:p w14:paraId="3B0495D5" w14:textId="7C2AE0ED" w:rsidR="005B3CA9" w:rsidRPr="005B3CA9" w:rsidRDefault="00B67A7B" w:rsidP="00EE64C2">
      <w:pPr>
        <w:pStyle w:val="BodyText"/>
      </w:pPr>
      <w:r>
        <w:t>There are two sub-types of cascading access, downward cascades and upward cascades, each with different use cases:</w:t>
      </w:r>
    </w:p>
    <w:p w14:paraId="4FC201DB" w14:textId="72087C4F" w:rsidR="00EE64C2" w:rsidRDefault="00EE64C2" w:rsidP="00EE64C2">
      <w:pPr>
        <w:pStyle w:val="Heading3"/>
      </w:pPr>
      <w:bookmarkStart w:id="9" w:name="_Toc151989743"/>
      <w:r>
        <w:t>Downward Cascades</w:t>
      </w:r>
      <w:bookmarkEnd w:id="9"/>
    </w:p>
    <w:p w14:paraId="7C8DA4F9" w14:textId="55709085" w:rsidR="00EE64C2" w:rsidRDefault="00EE64C2" w:rsidP="00EE64C2">
      <w:pPr>
        <w:pStyle w:val="BodyText"/>
      </w:pPr>
      <w:r>
        <w:t xml:space="preserve">Downward cascades are useful if you want to do something related to everyone in a group of connected </w:t>
      </w:r>
      <w:r w:rsidR="005B3CA9">
        <w:t>(</w:t>
      </w:r>
      <w:r w:rsidR="005B3CA9" w:rsidRPr="00292137">
        <w:rPr>
          <w:i/>
          <w:iCs/>
        </w:rPr>
        <w:t>sub</w:t>
      </w:r>
      <w:r w:rsidR="005B3CA9">
        <w:t>)divisions</w:t>
      </w:r>
      <w:r>
        <w:t xml:space="preserve"> with one action</w:t>
      </w:r>
      <w:r w:rsidR="005B3CA9">
        <w:t>, but you don’t want to affect people above a node in the chain, or those in other divisions</w:t>
      </w:r>
      <w:r>
        <w:t xml:space="preserve">. </w:t>
      </w:r>
    </w:p>
    <w:p w14:paraId="69FE4F83" w14:textId="77777777" w:rsidR="00EE64C2" w:rsidRDefault="00EE64C2" w:rsidP="00EE64C2">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E64C2" w14:paraId="5CD99099" w14:textId="77777777" w:rsidTr="005B3CA9">
        <w:tc>
          <w:tcPr>
            <w:tcW w:w="4508" w:type="dxa"/>
          </w:tcPr>
          <w:p w14:paraId="4BAF900B" w14:textId="77777777" w:rsidR="00EE64C2" w:rsidRDefault="00EE64C2" w:rsidP="00EE64C2">
            <w:pPr>
              <w:pStyle w:val="Heading4"/>
            </w:pPr>
            <w:bookmarkStart w:id="10" w:name="_Use_case:_Mailing"/>
            <w:bookmarkEnd w:id="10"/>
            <w:r>
              <w:t>Use case: Mailing list</w:t>
            </w:r>
          </w:p>
          <w:p w14:paraId="4D31D6F3" w14:textId="2AB88E27" w:rsidR="005B3CA9" w:rsidRPr="00405181" w:rsidRDefault="00EE64C2" w:rsidP="00EE64C2">
            <w:pPr>
              <w:pStyle w:val="BodyText"/>
              <w:rPr>
                <w:color w:val="A6A6A6" w:themeColor="background1" w:themeShade="A6"/>
              </w:rPr>
            </w:pPr>
            <w:r w:rsidRPr="00405181">
              <w:rPr>
                <w:color w:val="A6A6A6" w:themeColor="background1" w:themeShade="A6"/>
              </w:rPr>
              <w:t>Sending the</w:t>
            </w:r>
            <w:r w:rsidR="005B3CA9" w:rsidRPr="00405181">
              <w:rPr>
                <w:color w:val="A6A6A6" w:themeColor="background1" w:themeShade="A6"/>
              </w:rPr>
              <w:t xml:space="preserve"> Media group</w:t>
            </w:r>
            <w:r w:rsidRPr="00405181">
              <w:rPr>
                <w:color w:val="A6A6A6" w:themeColor="background1" w:themeShade="A6"/>
              </w:rPr>
              <w:t xml:space="preserve"> Christmas party invite to all media staff at a company "Autocar"</w:t>
            </w:r>
          </w:p>
          <w:p w14:paraId="71DF4A7A" w14:textId="77777777" w:rsidR="00405181" w:rsidRPr="00405181" w:rsidRDefault="00405181" w:rsidP="00EE64C2">
            <w:pPr>
              <w:pStyle w:val="BodyText"/>
              <w:rPr>
                <w:color w:val="A6A6A6" w:themeColor="background1" w:themeShade="A6"/>
              </w:rPr>
            </w:pPr>
          </w:p>
          <w:p w14:paraId="5EFA5309" w14:textId="636F9527" w:rsidR="00EE64C2" w:rsidRDefault="005B3CA9" w:rsidP="00EE64C2">
            <w:pPr>
              <w:pStyle w:val="BodyText"/>
            </w:pPr>
            <w:r w:rsidRPr="00405181">
              <w:rPr>
                <w:color w:val="A6A6A6" w:themeColor="background1" w:themeShade="A6"/>
              </w:rPr>
              <w:t>This will go</w:t>
            </w:r>
            <w:r w:rsidR="00EE64C2" w:rsidRPr="00405181">
              <w:rPr>
                <w:color w:val="A6A6A6" w:themeColor="background1" w:themeShade="A6"/>
              </w:rPr>
              <w:t xml:space="preserve"> </w:t>
            </w:r>
            <w:r w:rsidRPr="00405181">
              <w:rPr>
                <w:color w:val="A6A6A6" w:themeColor="background1" w:themeShade="A6"/>
              </w:rPr>
              <w:t xml:space="preserve">to </w:t>
            </w:r>
            <w:r w:rsidR="00EE64C2" w:rsidRPr="00405181">
              <w:rPr>
                <w:color w:val="A6A6A6" w:themeColor="background1" w:themeShade="A6"/>
                <w:u w:val="single"/>
              </w:rPr>
              <w:t>all</w:t>
            </w:r>
            <w:r w:rsidRPr="00405181">
              <w:rPr>
                <w:color w:val="A6A6A6" w:themeColor="background1" w:themeShade="A6"/>
                <w:u w:val="single"/>
              </w:rPr>
              <w:t xml:space="preserve"> staff in </w:t>
            </w:r>
            <w:r w:rsidR="00EE64C2" w:rsidRPr="00405181">
              <w:rPr>
                <w:color w:val="A6A6A6" w:themeColor="background1" w:themeShade="A6"/>
                <w:u w:val="single"/>
              </w:rPr>
              <w:t>Media</w:t>
            </w:r>
            <w:r w:rsidRPr="00405181">
              <w:rPr>
                <w:color w:val="A6A6A6" w:themeColor="background1" w:themeShade="A6"/>
              </w:rPr>
              <w:t>, but not to the group executive or to other divisions, such as Sales or Engineering</w:t>
            </w:r>
            <w:r>
              <w:t xml:space="preserve">. </w:t>
            </w:r>
          </w:p>
        </w:tc>
        <w:tc>
          <w:tcPr>
            <w:tcW w:w="4508" w:type="dxa"/>
          </w:tcPr>
          <w:p w14:paraId="69DA88F4" w14:textId="77777777" w:rsidR="00EE64C2" w:rsidRDefault="00EE64C2" w:rsidP="00EE64C2">
            <w:pPr>
              <w:pStyle w:val="BodyText"/>
              <w:keepNext/>
              <w:jc w:val="center"/>
            </w:pPr>
            <w:r w:rsidRPr="00EE64C2">
              <w:rPr>
                <w:noProof/>
              </w:rPr>
              <w:drawing>
                <wp:inline distT="0" distB="0" distL="0" distR="0" wp14:anchorId="3EE7F20B" wp14:editId="409F4587">
                  <wp:extent cx="2711303" cy="1543394"/>
                  <wp:effectExtent l="0" t="0" r="0" b="0"/>
                  <wp:docPr id="671607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07263" name=""/>
                          <pic:cNvPicPr/>
                        </pic:nvPicPr>
                        <pic:blipFill>
                          <a:blip r:embed="rId15"/>
                          <a:stretch>
                            <a:fillRect/>
                          </a:stretch>
                        </pic:blipFill>
                        <pic:spPr>
                          <a:xfrm>
                            <a:off x="0" y="0"/>
                            <a:ext cx="2749814" cy="1565316"/>
                          </a:xfrm>
                          <a:prstGeom prst="rect">
                            <a:avLst/>
                          </a:prstGeom>
                        </pic:spPr>
                      </pic:pic>
                    </a:graphicData>
                  </a:graphic>
                </wp:inline>
              </w:drawing>
            </w:r>
          </w:p>
          <w:p w14:paraId="44506FB0" w14:textId="3F5D226E" w:rsidR="00EE64C2" w:rsidRDefault="00EE64C2" w:rsidP="005B3CA9">
            <w:pPr>
              <w:pStyle w:val="Caption"/>
              <w:jc w:val="center"/>
            </w:pPr>
            <w:r>
              <w:t xml:space="preserve">Figure </w:t>
            </w:r>
            <w:fldSimple w:instr=" SEQ Figure \* ARABIC ">
              <w:r w:rsidR="0009297D">
                <w:rPr>
                  <w:noProof/>
                </w:rPr>
                <w:t>2</w:t>
              </w:r>
            </w:fldSimple>
            <w:r>
              <w:t>: Example - Downward Cascade</w:t>
            </w:r>
          </w:p>
        </w:tc>
      </w:tr>
    </w:tbl>
    <w:p w14:paraId="725D6B84" w14:textId="6E71CD5E" w:rsidR="00EE64C2" w:rsidRDefault="00EE64C2" w:rsidP="00EE64C2">
      <w:pPr>
        <w:pStyle w:val="Heading3"/>
      </w:pPr>
      <w:bookmarkStart w:id="11" w:name="_Toc151989744"/>
      <w:r>
        <w:t>Upward Cascades</w:t>
      </w:r>
      <w:bookmarkEnd w:id="11"/>
    </w:p>
    <w:p w14:paraId="27D8BD63" w14:textId="1154EE20" w:rsidR="00EE64C2" w:rsidRDefault="00EE64C2" w:rsidP="00EE64C2">
      <w:pPr>
        <w:pStyle w:val="BodyText"/>
      </w:pPr>
      <w:r>
        <w:t xml:space="preserve">Upward cascades are useful if you want everyone in a team &amp; their </w:t>
      </w:r>
      <w:r w:rsidR="005B3CA9">
        <w:t>management chain</w:t>
      </w:r>
      <w:r>
        <w:t xml:space="preserve"> to see something, but not other people in </w:t>
      </w:r>
      <w:r w:rsidR="005B3CA9">
        <w:t>adjacent (</w:t>
      </w:r>
      <w:r w:rsidR="005B3CA9" w:rsidRPr="00292137">
        <w:rPr>
          <w:i/>
          <w:iCs/>
        </w:rPr>
        <w:t>sub</w:t>
      </w:r>
      <w:r w:rsidR="005B3CA9">
        <w:t>)divisions</w:t>
      </w:r>
      <w:r>
        <w:t xml:space="preserve">. </w:t>
      </w:r>
    </w:p>
    <w:p w14:paraId="6C42E5C0" w14:textId="77777777" w:rsidR="00405181" w:rsidRDefault="00405181" w:rsidP="00EE64C2">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B3CA9" w14:paraId="54CAAD4C" w14:textId="77777777" w:rsidTr="005B3CA9">
        <w:tc>
          <w:tcPr>
            <w:tcW w:w="4508" w:type="dxa"/>
          </w:tcPr>
          <w:p w14:paraId="5EBF7B1F" w14:textId="77777777" w:rsidR="005B3CA9" w:rsidRDefault="005B3CA9" w:rsidP="005B3CA9">
            <w:pPr>
              <w:pStyle w:val="Heading4"/>
            </w:pPr>
            <w:bookmarkStart w:id="12" w:name="_Use_case:_Access"/>
            <w:bookmarkEnd w:id="12"/>
            <w:r>
              <w:t>Use case: Access permissions</w:t>
            </w:r>
          </w:p>
          <w:p w14:paraId="18858C69" w14:textId="77777777" w:rsidR="005B3CA9" w:rsidRPr="00405181" w:rsidRDefault="005B3CA9" w:rsidP="00EE64C2">
            <w:pPr>
              <w:pStyle w:val="BodyText"/>
              <w:rPr>
                <w:color w:val="A6A6A6" w:themeColor="background1" w:themeShade="A6"/>
              </w:rPr>
            </w:pPr>
            <w:r w:rsidRPr="00405181">
              <w:rPr>
                <w:color w:val="A6A6A6" w:themeColor="background1" w:themeShade="A6"/>
              </w:rPr>
              <w:t xml:space="preserve">Reports on Facebook ad engagement are available for all members of the Facebook media team at Autocar, and their managers. </w:t>
            </w:r>
          </w:p>
          <w:p w14:paraId="7DAABC15" w14:textId="77777777" w:rsidR="005B3CA9" w:rsidRPr="00405181" w:rsidRDefault="005B3CA9" w:rsidP="00EE64C2">
            <w:pPr>
              <w:pStyle w:val="BodyText"/>
              <w:rPr>
                <w:color w:val="A6A6A6" w:themeColor="background1" w:themeShade="A6"/>
              </w:rPr>
            </w:pPr>
          </w:p>
          <w:p w14:paraId="6AA28423" w14:textId="21406EA7" w:rsidR="005B3CA9" w:rsidRDefault="005B3CA9" w:rsidP="00EE64C2">
            <w:pPr>
              <w:pStyle w:val="BodyText"/>
            </w:pPr>
            <w:r w:rsidRPr="00405181">
              <w:rPr>
                <w:color w:val="A6A6A6" w:themeColor="background1" w:themeShade="A6"/>
              </w:rPr>
              <w:t xml:space="preserve">These reports are </w:t>
            </w:r>
            <w:r w:rsidRPr="00405181">
              <w:rPr>
                <w:color w:val="A6A6A6" w:themeColor="background1" w:themeShade="A6"/>
                <w:u w:val="single"/>
              </w:rPr>
              <w:t>not</w:t>
            </w:r>
            <w:r w:rsidRPr="00405181">
              <w:rPr>
                <w:color w:val="A6A6A6" w:themeColor="background1" w:themeShade="A6"/>
              </w:rPr>
              <w:t xml:space="preserve"> available to the Internal Comms team within Media, or to other Divisions like Sales or Engineering. </w:t>
            </w:r>
          </w:p>
        </w:tc>
        <w:tc>
          <w:tcPr>
            <w:tcW w:w="4508" w:type="dxa"/>
          </w:tcPr>
          <w:p w14:paraId="62B0A4B2" w14:textId="77777777" w:rsidR="005B3CA9" w:rsidRDefault="005B3CA9" w:rsidP="005B3CA9">
            <w:pPr>
              <w:pStyle w:val="BodyText"/>
              <w:keepNext/>
              <w:jc w:val="center"/>
            </w:pPr>
            <w:r w:rsidRPr="00EE64C2">
              <w:rPr>
                <w:noProof/>
              </w:rPr>
              <w:drawing>
                <wp:inline distT="0" distB="0" distL="0" distR="0" wp14:anchorId="1C0A0BA9" wp14:editId="12918232">
                  <wp:extent cx="2424223" cy="1462361"/>
                  <wp:effectExtent l="0" t="0" r="0" b="5080"/>
                  <wp:docPr id="171689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97491" name=""/>
                          <pic:cNvPicPr/>
                        </pic:nvPicPr>
                        <pic:blipFill rotWithShape="1">
                          <a:blip r:embed="rId16"/>
                          <a:srcRect r="767"/>
                          <a:stretch/>
                        </pic:blipFill>
                        <pic:spPr bwMode="auto">
                          <a:xfrm>
                            <a:off x="0" y="0"/>
                            <a:ext cx="2424223" cy="1462361"/>
                          </a:xfrm>
                          <a:prstGeom prst="rect">
                            <a:avLst/>
                          </a:prstGeom>
                          <a:ln>
                            <a:noFill/>
                          </a:ln>
                          <a:extLst>
                            <a:ext uri="{53640926-AAD7-44D8-BBD7-CCE9431645EC}">
                              <a14:shadowObscured xmlns:a14="http://schemas.microsoft.com/office/drawing/2010/main"/>
                            </a:ext>
                          </a:extLst>
                        </pic:spPr>
                      </pic:pic>
                    </a:graphicData>
                  </a:graphic>
                </wp:inline>
              </w:drawing>
            </w:r>
          </w:p>
          <w:p w14:paraId="77B423B4" w14:textId="230D3627" w:rsidR="005B3CA9" w:rsidRDefault="005B3CA9" w:rsidP="005B3CA9">
            <w:pPr>
              <w:pStyle w:val="Caption"/>
              <w:jc w:val="center"/>
            </w:pPr>
            <w:r>
              <w:t xml:space="preserve">Figure </w:t>
            </w:r>
            <w:fldSimple w:instr=" SEQ Figure \* ARABIC ">
              <w:r w:rsidR="0009297D">
                <w:rPr>
                  <w:noProof/>
                </w:rPr>
                <w:t>3</w:t>
              </w:r>
            </w:fldSimple>
            <w:r w:rsidRPr="003748F4">
              <w:t xml:space="preserve">: Example - </w:t>
            </w:r>
            <w:r>
              <w:t>Upward</w:t>
            </w:r>
            <w:r w:rsidRPr="003748F4">
              <w:t xml:space="preserve"> Cascade</w:t>
            </w:r>
          </w:p>
        </w:tc>
      </w:tr>
    </w:tbl>
    <w:p w14:paraId="75775B59" w14:textId="77777777" w:rsidR="005B3CA9" w:rsidRDefault="005B3CA9" w:rsidP="00EE64C2">
      <w:pPr>
        <w:pStyle w:val="BodyText"/>
      </w:pPr>
    </w:p>
    <w:p w14:paraId="337892E2" w14:textId="03C5C5EF" w:rsidR="00EE64C2" w:rsidRDefault="00EE64C2" w:rsidP="00EE64C2">
      <w:pPr>
        <w:pStyle w:val="BodyText"/>
      </w:pPr>
      <w:r>
        <w:t xml:space="preserve">The advantage of </w:t>
      </w:r>
      <w:r w:rsidR="005B3CA9">
        <w:t xml:space="preserve">an upward cascade </w:t>
      </w:r>
      <w:r>
        <w:t xml:space="preserve">model is the access </w:t>
      </w:r>
      <w:r w:rsidR="005B3CA9">
        <w:t xml:space="preserve">flows </w:t>
      </w:r>
      <w:r>
        <w:t xml:space="preserve">upwards through worker-manager pairs to provide all staff in the </w:t>
      </w:r>
      <w:r w:rsidR="005B3CA9">
        <w:t xml:space="preserve">value </w:t>
      </w:r>
      <w:r>
        <w:t>chain access</w:t>
      </w:r>
      <w:r w:rsidR="005B3CA9">
        <w:t xml:space="preserve"> to selected material</w:t>
      </w:r>
      <w:r>
        <w:t>.</w:t>
      </w:r>
      <w:r w:rsidR="005B3CA9">
        <w:t xml:space="preserve"> These people don’t have to be added individually, nor is material exposed to whole management teams where only one member is responsible.</w:t>
      </w:r>
      <w:r w:rsidR="00B67A7B">
        <w:t xml:space="preserve"> </w:t>
      </w:r>
    </w:p>
    <w:p w14:paraId="7F424141" w14:textId="77777777" w:rsidR="00B67A7B" w:rsidRPr="005B3CA9" w:rsidRDefault="00B67A7B" w:rsidP="00B67A7B">
      <w:pPr>
        <w:pStyle w:val="Heading3"/>
      </w:pPr>
      <w:bookmarkStart w:id="13" w:name="_Toc151989745"/>
      <w:r>
        <w:t>Requirements</w:t>
      </w:r>
      <w:bookmarkEnd w:id="13"/>
    </w:p>
    <w:p w14:paraId="2BCE64B5" w14:textId="77777777" w:rsidR="00B67A7B" w:rsidRDefault="00B67A7B" w:rsidP="00B67A7B">
      <w:pPr>
        <w:pStyle w:val="BodyText"/>
      </w:pPr>
      <w:r>
        <w:t>As cascading access models are built to replicate organisational structures it requires accurate and persistent data to support it.</w:t>
      </w:r>
    </w:p>
    <w:p w14:paraId="12175F60" w14:textId="18C93151" w:rsidR="00405181" w:rsidRDefault="00B67A7B" w:rsidP="00405181">
      <w:pPr>
        <w:pStyle w:val="BodyText"/>
        <w:rPr>
          <w:rStyle w:val="Hyperlink"/>
        </w:rPr>
      </w:pPr>
      <w:r>
        <w:t xml:space="preserve">This is discussed more in </w:t>
      </w:r>
      <w:hyperlink w:anchor="_Challenges" w:history="1">
        <w:r w:rsidRPr="00C0111D">
          <w:rPr>
            <w:rStyle w:val="Hyperlink"/>
          </w:rPr>
          <w:t>Challenges</w:t>
        </w:r>
      </w:hyperlink>
      <w:r w:rsidR="00405181">
        <w:rPr>
          <w:rStyle w:val="Hyperlink"/>
        </w:rPr>
        <w:br w:type="page"/>
      </w:r>
    </w:p>
    <w:p w14:paraId="1F79DBF4" w14:textId="0AC300F8" w:rsidR="00993E79" w:rsidRDefault="00993E79" w:rsidP="00993E79">
      <w:pPr>
        <w:pStyle w:val="Heading2"/>
      </w:pPr>
      <w:bookmarkStart w:id="14" w:name="_Toc151989746"/>
      <w:r w:rsidRPr="00993E79">
        <w:lastRenderedPageBreak/>
        <w:t>Dynamic Access</w:t>
      </w:r>
      <w:bookmarkEnd w:id="14"/>
    </w:p>
    <w:p w14:paraId="7B88BC95" w14:textId="58099090" w:rsidR="00D92653" w:rsidRDefault="007752C3" w:rsidP="00EE64C2">
      <w:pPr>
        <w:pStyle w:val="BodyText"/>
      </w:pPr>
      <w:r>
        <w:t xml:space="preserve">Recognising not all business functions are delivered by groups within the same team, there is need to provide groups </w:t>
      </w:r>
      <w:r w:rsidR="00E56B10">
        <w:t>which</w:t>
      </w:r>
      <w:r>
        <w:t xml:space="preserve"> have members from across the organisation</w:t>
      </w:r>
      <w:r w:rsidR="00E56B10">
        <w:t xml:space="preserve"> and which do not consist of whole teams or cascades</w:t>
      </w:r>
      <w:r w:rsidR="00F62892">
        <w:t xml:space="preserve">, </w:t>
      </w:r>
      <w:r w:rsidR="00F62892" w:rsidRPr="00F62892">
        <w:t>rather they’re composed of members from multiple workgroups who share common responsibilities.</w:t>
      </w:r>
    </w:p>
    <w:p w14:paraId="3D5EFA30" w14:textId="77777777" w:rsidR="00D92653" w:rsidRDefault="00D92653" w:rsidP="00D92653">
      <w:pPr>
        <w:pStyle w:val="BodyText"/>
        <w:keepNext/>
        <w:jc w:val="center"/>
      </w:pPr>
      <w:r w:rsidRPr="00EE64C2">
        <w:rPr>
          <w:noProof/>
        </w:rPr>
        <w:drawing>
          <wp:inline distT="0" distB="0" distL="0" distR="0" wp14:anchorId="3E45888D" wp14:editId="31D19B97">
            <wp:extent cx="4596813" cy="2775098"/>
            <wp:effectExtent l="0" t="0" r="0" b="6350"/>
            <wp:docPr id="31733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35595" name=""/>
                    <pic:cNvPicPr/>
                  </pic:nvPicPr>
                  <pic:blipFill>
                    <a:blip r:embed="rId17"/>
                    <a:stretch>
                      <a:fillRect/>
                    </a:stretch>
                  </pic:blipFill>
                  <pic:spPr>
                    <a:xfrm>
                      <a:off x="0" y="0"/>
                      <a:ext cx="4614646" cy="2785864"/>
                    </a:xfrm>
                    <a:prstGeom prst="rect">
                      <a:avLst/>
                    </a:prstGeom>
                  </pic:spPr>
                </pic:pic>
              </a:graphicData>
            </a:graphic>
          </wp:inline>
        </w:drawing>
      </w:r>
    </w:p>
    <w:p w14:paraId="21289766" w14:textId="06F92613" w:rsidR="00D92653" w:rsidRDefault="00D92653" w:rsidP="00D92653">
      <w:pPr>
        <w:pStyle w:val="Caption"/>
        <w:jc w:val="center"/>
      </w:pPr>
      <w:r>
        <w:t xml:space="preserve">Figure </w:t>
      </w:r>
      <w:fldSimple w:instr=" SEQ Figure \* ARABIC ">
        <w:r w:rsidR="0009297D">
          <w:rPr>
            <w:noProof/>
          </w:rPr>
          <w:t>4</w:t>
        </w:r>
      </w:fldSimple>
      <w:r>
        <w:t>: Dynamic Access - example</w:t>
      </w:r>
    </w:p>
    <w:p w14:paraId="2031419B" w14:textId="77777777" w:rsidR="00F62892" w:rsidRDefault="00F62892" w:rsidP="00EE64C2">
      <w:pPr>
        <w:pStyle w:val="BodyText"/>
      </w:pPr>
    </w:p>
    <w:p w14:paraId="6942D6F8" w14:textId="7B95859A" w:rsidR="00E56B10" w:rsidRDefault="00E56B10" w:rsidP="00EE64C2">
      <w:pPr>
        <w:pStyle w:val="BodyText"/>
      </w:pPr>
      <w:r>
        <w:t xml:space="preserve">A </w:t>
      </w:r>
      <w:r w:rsidR="00EE64C2">
        <w:t xml:space="preserve">Dynamic </w:t>
      </w:r>
      <w:r>
        <w:t xml:space="preserve">Access model </w:t>
      </w:r>
      <w:r w:rsidR="00EE64C2">
        <w:t xml:space="preserve">approach </w:t>
      </w:r>
      <w:r w:rsidR="007752C3">
        <w:t xml:space="preserve">allows the organisation to remain agile, </w:t>
      </w:r>
      <w:r w:rsidR="00EE64C2">
        <w:t>stand</w:t>
      </w:r>
      <w:r>
        <w:t>ing</w:t>
      </w:r>
      <w:r w:rsidR="00EE64C2">
        <w:t>-up</w:t>
      </w:r>
      <w:r w:rsidR="007752C3">
        <w:t xml:space="preserve"> temporary teams</w:t>
      </w:r>
      <w:r w:rsidR="00EE64C2">
        <w:t xml:space="preserve"> to meet functional needs</w:t>
      </w:r>
      <w:r>
        <w:t xml:space="preserve"> as required</w:t>
      </w:r>
      <w:r w:rsidR="00EE64C2">
        <w:t>, without restructuring the organisation</w:t>
      </w:r>
      <w:r w:rsidR="007752C3">
        <w:t xml:space="preserve">. </w:t>
      </w:r>
      <w:r>
        <w:t>These groups should have a fix short-medium lifecycle, and access should be removed (</w:t>
      </w:r>
      <w:r w:rsidRPr="00E56B10">
        <w:rPr>
          <w:i/>
          <w:iCs/>
        </w:rPr>
        <w:t>archived</w:t>
      </w:r>
      <w:r>
        <w:t xml:space="preserve">) or renewed once this lifecycle is complete. </w:t>
      </w:r>
    </w:p>
    <w:p w14:paraId="511648C3" w14:textId="77777777" w:rsidR="00F62892" w:rsidRDefault="00F62892" w:rsidP="00EE64C2">
      <w:pPr>
        <w:pStyle w:val="BodyText"/>
      </w:pPr>
    </w:p>
    <w:p w14:paraId="72AAFAAD" w14:textId="427F3BCB" w:rsidR="00EE64C2" w:rsidRDefault="00F62892" w:rsidP="00EE64C2">
      <w:pPr>
        <w:pStyle w:val="BodyText"/>
      </w:pPr>
      <w:r>
        <w:t xml:space="preserve">Using dynamic groups to provide persistent access over long time periods produces a </w:t>
      </w:r>
      <w:r w:rsidRPr="00F62892">
        <w:t>messy</w:t>
      </w:r>
      <w:r>
        <w:t xml:space="preserve"> difficult to </w:t>
      </w:r>
      <w:r w:rsidRPr="00F62892">
        <w:t xml:space="preserve">audit </w:t>
      </w:r>
      <w:r>
        <w:t>and</w:t>
      </w:r>
      <w:r w:rsidRPr="00F62892">
        <w:t xml:space="preserve"> maintain</w:t>
      </w:r>
      <w:r>
        <w:t xml:space="preserve"> environment that is equivalent to our current state. As such, the majority of content should be shared via </w:t>
      </w:r>
      <w:r w:rsidR="00D92653">
        <w:t>(</w:t>
      </w:r>
      <w:r w:rsidR="006369E6">
        <w:rPr>
          <w:i/>
          <w:iCs/>
        </w:rPr>
        <w:t>U</w:t>
      </w:r>
      <w:r w:rsidR="00D92653" w:rsidRPr="006369E6">
        <w:rPr>
          <w:i/>
          <w:iCs/>
        </w:rPr>
        <w:t>pward</w:t>
      </w:r>
      <w:r w:rsidR="00D92653">
        <w:t xml:space="preserve">) </w:t>
      </w:r>
      <w:r>
        <w:t xml:space="preserve">Hierarchical groups, keeping core </w:t>
      </w:r>
      <w:r w:rsidRPr="00F62892">
        <w:t xml:space="preserve">functions centrally governed, </w:t>
      </w:r>
      <w:r>
        <w:t xml:space="preserve">and </w:t>
      </w:r>
      <w:r w:rsidR="00D92653">
        <w:t xml:space="preserve">keeping </w:t>
      </w:r>
      <w:r w:rsidRPr="00F62892">
        <w:t>the use of Dynamic Access models to a required minimum</w:t>
      </w:r>
      <w:r>
        <w:t xml:space="preserve">. Dynamic groups </w:t>
      </w:r>
      <w:r w:rsidRPr="00F62892">
        <w:t xml:space="preserve">should be provided on </w:t>
      </w:r>
      <w:r>
        <w:t>an as needed</w:t>
      </w:r>
      <w:r w:rsidRPr="00F62892">
        <w:t>-based basis</w:t>
      </w:r>
      <w:r>
        <w:t>, and according to pre-set guidelines</w:t>
      </w:r>
      <w:r w:rsidRPr="00F62892">
        <w:t xml:space="preserve">. </w:t>
      </w:r>
    </w:p>
    <w:p w14:paraId="0191902D" w14:textId="77777777" w:rsidR="00D92653" w:rsidRDefault="00D92653" w:rsidP="00EE64C2">
      <w:pPr>
        <w:pStyle w:val="BodyText"/>
      </w:pPr>
    </w:p>
    <w:p w14:paraId="1B06BD97" w14:textId="6BFD1FF9" w:rsidR="00D92653" w:rsidRDefault="00D92653" w:rsidP="00EE64C2">
      <w:pPr>
        <w:pStyle w:val="BodyText"/>
      </w:pPr>
      <w:r>
        <w:t xml:space="preserve">Being an all of Microsoft product, Azure AD groups can be used to provision access to Teams Channels, SharePoint directories, as well as access to reporting. Utilising these for projects is a key tool behind agile and scalable workflows. </w:t>
      </w:r>
    </w:p>
    <w:p w14:paraId="3B2B4A11" w14:textId="09FE2465" w:rsidR="00EE64C2" w:rsidRDefault="00EE64C2" w:rsidP="00EE1A50">
      <w:pPr>
        <w:pStyle w:val="Heading3"/>
      </w:pPr>
      <w:bookmarkStart w:id="15" w:name="_Toc151989747"/>
      <w:r>
        <w:t xml:space="preserve">Examples of </w:t>
      </w:r>
      <w:r w:rsidR="00E56B10">
        <w:t xml:space="preserve">Dynamic groups </w:t>
      </w:r>
      <w:r>
        <w:t>include:</w:t>
      </w:r>
      <w:bookmarkEnd w:id="15"/>
    </w:p>
    <w:p w14:paraId="249E71D3" w14:textId="77777777" w:rsidR="00EE1A50" w:rsidRPr="00405181" w:rsidRDefault="00EE64C2" w:rsidP="00405181">
      <w:pPr>
        <w:pStyle w:val="BodyText"/>
        <w:numPr>
          <w:ilvl w:val="0"/>
          <w:numId w:val="5"/>
        </w:numPr>
        <w:rPr>
          <w:color w:val="A6A6A6" w:themeColor="background1" w:themeShade="A6"/>
        </w:rPr>
      </w:pPr>
      <w:r w:rsidRPr="00405181">
        <w:rPr>
          <w:color w:val="A6A6A6" w:themeColor="background1" w:themeShade="A6"/>
        </w:rPr>
        <w:t>Working Groups</w:t>
      </w:r>
    </w:p>
    <w:p w14:paraId="71862B90" w14:textId="77777777" w:rsidR="00EE1A50" w:rsidRPr="00405181" w:rsidRDefault="00EE64C2" w:rsidP="00405181">
      <w:pPr>
        <w:pStyle w:val="BodyText"/>
        <w:numPr>
          <w:ilvl w:val="0"/>
          <w:numId w:val="5"/>
        </w:numPr>
        <w:rPr>
          <w:color w:val="A6A6A6" w:themeColor="background1" w:themeShade="A6"/>
        </w:rPr>
      </w:pPr>
      <w:r w:rsidRPr="00405181">
        <w:rPr>
          <w:color w:val="A6A6A6" w:themeColor="background1" w:themeShade="A6"/>
        </w:rPr>
        <w:t>IT project groups</w:t>
      </w:r>
    </w:p>
    <w:p w14:paraId="4CB09766" w14:textId="0F87FBF2" w:rsidR="00F12A76" w:rsidRPr="00405181" w:rsidRDefault="00EE64C2" w:rsidP="00405181">
      <w:pPr>
        <w:pStyle w:val="BodyText"/>
        <w:numPr>
          <w:ilvl w:val="0"/>
          <w:numId w:val="5"/>
        </w:numPr>
        <w:rPr>
          <w:color w:val="A6A6A6" w:themeColor="background1" w:themeShade="A6"/>
        </w:rPr>
      </w:pPr>
      <w:r w:rsidRPr="00405181">
        <w:rPr>
          <w:color w:val="A6A6A6" w:themeColor="background1" w:themeShade="A6"/>
        </w:rPr>
        <w:t>Governance Committees</w:t>
      </w:r>
    </w:p>
    <w:p w14:paraId="442311D7" w14:textId="77777777" w:rsidR="00405181" w:rsidRDefault="00405181">
      <w:pPr>
        <w:spacing w:after="200"/>
        <w:rPr>
          <w:rFonts w:eastAsiaTheme="majorEastAsia" w:cstheme="majorBidi"/>
          <w:bCs/>
          <w:color w:val="0077C0" w:themeColor="accent1"/>
          <w:sz w:val="24"/>
        </w:rPr>
      </w:pPr>
      <w:r>
        <w:br w:type="page"/>
      </w:r>
    </w:p>
    <w:p w14:paraId="6A069333" w14:textId="2BDC7938" w:rsidR="00405181" w:rsidRDefault="00405181" w:rsidP="00405181">
      <w:pPr>
        <w:pStyle w:val="Heading3"/>
      </w:pPr>
      <w:bookmarkStart w:id="16" w:name="_Toc151989748"/>
      <w:r>
        <w:lastRenderedPageBreak/>
        <w:t>Dynamic Access group governance</w:t>
      </w:r>
      <w:bookmarkEnd w:id="16"/>
    </w:p>
    <w:p w14:paraId="5463BD27" w14:textId="746133CC" w:rsidR="00405181" w:rsidRDefault="00405181" w:rsidP="00405181">
      <w:pPr>
        <w:pStyle w:val="BodyText"/>
      </w:pPr>
      <w:r>
        <w:t xml:space="preserve">Creation of dynamic groups should be challenged by default, such that creation of a dynamic access group requires approval by IT. </w:t>
      </w:r>
      <w:r w:rsidR="009F051E">
        <w:t>This is to prevent an overwhelming number of dynamic groups where not required.</w:t>
      </w:r>
    </w:p>
    <w:p w14:paraId="73315BD8" w14:textId="5740394B" w:rsidR="00405181" w:rsidRDefault="00405181" w:rsidP="009F051E">
      <w:pPr>
        <w:pStyle w:val="Heading4"/>
      </w:pPr>
      <w:r>
        <w:t>The creation of a dynamic group should include a record of the following parameters:</w:t>
      </w:r>
    </w:p>
    <w:tbl>
      <w:tblPr>
        <w:tblStyle w:val="TableGrid"/>
        <w:tblW w:w="0" w:type="auto"/>
        <w:tblBorders>
          <w:top w:val="single" w:sz="4" w:space="0" w:color="0077C0" w:themeColor="accent1"/>
          <w:left w:val="single" w:sz="4" w:space="0" w:color="0077C0" w:themeColor="accent1"/>
          <w:bottom w:val="single" w:sz="4" w:space="0" w:color="0077C0" w:themeColor="accent1"/>
          <w:right w:val="single" w:sz="4" w:space="0" w:color="0077C0" w:themeColor="accent1"/>
          <w:insideH w:val="single" w:sz="4" w:space="0" w:color="0077C0" w:themeColor="accent1"/>
          <w:insideV w:val="single" w:sz="4" w:space="0" w:color="0077C0" w:themeColor="accent1"/>
        </w:tblBorders>
        <w:tblLook w:val="04A0" w:firstRow="1" w:lastRow="0" w:firstColumn="1" w:lastColumn="0" w:noHBand="0" w:noVBand="1"/>
      </w:tblPr>
      <w:tblGrid>
        <w:gridCol w:w="2972"/>
        <w:gridCol w:w="6038"/>
      </w:tblGrid>
      <w:tr w:rsidR="009F051E" w:rsidRPr="00146C14" w14:paraId="147B75AF" w14:textId="77777777" w:rsidTr="005930C3">
        <w:trPr>
          <w:trHeight w:val="260"/>
        </w:trPr>
        <w:tc>
          <w:tcPr>
            <w:tcW w:w="2972" w:type="dxa"/>
            <w:shd w:val="clear" w:color="auto" w:fill="0077C0" w:themeFill="text2"/>
          </w:tcPr>
          <w:p w14:paraId="6F27504E" w14:textId="310C6B42" w:rsidR="009F051E" w:rsidRPr="00146C14" w:rsidRDefault="009F051E" w:rsidP="008A361E">
            <w:pPr>
              <w:jc w:val="center"/>
              <w:rPr>
                <w:b/>
                <w:bCs/>
                <w:color w:val="FFFFFF" w:themeColor="background1"/>
                <w:lang w:val="en-US"/>
              </w:rPr>
            </w:pPr>
            <w:r>
              <w:rPr>
                <w:b/>
                <w:bCs/>
                <w:color w:val="FFFFFF" w:themeColor="background1"/>
              </w:rPr>
              <w:t>Requirement</w:t>
            </w:r>
          </w:p>
        </w:tc>
        <w:tc>
          <w:tcPr>
            <w:tcW w:w="6038" w:type="dxa"/>
            <w:shd w:val="clear" w:color="auto" w:fill="0077C0" w:themeFill="text2"/>
          </w:tcPr>
          <w:p w14:paraId="5240A15E" w14:textId="2D59E5B9" w:rsidR="009F051E" w:rsidRPr="00146C14" w:rsidRDefault="009F051E" w:rsidP="008A361E">
            <w:pPr>
              <w:jc w:val="center"/>
              <w:rPr>
                <w:b/>
                <w:bCs/>
                <w:color w:val="FFFFFF" w:themeColor="background1"/>
                <w:lang w:val="en-US"/>
              </w:rPr>
            </w:pPr>
            <w:r>
              <w:rPr>
                <w:b/>
                <w:bCs/>
                <w:color w:val="FFFFFF" w:themeColor="background1"/>
              </w:rPr>
              <w:t>Reason</w:t>
            </w:r>
          </w:p>
        </w:tc>
      </w:tr>
      <w:tr w:rsidR="009F051E" w14:paraId="58D75C10" w14:textId="77777777" w:rsidTr="005930C3">
        <w:trPr>
          <w:trHeight w:val="242"/>
        </w:trPr>
        <w:tc>
          <w:tcPr>
            <w:tcW w:w="2972" w:type="dxa"/>
          </w:tcPr>
          <w:p w14:paraId="5F5E6894" w14:textId="27980046" w:rsidR="009F051E" w:rsidRDefault="009F051E" w:rsidP="008A361E">
            <w:pPr>
              <w:rPr>
                <w:lang w:val="en-US"/>
              </w:rPr>
            </w:pPr>
            <w:r w:rsidRPr="00405181">
              <w:rPr>
                <w:lang w:val="en-US"/>
              </w:rPr>
              <w:t>Group name</w:t>
            </w:r>
          </w:p>
        </w:tc>
        <w:tc>
          <w:tcPr>
            <w:tcW w:w="6038" w:type="dxa"/>
          </w:tcPr>
          <w:p w14:paraId="43DEE3D6" w14:textId="79237588" w:rsidR="009F051E" w:rsidRDefault="009F051E" w:rsidP="008A361E">
            <w:pPr>
              <w:rPr>
                <w:lang w:val="en-US"/>
              </w:rPr>
            </w:pPr>
            <w:r>
              <w:rPr>
                <w:lang w:val="en-US"/>
              </w:rPr>
              <w:t>What the group is - identifier</w:t>
            </w:r>
          </w:p>
        </w:tc>
      </w:tr>
      <w:tr w:rsidR="009F051E" w14:paraId="75464EDE" w14:textId="77777777" w:rsidTr="005930C3">
        <w:trPr>
          <w:trHeight w:val="260"/>
        </w:trPr>
        <w:tc>
          <w:tcPr>
            <w:tcW w:w="2972" w:type="dxa"/>
          </w:tcPr>
          <w:p w14:paraId="58F3AB0D" w14:textId="18015DB1" w:rsidR="009F051E" w:rsidRDefault="009F051E" w:rsidP="009F051E">
            <w:pPr>
              <w:pStyle w:val="BodyText"/>
              <w:spacing w:line="276" w:lineRule="auto"/>
              <w:rPr>
                <w:lang w:val="en-US"/>
              </w:rPr>
            </w:pPr>
            <w:r w:rsidRPr="00405181">
              <w:rPr>
                <w:lang w:val="en-US"/>
              </w:rPr>
              <w:t>Group members</w:t>
            </w:r>
          </w:p>
        </w:tc>
        <w:tc>
          <w:tcPr>
            <w:tcW w:w="6038" w:type="dxa"/>
          </w:tcPr>
          <w:p w14:paraId="16F5F861" w14:textId="6060D498" w:rsidR="009F051E" w:rsidRDefault="009F051E" w:rsidP="008A361E">
            <w:pPr>
              <w:rPr>
                <w:lang w:val="en-US"/>
              </w:rPr>
            </w:pPr>
          </w:p>
        </w:tc>
      </w:tr>
      <w:tr w:rsidR="009F051E" w14:paraId="78506B5B" w14:textId="77777777" w:rsidTr="005930C3">
        <w:trPr>
          <w:trHeight w:val="260"/>
        </w:trPr>
        <w:tc>
          <w:tcPr>
            <w:tcW w:w="2972" w:type="dxa"/>
          </w:tcPr>
          <w:p w14:paraId="254C8C3E" w14:textId="606B1909" w:rsidR="009F051E" w:rsidRPr="005930C3" w:rsidRDefault="009F051E" w:rsidP="005930C3">
            <w:pPr>
              <w:pStyle w:val="BodyText"/>
              <w:spacing w:line="276" w:lineRule="auto"/>
              <w:ind w:left="720"/>
              <w:rPr>
                <w:i/>
                <w:iCs/>
                <w:lang w:val="en-US"/>
              </w:rPr>
            </w:pPr>
            <w:r w:rsidRPr="00405181">
              <w:rPr>
                <w:i/>
                <w:iCs/>
                <w:lang w:val="en-US"/>
              </w:rPr>
              <w:t>Group Owner</w:t>
            </w:r>
          </w:p>
        </w:tc>
        <w:tc>
          <w:tcPr>
            <w:tcW w:w="6038" w:type="dxa"/>
          </w:tcPr>
          <w:p w14:paraId="04ACE817" w14:textId="01796CE5" w:rsidR="009F051E" w:rsidRDefault="009F051E" w:rsidP="008A361E">
            <w:pPr>
              <w:rPr>
                <w:lang w:val="en-US"/>
              </w:rPr>
            </w:pPr>
            <w:r>
              <w:rPr>
                <w:lang w:val="en-US"/>
              </w:rPr>
              <w:t>Person accountable for adding / removing members</w:t>
            </w:r>
            <w:r w:rsidR="005930C3">
              <w:rPr>
                <w:lang w:val="en-US"/>
              </w:rPr>
              <w:t>, extending / archiving the group</w:t>
            </w:r>
          </w:p>
        </w:tc>
      </w:tr>
      <w:tr w:rsidR="009F051E" w14:paraId="1B4951F1" w14:textId="77777777" w:rsidTr="005930C3">
        <w:trPr>
          <w:trHeight w:val="260"/>
        </w:trPr>
        <w:tc>
          <w:tcPr>
            <w:tcW w:w="2972" w:type="dxa"/>
          </w:tcPr>
          <w:p w14:paraId="40337A52" w14:textId="59948597" w:rsidR="009F051E" w:rsidRPr="005930C3" w:rsidRDefault="009F051E" w:rsidP="005930C3">
            <w:pPr>
              <w:pStyle w:val="BodyText"/>
              <w:spacing w:line="276" w:lineRule="auto"/>
              <w:ind w:left="720"/>
              <w:rPr>
                <w:i/>
                <w:iCs/>
                <w:lang w:val="en-US"/>
              </w:rPr>
            </w:pPr>
            <w:r w:rsidRPr="00405181">
              <w:rPr>
                <w:i/>
                <w:iCs/>
                <w:lang w:val="en-US"/>
              </w:rPr>
              <w:t>Group Members</w:t>
            </w:r>
          </w:p>
        </w:tc>
        <w:tc>
          <w:tcPr>
            <w:tcW w:w="6038" w:type="dxa"/>
          </w:tcPr>
          <w:p w14:paraId="11E863CC" w14:textId="2EDEE348" w:rsidR="009F051E" w:rsidRDefault="005930C3" w:rsidP="008A361E">
            <w:pPr>
              <w:rPr>
                <w:lang w:val="en-US"/>
              </w:rPr>
            </w:pPr>
            <w:r>
              <w:rPr>
                <w:lang w:val="en-US"/>
              </w:rPr>
              <w:t>Contributors &amp; consumers of group resources / outcomes</w:t>
            </w:r>
          </w:p>
        </w:tc>
      </w:tr>
      <w:tr w:rsidR="009F051E" w14:paraId="3987E452" w14:textId="77777777" w:rsidTr="005930C3">
        <w:trPr>
          <w:trHeight w:val="242"/>
        </w:trPr>
        <w:tc>
          <w:tcPr>
            <w:tcW w:w="2972" w:type="dxa"/>
          </w:tcPr>
          <w:p w14:paraId="66D9534E" w14:textId="7B7BB972" w:rsidR="009F051E" w:rsidRDefault="005930C3" w:rsidP="008A361E">
            <w:pPr>
              <w:rPr>
                <w:lang w:val="en-US"/>
              </w:rPr>
            </w:pPr>
            <w:r w:rsidRPr="00405181">
              <w:rPr>
                <w:lang w:val="en-US"/>
              </w:rPr>
              <w:t>Group purpose</w:t>
            </w:r>
          </w:p>
        </w:tc>
        <w:tc>
          <w:tcPr>
            <w:tcW w:w="6038" w:type="dxa"/>
          </w:tcPr>
          <w:p w14:paraId="7C4CE074" w14:textId="77777777" w:rsidR="005930C3" w:rsidRPr="00405181" w:rsidRDefault="005930C3" w:rsidP="005930C3">
            <w:pPr>
              <w:pStyle w:val="BodyText"/>
              <w:spacing w:line="276" w:lineRule="auto"/>
              <w:rPr>
                <w:lang w:val="en-US"/>
              </w:rPr>
            </w:pPr>
            <w:r w:rsidRPr="00405181">
              <w:rPr>
                <w:lang w:val="en-US"/>
              </w:rPr>
              <w:t>Purpose statement</w:t>
            </w:r>
          </w:p>
          <w:p w14:paraId="633F6A7D" w14:textId="77777777" w:rsidR="005930C3" w:rsidRDefault="005930C3" w:rsidP="005930C3">
            <w:pPr>
              <w:pStyle w:val="BodyText"/>
              <w:spacing w:line="276" w:lineRule="auto"/>
              <w:rPr>
                <w:i/>
                <w:iCs/>
                <w:lang w:val="en-US"/>
              </w:rPr>
            </w:pPr>
            <w:r w:rsidRPr="00405181">
              <w:rPr>
                <w:lang w:val="en-US"/>
              </w:rPr>
              <w:t xml:space="preserve">Why can't this group be serviced by standard Azure access groups </w:t>
            </w:r>
            <w:r w:rsidRPr="00405181">
              <w:rPr>
                <w:i/>
                <w:iCs/>
                <w:lang w:val="en-US"/>
              </w:rPr>
              <w:t>(top down or bottom up)</w:t>
            </w:r>
          </w:p>
          <w:p w14:paraId="3A5DBF7D" w14:textId="20A13372" w:rsidR="009F051E" w:rsidRDefault="005930C3" w:rsidP="005930C3">
            <w:pPr>
              <w:pStyle w:val="BodyText"/>
              <w:spacing w:line="276" w:lineRule="auto"/>
              <w:ind w:left="720"/>
              <w:rPr>
                <w:lang w:val="en-US"/>
              </w:rPr>
            </w:pPr>
            <w:r w:rsidRPr="005930C3">
              <w:rPr>
                <w:i/>
                <w:iCs/>
                <w:lang w:val="en-US"/>
              </w:rPr>
              <w:t>i.e.,</w:t>
            </w:r>
            <w:r w:rsidRPr="00405181">
              <w:rPr>
                <w:i/>
                <w:iCs/>
                <w:lang w:val="en-US"/>
              </w:rPr>
              <w:t xml:space="preserve"> it requires people from different work units</w:t>
            </w:r>
          </w:p>
        </w:tc>
      </w:tr>
      <w:tr w:rsidR="009F051E" w14:paraId="5F3BBEEA" w14:textId="77777777" w:rsidTr="005930C3">
        <w:trPr>
          <w:trHeight w:val="260"/>
        </w:trPr>
        <w:tc>
          <w:tcPr>
            <w:tcW w:w="2972" w:type="dxa"/>
          </w:tcPr>
          <w:p w14:paraId="2D4EE353" w14:textId="6CD3C263" w:rsidR="009F051E" w:rsidRDefault="005930C3" w:rsidP="005930C3">
            <w:pPr>
              <w:pStyle w:val="BodyText"/>
              <w:spacing w:line="276" w:lineRule="auto"/>
              <w:rPr>
                <w:lang w:val="en-US"/>
              </w:rPr>
            </w:pPr>
            <w:r w:rsidRPr="00405181">
              <w:rPr>
                <w:lang w:val="en-US"/>
              </w:rPr>
              <w:t>Group duration</w:t>
            </w:r>
          </w:p>
        </w:tc>
        <w:tc>
          <w:tcPr>
            <w:tcW w:w="6038" w:type="dxa"/>
          </w:tcPr>
          <w:p w14:paraId="649C42A6" w14:textId="77777777" w:rsidR="005930C3" w:rsidRDefault="005930C3" w:rsidP="005930C3">
            <w:pPr>
              <w:pStyle w:val="BodyText"/>
              <w:spacing w:line="276" w:lineRule="auto"/>
              <w:rPr>
                <w:lang w:val="en-US"/>
              </w:rPr>
            </w:pPr>
            <w:r w:rsidRPr="005930C3">
              <w:rPr>
                <w:lang w:val="en-US"/>
              </w:rPr>
              <w:t>Expiration date</w:t>
            </w:r>
          </w:p>
          <w:p w14:paraId="4673B035" w14:textId="5804F583" w:rsidR="009F051E" w:rsidRPr="005930C3" w:rsidRDefault="005930C3" w:rsidP="005930C3">
            <w:pPr>
              <w:pStyle w:val="BodyText"/>
              <w:spacing w:line="276" w:lineRule="auto"/>
              <w:rPr>
                <w:i/>
                <w:iCs/>
                <w:lang w:val="en-US"/>
              </w:rPr>
            </w:pPr>
            <w:r w:rsidRPr="005930C3">
              <w:rPr>
                <w:i/>
                <w:iCs/>
                <w:lang w:val="en-US"/>
              </w:rPr>
              <w:t>Defines the retention policy for the group</w:t>
            </w:r>
            <w:r>
              <w:rPr>
                <w:i/>
                <w:iCs/>
                <w:lang w:val="en-US"/>
              </w:rPr>
              <w:t xml:space="preserve"> – when it’ll be automatically archived if not renewed / extended</w:t>
            </w:r>
          </w:p>
        </w:tc>
      </w:tr>
      <w:tr w:rsidR="009F051E" w14:paraId="597E9D69" w14:textId="77777777" w:rsidTr="005930C3">
        <w:trPr>
          <w:trHeight w:val="260"/>
        </w:trPr>
        <w:tc>
          <w:tcPr>
            <w:tcW w:w="2972" w:type="dxa"/>
          </w:tcPr>
          <w:p w14:paraId="1217F2CC" w14:textId="43386A54" w:rsidR="009F051E" w:rsidRDefault="005930C3" w:rsidP="005930C3">
            <w:pPr>
              <w:pStyle w:val="BodyText"/>
              <w:spacing w:line="276" w:lineRule="auto"/>
              <w:rPr>
                <w:lang w:val="en-US"/>
              </w:rPr>
            </w:pPr>
            <w:r w:rsidRPr="00405181">
              <w:rPr>
                <w:lang w:val="en-US"/>
              </w:rPr>
              <w:t xml:space="preserve">Microsoft </w:t>
            </w:r>
            <w:r>
              <w:rPr>
                <w:lang w:val="en-US"/>
              </w:rPr>
              <w:t>s</w:t>
            </w:r>
            <w:r w:rsidRPr="00405181">
              <w:rPr>
                <w:lang w:val="en-US"/>
              </w:rPr>
              <w:t>ervices to be utilised</w:t>
            </w:r>
          </w:p>
        </w:tc>
        <w:tc>
          <w:tcPr>
            <w:tcW w:w="6038" w:type="dxa"/>
          </w:tcPr>
          <w:p w14:paraId="2DD56C52" w14:textId="77777777" w:rsidR="009F051E" w:rsidRDefault="005930C3" w:rsidP="008A361E">
            <w:pPr>
              <w:rPr>
                <w:lang w:val="en-US"/>
              </w:rPr>
            </w:pPr>
            <w:r>
              <w:rPr>
                <w:lang w:val="en-US"/>
              </w:rPr>
              <w:t>Which applications / tools this group is intended to underpin</w:t>
            </w:r>
          </w:p>
          <w:p w14:paraId="474FE469" w14:textId="77777777" w:rsidR="005930C3" w:rsidRPr="005930C3" w:rsidRDefault="005930C3" w:rsidP="005930C3">
            <w:pPr>
              <w:pStyle w:val="BodyText"/>
              <w:numPr>
                <w:ilvl w:val="0"/>
                <w:numId w:val="5"/>
              </w:numPr>
              <w:spacing w:line="276" w:lineRule="auto"/>
              <w:rPr>
                <w:lang w:val="en-US"/>
              </w:rPr>
            </w:pPr>
            <w:r w:rsidRPr="00405181">
              <w:rPr>
                <w:i/>
                <w:iCs/>
                <w:lang w:val="en-US"/>
              </w:rPr>
              <w:t>MS Teams</w:t>
            </w:r>
          </w:p>
          <w:p w14:paraId="5673244C" w14:textId="77777777" w:rsidR="005930C3" w:rsidRPr="005930C3" w:rsidRDefault="005930C3" w:rsidP="005930C3">
            <w:pPr>
              <w:pStyle w:val="BodyText"/>
              <w:numPr>
                <w:ilvl w:val="0"/>
                <w:numId w:val="5"/>
              </w:numPr>
              <w:spacing w:line="276" w:lineRule="auto"/>
              <w:rPr>
                <w:i/>
                <w:iCs/>
                <w:lang w:val="en-US"/>
              </w:rPr>
            </w:pPr>
            <w:r w:rsidRPr="00405181">
              <w:rPr>
                <w:i/>
                <w:iCs/>
                <w:lang w:val="en-US"/>
              </w:rPr>
              <w:t>PowerBI</w:t>
            </w:r>
          </w:p>
          <w:p w14:paraId="61838004" w14:textId="1275C430" w:rsidR="005930C3" w:rsidRPr="005930C3" w:rsidRDefault="005930C3" w:rsidP="005930C3">
            <w:pPr>
              <w:pStyle w:val="BodyText"/>
              <w:numPr>
                <w:ilvl w:val="0"/>
                <w:numId w:val="5"/>
              </w:numPr>
              <w:spacing w:line="276" w:lineRule="auto"/>
              <w:rPr>
                <w:i/>
                <w:iCs/>
                <w:lang w:val="en-US"/>
              </w:rPr>
            </w:pPr>
            <w:r w:rsidRPr="005930C3">
              <w:rPr>
                <w:i/>
                <w:iCs/>
                <w:lang w:val="en-US"/>
              </w:rPr>
              <w:t>HaloITSM</w:t>
            </w:r>
          </w:p>
          <w:p w14:paraId="3BCA4324" w14:textId="65999F09" w:rsidR="005930C3" w:rsidRPr="005930C3" w:rsidRDefault="005930C3" w:rsidP="005930C3">
            <w:pPr>
              <w:pStyle w:val="BodyText"/>
              <w:numPr>
                <w:ilvl w:val="0"/>
                <w:numId w:val="5"/>
              </w:numPr>
              <w:spacing w:line="276" w:lineRule="auto"/>
              <w:rPr>
                <w:lang w:val="en-US"/>
              </w:rPr>
            </w:pPr>
            <w:r w:rsidRPr="005930C3">
              <w:rPr>
                <w:i/>
                <w:iCs/>
                <w:lang w:val="en-US"/>
              </w:rPr>
              <w:t>Other</w:t>
            </w:r>
          </w:p>
        </w:tc>
      </w:tr>
      <w:tr w:rsidR="009F051E" w:rsidRPr="006A7D74" w14:paraId="7E30ABC9" w14:textId="77777777" w:rsidTr="005930C3">
        <w:trPr>
          <w:trHeight w:val="260"/>
        </w:trPr>
        <w:tc>
          <w:tcPr>
            <w:tcW w:w="2972" w:type="dxa"/>
          </w:tcPr>
          <w:p w14:paraId="70B26173" w14:textId="483C7C73" w:rsidR="009F051E" w:rsidRDefault="009F051E" w:rsidP="008A361E"/>
        </w:tc>
        <w:tc>
          <w:tcPr>
            <w:tcW w:w="6038" w:type="dxa"/>
          </w:tcPr>
          <w:p w14:paraId="06517636" w14:textId="6DCC0DDB" w:rsidR="009F051E" w:rsidRPr="006A7D74" w:rsidRDefault="009F051E" w:rsidP="008A361E"/>
        </w:tc>
      </w:tr>
    </w:tbl>
    <w:p w14:paraId="22209D89" w14:textId="77777777" w:rsidR="009F051E" w:rsidRPr="009F051E" w:rsidRDefault="009F051E" w:rsidP="009F051E">
      <w:pPr>
        <w:pStyle w:val="BodyText"/>
      </w:pPr>
    </w:p>
    <w:p w14:paraId="26E7B22F" w14:textId="3B578D5F" w:rsidR="00405181" w:rsidRPr="00405181" w:rsidRDefault="00405181" w:rsidP="005930C3">
      <w:pPr>
        <w:pStyle w:val="BodyText"/>
        <w:rPr>
          <w:i/>
          <w:iCs/>
          <w:lang w:val="en-US"/>
        </w:rPr>
      </w:pPr>
    </w:p>
    <w:p w14:paraId="3CEC5E6E" w14:textId="77777777" w:rsidR="00405181" w:rsidRDefault="00405181">
      <w:pPr>
        <w:spacing w:after="200"/>
        <w:rPr>
          <w:rFonts w:eastAsiaTheme="majorEastAsia" w:cstheme="majorBidi"/>
          <w:b/>
          <w:bCs/>
          <w:color w:val="0077C0"/>
          <w:sz w:val="28"/>
          <w:szCs w:val="28"/>
        </w:rPr>
      </w:pPr>
      <w:bookmarkStart w:id="17" w:name="_Challenges"/>
      <w:bookmarkEnd w:id="17"/>
      <w:r>
        <w:br w:type="page"/>
      </w:r>
    </w:p>
    <w:p w14:paraId="6529FFAB" w14:textId="10703D4D" w:rsidR="00B13E98" w:rsidRDefault="00B13E98" w:rsidP="00B13E98">
      <w:pPr>
        <w:pStyle w:val="Heading1"/>
      </w:pPr>
      <w:bookmarkStart w:id="18" w:name="_Toc151989749"/>
      <w:r w:rsidRPr="00B13E98">
        <w:lastRenderedPageBreak/>
        <w:t>Challenges</w:t>
      </w:r>
      <w:bookmarkEnd w:id="18"/>
    </w:p>
    <w:p w14:paraId="3BC24C95" w14:textId="47F6D77E" w:rsidR="00B13E98" w:rsidRDefault="00B13E98" w:rsidP="00B13E98">
      <w:pPr>
        <w:pStyle w:val="Heading2"/>
      </w:pPr>
      <w:bookmarkStart w:id="19" w:name="_Toc151989750"/>
      <w:r>
        <w:t>Azure Active Directory &amp; Staff movements</w:t>
      </w:r>
      <w:bookmarkEnd w:id="19"/>
    </w:p>
    <w:p w14:paraId="72809E8E" w14:textId="5949681F" w:rsidR="00B13E98" w:rsidRDefault="00B13E98" w:rsidP="00B13E98">
      <w:pPr>
        <w:pStyle w:val="BodyText"/>
      </w:pPr>
      <w:r>
        <w:t xml:space="preserve">When applied at scale, the Azure Active Directory system requires information about organisational structures to ensure privileges are correctly allocated. This information needs to be maintained as organisations grow and change, presenting a challenge for technical administrators: IT administrators have to maintain a parallel Organisational structure model inside AAD. </w:t>
      </w:r>
    </w:p>
    <w:p w14:paraId="608C2729" w14:textId="0EC17792" w:rsidR="00C0111D" w:rsidRDefault="00C0111D" w:rsidP="00C0111D">
      <w:pPr>
        <w:pStyle w:val="Heading3"/>
      </w:pPr>
      <w:bookmarkStart w:id="20" w:name="_Toc151989751"/>
      <w:r>
        <w:t>Current State</w:t>
      </w:r>
      <w:bookmarkEnd w:id="20"/>
    </w:p>
    <w:p w14:paraId="5C93F93B" w14:textId="49CD319A" w:rsidR="00C0111D" w:rsidRPr="00A8245A" w:rsidRDefault="00C0111D" w:rsidP="00C0111D">
      <w:pPr>
        <w:pStyle w:val="BodyText"/>
      </w:pPr>
      <w:r>
        <w:t xml:space="preserve">Currently in </w:t>
      </w:r>
      <w:r w:rsidR="00F152B0">
        <w:t>&lt;Your Org&gt;</w:t>
      </w:r>
      <w:r>
        <w:t>, Azure AD isn’t</w:t>
      </w:r>
      <w:r w:rsidRPr="00C0111D">
        <w:t xml:space="preserve"> synced </w:t>
      </w:r>
      <w:r>
        <w:t xml:space="preserve">against </w:t>
      </w:r>
      <w:r w:rsidRPr="00C0111D">
        <w:t>external systems</w:t>
      </w:r>
      <w:r>
        <w:t xml:space="preserve">. As such, there is </w:t>
      </w:r>
      <w:r w:rsidRPr="00C0111D">
        <w:t>additional workload</w:t>
      </w:r>
      <w:r>
        <w:t xml:space="preserve"> to maintain synchronisation, changes take time to flow through as changes have to be manually applied, human error becomes a factor</w:t>
      </w:r>
      <w:r w:rsidRPr="00C0111D">
        <w:t>, accounts</w:t>
      </w:r>
      <w:r>
        <w:t xml:space="preserve"> get </w:t>
      </w:r>
      <w:r w:rsidRPr="00C0111D">
        <w:t>forgotten,</w:t>
      </w:r>
      <w:r>
        <w:t xml:space="preserve"> and</w:t>
      </w:r>
      <w:r w:rsidRPr="00C0111D">
        <w:t xml:space="preserve"> access </w:t>
      </w:r>
      <w:r>
        <w:t xml:space="preserve">is left open </w:t>
      </w:r>
      <w:r w:rsidRPr="00C0111D">
        <w:t>where it should have lapsed...</w:t>
      </w:r>
    </w:p>
    <w:p w14:paraId="0671F36B" w14:textId="77777777" w:rsidR="00C0111D" w:rsidRDefault="00C0111D" w:rsidP="00B13E98">
      <w:pPr>
        <w:pStyle w:val="BodyText"/>
      </w:pPr>
    </w:p>
    <w:p w14:paraId="3516C027" w14:textId="314C1084" w:rsidR="00B13E98" w:rsidRDefault="00B13E98" w:rsidP="00B13E98">
      <w:pPr>
        <w:pStyle w:val="BodyText"/>
      </w:pPr>
      <w:r>
        <w:t xml:space="preserve">Replicating existing structural information creates two sources of truth, introduces possibility of human error, creates desynchronisation and duplicates data. Additionally, there is now a requirement to update records across two systems whenever staff movements occur; </w:t>
      </w:r>
    </w:p>
    <w:p w14:paraId="65018B29" w14:textId="219B3B2A" w:rsidR="00B13E98" w:rsidRDefault="00B13E98" w:rsidP="00405181">
      <w:pPr>
        <w:pStyle w:val="BodyText"/>
        <w:numPr>
          <w:ilvl w:val="0"/>
          <w:numId w:val="3"/>
        </w:numPr>
      </w:pPr>
      <w:r>
        <w:t>HR needs to update their system(</w:t>
      </w:r>
      <w:r w:rsidRPr="008C3E55">
        <w:rPr>
          <w:i/>
          <w:iCs/>
        </w:rPr>
        <w:t>s</w:t>
      </w:r>
      <w:r>
        <w:t>)</w:t>
      </w:r>
    </w:p>
    <w:p w14:paraId="14B39AA9" w14:textId="0502D8F2" w:rsidR="00C0111D" w:rsidRDefault="00B13E98" w:rsidP="00405181">
      <w:pPr>
        <w:pStyle w:val="BodyText"/>
        <w:numPr>
          <w:ilvl w:val="0"/>
          <w:numId w:val="3"/>
        </w:numPr>
      </w:pPr>
      <w:r>
        <w:t>IT needs to update theirs</w:t>
      </w:r>
    </w:p>
    <w:p w14:paraId="3D5C4102" w14:textId="77777777" w:rsidR="0009297D" w:rsidRDefault="0009297D" w:rsidP="0009297D">
      <w:pPr>
        <w:pStyle w:val="BodyText"/>
      </w:pPr>
    </w:p>
    <w:p w14:paraId="424B5CE6" w14:textId="77777777" w:rsidR="0009297D" w:rsidRDefault="0009297D" w:rsidP="0009297D">
      <w:pPr>
        <w:pStyle w:val="BodyText"/>
        <w:keepNext/>
        <w:jc w:val="center"/>
      </w:pPr>
      <w:r>
        <w:rPr>
          <w:rFonts w:ascii="Calibri" w:hAnsi="Calibri" w:cs="Calibri"/>
          <w:noProof/>
          <w:szCs w:val="22"/>
        </w:rPr>
        <w:drawing>
          <wp:inline distT="0" distB="0" distL="0" distR="0" wp14:anchorId="34D82377" wp14:editId="59839808">
            <wp:extent cx="2658140" cy="2587461"/>
            <wp:effectExtent l="0" t="0" r="8890" b="3810"/>
            <wp:docPr id="1888714180" name="Picture 1" descr="Microsoft Azure &#10;Hame &gt; Diabetes Australia I Users &gt; Users &gt; Jack MacCormick &gt; &#10;Jack MacCormick &#10;P Search resources. servi &#10;Properties &#10;CD Refresh &#10;Identity &#10;Got feedback? &#10;Job Information &#10;Contact Information &#10;Parental controls &#10;Settings &#10;On-premise± &#10;This view only contains properties that can be updated. Learn mare CZ &#10;P Search &quot;Job Information&quot; &#10;Showing g results under &quot;Jab Information&quot; &#10;Job title &#10;Company name &#10;Department &#10;Employee ID &#10;Employee type &#10;Employee hire date &#10;Office location &#10;Manager &#10;Sponsors (preview) &#10;Data Analyst &#10;Operations QLD &#10;Nik Fakas Edit &#10;+ Add spons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Azure &#10;Hame &gt; Diabetes Australia I Users &gt; Users &gt; Jack MacCormick &gt; &#10;Jack MacCormick &#10;P Search resources. servi &#10;Properties &#10;CD Refresh &#10;Identity &#10;Got feedback? &#10;Job Information &#10;Contact Information &#10;Parental controls &#10;Settings &#10;On-premise± &#10;This view only contains properties that can be updated. Learn mare CZ &#10;P Search &quot;Job Information&quot; &#10;Showing g results under &quot;Jab Information&quot; &#10;Job title &#10;Company name &#10;Department &#10;Employee ID &#10;Employee type &#10;Employee hire date &#10;Office location &#10;Manager &#10;Sponsors (preview) &#10;Data Analyst &#10;Operations QLD &#10;Nik Fakas Edit &#10;+ Add sponsors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5399" cy="2594527"/>
                    </a:xfrm>
                    <a:prstGeom prst="rect">
                      <a:avLst/>
                    </a:prstGeom>
                    <a:noFill/>
                    <a:ln>
                      <a:noFill/>
                    </a:ln>
                  </pic:spPr>
                </pic:pic>
              </a:graphicData>
            </a:graphic>
          </wp:inline>
        </w:drawing>
      </w:r>
    </w:p>
    <w:p w14:paraId="2B49DFBA" w14:textId="1E289BB4" w:rsidR="0009297D" w:rsidRDefault="0009297D" w:rsidP="0009297D">
      <w:pPr>
        <w:pStyle w:val="Caption"/>
        <w:jc w:val="center"/>
      </w:pPr>
      <w:r>
        <w:t xml:space="preserve">Figure </w:t>
      </w:r>
      <w:fldSimple w:instr=" SEQ Figure \* ARABIC ">
        <w:r>
          <w:rPr>
            <w:noProof/>
          </w:rPr>
          <w:t>5</w:t>
        </w:r>
      </w:fldSimple>
      <w:r>
        <w:t>: Desynchronised Org structure w/in MS Azure</w:t>
      </w:r>
    </w:p>
    <w:p w14:paraId="2DCBF606" w14:textId="77777777" w:rsidR="00C0111D" w:rsidRDefault="00C0111D" w:rsidP="00C0111D">
      <w:pPr>
        <w:pStyle w:val="Heading3"/>
      </w:pPr>
      <w:bookmarkStart w:id="21" w:name="_Toc151989752"/>
      <w:r>
        <w:t>Potential state</w:t>
      </w:r>
      <w:bookmarkEnd w:id="21"/>
    </w:p>
    <w:p w14:paraId="61973464" w14:textId="77777777" w:rsidR="00C0111D" w:rsidRDefault="00C0111D" w:rsidP="00C0111D">
      <w:pPr>
        <w:pStyle w:val="BodyText"/>
      </w:pPr>
      <w:r>
        <w:t xml:space="preserve">Ideally, adding / removing members from access groups is not done by IT, rather the AAD system in-loads the organisational structure from HR applications / data. </w:t>
      </w:r>
    </w:p>
    <w:p w14:paraId="2BF9CA91" w14:textId="6A873F60" w:rsidR="00C0111D" w:rsidRDefault="00C0111D" w:rsidP="00C0111D">
      <w:pPr>
        <w:pStyle w:val="BodyText"/>
      </w:pPr>
      <w:r>
        <w:t>This would allow user profiles and Azure AD groups to be automatically created / deleted / updated, in line with changes to the organisational structure</w:t>
      </w:r>
    </w:p>
    <w:p w14:paraId="6FBBE83B" w14:textId="77777777" w:rsidR="00C0111D" w:rsidRDefault="00C0111D" w:rsidP="00C0111D">
      <w:pPr>
        <w:pStyle w:val="BodyText"/>
      </w:pPr>
    </w:p>
    <w:p w14:paraId="385E36C1" w14:textId="58CF4AF9" w:rsidR="00F12A76" w:rsidRDefault="00B13E98" w:rsidP="002C2593">
      <w:pPr>
        <w:pStyle w:val="BodyText"/>
      </w:pPr>
      <w:r>
        <w:t xml:space="preserve">An integration between HR systems and IT’s Azure AD removes human error, ensures synchronisation of records, and reduces the number of systems that need to be updates to one. Changes made inside the HR system are read by the automated processes, and carried across into IT’s user profiles. </w:t>
      </w:r>
    </w:p>
    <w:p w14:paraId="237C063B" w14:textId="77777777" w:rsidR="00F12A76" w:rsidRDefault="00F12A76">
      <w:pPr>
        <w:spacing w:after="200"/>
      </w:pPr>
      <w:r>
        <w:br w:type="page"/>
      </w:r>
    </w:p>
    <w:p w14:paraId="2054A7E3" w14:textId="77777777" w:rsidR="0092426F" w:rsidRPr="0092426F" w:rsidRDefault="0092426F" w:rsidP="0092426F">
      <w:pPr>
        <w:pStyle w:val="Heading4"/>
      </w:pPr>
      <w:r w:rsidRPr="0092426F">
        <w:lastRenderedPageBreak/>
        <w:t>D</w:t>
      </w:r>
      <w:r w:rsidR="00C06CCA" w:rsidRPr="0092426F">
        <w:t>ownward cascades</w:t>
      </w:r>
    </w:p>
    <w:p w14:paraId="06C5777F" w14:textId="77777777" w:rsidR="0092426F" w:rsidRDefault="0092426F" w:rsidP="002C2593">
      <w:pPr>
        <w:pStyle w:val="BodyText"/>
      </w:pPr>
      <w:r>
        <w:t>T</w:t>
      </w:r>
      <w:r w:rsidR="00C06CCA">
        <w:t xml:space="preserve">he group creation rules are straightforward; the members are all staff under a </w:t>
      </w:r>
      <w:r>
        <w:t xml:space="preserve">manager of a </w:t>
      </w:r>
      <w:r w:rsidR="00C06CCA">
        <w:t xml:space="preserve">specified node when </w:t>
      </w:r>
      <w:r>
        <w:t>[</w:t>
      </w:r>
      <w:r w:rsidRPr="00D1494A">
        <w:rPr>
          <w:rFonts w:ascii="Consolas" w:hAnsi="Consolas"/>
        </w:rPr>
        <w:t>member – manager</w:t>
      </w:r>
      <w:r>
        <w:t xml:space="preserve">] chains are </w:t>
      </w:r>
      <w:r w:rsidR="00C06CCA">
        <w:t xml:space="preserve">expanded recursively </w:t>
      </w:r>
      <w:hyperlink w:anchor="_Use_case:_Mailing" w:history="1">
        <w:r w:rsidR="00C06CCA" w:rsidRPr="00C06CCA">
          <w:rPr>
            <w:rStyle w:val="Hyperlink"/>
          </w:rPr>
          <w:t>Use case: Mailing list</w:t>
        </w:r>
      </w:hyperlink>
      <w:r>
        <w:t xml:space="preserve">. </w:t>
      </w:r>
    </w:p>
    <w:p w14:paraId="29574D0C" w14:textId="127FE56E" w:rsidR="006B6087" w:rsidRPr="0092426F" w:rsidRDefault="0092426F" w:rsidP="0092426F">
      <w:pPr>
        <w:pStyle w:val="Subtitle"/>
        <w:rPr>
          <w:i/>
          <w:iCs/>
          <w:color w:val="000000"/>
        </w:rPr>
      </w:pPr>
      <w:r w:rsidRPr="0092426F">
        <w:rPr>
          <w:i/>
          <w:iCs/>
        </w:rPr>
        <w:t xml:space="preserve">Find staff belonging to X. </w:t>
      </w:r>
    </w:p>
    <w:p w14:paraId="7725EAFE" w14:textId="77777777" w:rsidR="0092426F" w:rsidRDefault="0092426F" w:rsidP="0092426F">
      <w:pPr>
        <w:pStyle w:val="Heading4"/>
      </w:pPr>
      <w:r>
        <w:t>U</w:t>
      </w:r>
      <w:r w:rsidR="00384582">
        <w:t>pward cascades</w:t>
      </w:r>
    </w:p>
    <w:p w14:paraId="7AA46C68" w14:textId="2E092CBB" w:rsidR="00780504" w:rsidRDefault="0092426F" w:rsidP="00780504">
      <w:pPr>
        <w:tabs>
          <w:tab w:val="left" w:pos="5647"/>
        </w:tabs>
      </w:pPr>
      <w:r>
        <w:t>T</w:t>
      </w:r>
      <w:r w:rsidR="00384582">
        <w:t xml:space="preserve">he group creation occurs at each node in the organisational chart, and includes all members of that node, plus a recursively expanded </w:t>
      </w:r>
      <w:r w:rsidR="00780504">
        <w:t>[</w:t>
      </w:r>
      <w:r w:rsidR="00384582" w:rsidRPr="00D1494A">
        <w:rPr>
          <w:rFonts w:ascii="Consolas" w:hAnsi="Consolas"/>
        </w:rPr>
        <w:t>member – manager</w:t>
      </w:r>
      <w:r w:rsidR="00780504">
        <w:t>]</w:t>
      </w:r>
      <w:r w:rsidR="00384582">
        <w:t xml:space="preserve"> chain</w:t>
      </w:r>
      <w:r w:rsidR="00780504">
        <w:t xml:space="preserve"> </w:t>
      </w:r>
      <w:hyperlink w:anchor="_Use_case:_Access" w:history="1">
        <w:r w:rsidR="00780504" w:rsidRPr="00780504">
          <w:rPr>
            <w:rStyle w:val="Hyperlink"/>
          </w:rPr>
          <w:t>Use case: Access permissions</w:t>
        </w:r>
      </w:hyperlink>
      <w:r w:rsidR="00780504">
        <w:t xml:space="preserve"> </w:t>
      </w:r>
    </w:p>
    <w:p w14:paraId="763F5587" w14:textId="4FDC38CB" w:rsidR="00780504" w:rsidRPr="0092426F" w:rsidRDefault="0092426F" w:rsidP="0092426F">
      <w:pPr>
        <w:pStyle w:val="Subtitle"/>
        <w:rPr>
          <w:i/>
          <w:iCs/>
        </w:rPr>
      </w:pPr>
      <w:r w:rsidRPr="0092426F">
        <w:rPr>
          <w:i/>
          <w:iCs/>
        </w:rPr>
        <w:t>Find managers of X</w:t>
      </w:r>
    </w:p>
    <w:p w14:paraId="3B936617" w14:textId="77777777" w:rsidR="0092426F" w:rsidRDefault="00780504" w:rsidP="0092426F">
      <w:pPr>
        <w:keepNext/>
        <w:tabs>
          <w:tab w:val="left" w:pos="5647"/>
        </w:tabs>
        <w:jc w:val="center"/>
      </w:pPr>
      <w:r w:rsidRPr="00780504">
        <w:rPr>
          <w:noProof/>
        </w:rPr>
        <w:drawing>
          <wp:inline distT="0" distB="0" distL="0" distR="0" wp14:anchorId="18293460" wp14:editId="044D46B6">
            <wp:extent cx="4412511" cy="2950799"/>
            <wp:effectExtent l="0" t="0" r="7620" b="2540"/>
            <wp:docPr id="157141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19020" name=""/>
                    <pic:cNvPicPr/>
                  </pic:nvPicPr>
                  <pic:blipFill>
                    <a:blip r:embed="rId19"/>
                    <a:stretch>
                      <a:fillRect/>
                    </a:stretch>
                  </pic:blipFill>
                  <pic:spPr>
                    <a:xfrm>
                      <a:off x="0" y="0"/>
                      <a:ext cx="4422213" cy="2957287"/>
                    </a:xfrm>
                    <a:prstGeom prst="rect">
                      <a:avLst/>
                    </a:prstGeom>
                  </pic:spPr>
                </pic:pic>
              </a:graphicData>
            </a:graphic>
          </wp:inline>
        </w:drawing>
      </w:r>
    </w:p>
    <w:p w14:paraId="3C8BAC7A" w14:textId="57A10C7F" w:rsidR="00780504" w:rsidRDefault="0092426F" w:rsidP="0092426F">
      <w:pPr>
        <w:pStyle w:val="Caption"/>
        <w:jc w:val="center"/>
      </w:pPr>
      <w:r>
        <w:t xml:space="preserve">Figure </w:t>
      </w:r>
      <w:fldSimple w:instr=" SEQ Figure \* ARABIC ">
        <w:r w:rsidR="0009297D">
          <w:rPr>
            <w:noProof/>
          </w:rPr>
          <w:t>6</w:t>
        </w:r>
      </w:fldSimple>
      <w:r>
        <w:t>: Example - Upward Cascade members</w:t>
      </w:r>
    </w:p>
    <w:p w14:paraId="41591BD6" w14:textId="77777777" w:rsidR="00146C14" w:rsidRDefault="00146C14" w:rsidP="00146C14"/>
    <w:p w14:paraId="63CB45D3" w14:textId="77777777" w:rsidR="00146C14" w:rsidRPr="00146C14" w:rsidRDefault="00146C14" w:rsidP="00146C14"/>
    <w:p w14:paraId="15637118" w14:textId="77777777" w:rsidR="00146C14" w:rsidRDefault="00146C14">
      <w:pPr>
        <w:spacing w:after="200"/>
        <w:rPr>
          <w:rFonts w:eastAsiaTheme="majorEastAsia" w:cstheme="majorBidi"/>
          <w:b/>
          <w:bCs/>
          <w:color w:val="0077C0"/>
          <w:sz w:val="28"/>
          <w:szCs w:val="28"/>
        </w:rPr>
      </w:pPr>
      <w:bookmarkStart w:id="22" w:name="_Toc114561217"/>
      <w:r>
        <w:br w:type="page"/>
      </w:r>
    </w:p>
    <w:p w14:paraId="182E1EFD" w14:textId="7A9085A1" w:rsidR="00F74402" w:rsidRDefault="00F74402" w:rsidP="00146C14">
      <w:pPr>
        <w:pStyle w:val="Heading1"/>
      </w:pPr>
      <w:bookmarkStart w:id="23" w:name="_Toc151989753"/>
      <w:r w:rsidRPr="00771F48">
        <w:lastRenderedPageBreak/>
        <w:t>Supporting materials</w:t>
      </w:r>
      <w:bookmarkEnd w:id="22"/>
      <w:bookmarkEnd w:id="23"/>
    </w:p>
    <w:p w14:paraId="40DEED44" w14:textId="1A393535" w:rsidR="00A648D2" w:rsidRPr="00A648D2" w:rsidRDefault="00A648D2" w:rsidP="00A648D2">
      <w:pPr>
        <w:pStyle w:val="Heading2"/>
      </w:pPr>
      <w:bookmarkStart w:id="24" w:name="_Toc151989754"/>
      <w:r w:rsidRPr="00146C14">
        <w:t>Acronyms</w:t>
      </w:r>
      <w:bookmarkEnd w:id="24"/>
    </w:p>
    <w:tbl>
      <w:tblPr>
        <w:tblStyle w:val="TableGrid"/>
        <w:tblW w:w="0" w:type="auto"/>
        <w:tblBorders>
          <w:top w:val="single" w:sz="4" w:space="0" w:color="0077C0" w:themeColor="accent1"/>
          <w:left w:val="single" w:sz="4" w:space="0" w:color="0077C0" w:themeColor="accent1"/>
          <w:bottom w:val="single" w:sz="4" w:space="0" w:color="0077C0" w:themeColor="accent1"/>
          <w:right w:val="single" w:sz="4" w:space="0" w:color="0077C0" w:themeColor="accent1"/>
          <w:insideH w:val="single" w:sz="4" w:space="0" w:color="0077C0" w:themeColor="accent1"/>
          <w:insideV w:val="single" w:sz="4" w:space="0" w:color="0077C0" w:themeColor="accent1"/>
        </w:tblBorders>
        <w:tblLook w:val="04A0" w:firstRow="1" w:lastRow="0" w:firstColumn="1" w:lastColumn="0" w:noHBand="0" w:noVBand="1"/>
      </w:tblPr>
      <w:tblGrid>
        <w:gridCol w:w="2830"/>
        <w:gridCol w:w="2127"/>
        <w:gridCol w:w="4059"/>
      </w:tblGrid>
      <w:tr w:rsidR="009F051E" w14:paraId="7F97B551" w14:textId="77777777" w:rsidTr="00092116">
        <w:tc>
          <w:tcPr>
            <w:tcW w:w="2830" w:type="dxa"/>
            <w:shd w:val="clear" w:color="auto" w:fill="0077C0" w:themeFill="text2"/>
          </w:tcPr>
          <w:p w14:paraId="41D9BD17" w14:textId="1CD7780C" w:rsidR="009F051E" w:rsidRPr="00146C14" w:rsidRDefault="009F051E" w:rsidP="009F051E">
            <w:pPr>
              <w:jc w:val="center"/>
              <w:rPr>
                <w:b/>
                <w:bCs/>
                <w:color w:val="FFFFFF" w:themeColor="background1"/>
                <w:lang w:val="en-US"/>
              </w:rPr>
            </w:pPr>
            <w:r w:rsidRPr="00146C14">
              <w:rPr>
                <w:b/>
                <w:bCs/>
                <w:color w:val="FFFFFF" w:themeColor="background1"/>
              </w:rPr>
              <w:t>Term</w:t>
            </w:r>
          </w:p>
        </w:tc>
        <w:tc>
          <w:tcPr>
            <w:tcW w:w="2127" w:type="dxa"/>
            <w:shd w:val="clear" w:color="auto" w:fill="0077C0" w:themeFill="text2"/>
          </w:tcPr>
          <w:p w14:paraId="5937F3B2" w14:textId="5ACD7359" w:rsidR="009F051E" w:rsidRPr="00146C14" w:rsidRDefault="009F051E" w:rsidP="009F051E">
            <w:pPr>
              <w:jc w:val="center"/>
              <w:rPr>
                <w:b/>
                <w:bCs/>
                <w:color w:val="FFFFFF" w:themeColor="background1"/>
                <w:lang w:val="en-US"/>
              </w:rPr>
            </w:pPr>
            <w:r w:rsidRPr="00146C14">
              <w:rPr>
                <w:b/>
                <w:bCs/>
                <w:color w:val="FFFFFF" w:themeColor="background1"/>
              </w:rPr>
              <w:t>Acronym</w:t>
            </w:r>
          </w:p>
        </w:tc>
        <w:tc>
          <w:tcPr>
            <w:tcW w:w="4059" w:type="dxa"/>
            <w:shd w:val="clear" w:color="auto" w:fill="0077C0" w:themeFill="text2"/>
          </w:tcPr>
          <w:p w14:paraId="528CD36C" w14:textId="25787469" w:rsidR="009F051E" w:rsidRPr="00146C14" w:rsidRDefault="009F051E" w:rsidP="009F051E">
            <w:pPr>
              <w:jc w:val="center"/>
              <w:rPr>
                <w:b/>
                <w:bCs/>
                <w:color w:val="FFFFFF" w:themeColor="background1"/>
                <w:lang w:val="en-US"/>
              </w:rPr>
            </w:pPr>
            <w:r w:rsidRPr="00146C14">
              <w:rPr>
                <w:b/>
                <w:bCs/>
                <w:color w:val="FFFFFF" w:themeColor="background1"/>
              </w:rPr>
              <w:t>Context / Use</w:t>
            </w:r>
          </w:p>
        </w:tc>
      </w:tr>
      <w:tr w:rsidR="009F051E" w14:paraId="76E076E8" w14:textId="77777777" w:rsidTr="00092116">
        <w:tc>
          <w:tcPr>
            <w:tcW w:w="2830" w:type="dxa"/>
          </w:tcPr>
          <w:p w14:paraId="7A13D185" w14:textId="4AD10124" w:rsidR="009F051E" w:rsidRDefault="00F152B0" w:rsidP="009F051E">
            <w:pPr>
              <w:rPr>
                <w:lang w:val="en-US"/>
              </w:rPr>
            </w:pPr>
            <w:r>
              <w:rPr>
                <w:lang w:val="en-US"/>
              </w:rPr>
              <w:t>&lt;Your Org&gt;</w:t>
            </w:r>
          </w:p>
        </w:tc>
        <w:tc>
          <w:tcPr>
            <w:tcW w:w="2127" w:type="dxa"/>
          </w:tcPr>
          <w:p w14:paraId="6559C723" w14:textId="01CE7AF3" w:rsidR="009F051E" w:rsidRDefault="008C54AC" w:rsidP="009F051E">
            <w:pPr>
              <w:rPr>
                <w:lang w:val="en-US"/>
              </w:rPr>
            </w:pPr>
            <w:r>
              <w:rPr>
                <w:lang w:val="en-US"/>
              </w:rPr>
              <w:t>XX</w:t>
            </w:r>
          </w:p>
        </w:tc>
        <w:tc>
          <w:tcPr>
            <w:tcW w:w="4059" w:type="dxa"/>
          </w:tcPr>
          <w:p w14:paraId="4039723D" w14:textId="77777777" w:rsidR="009F051E" w:rsidRDefault="009F051E" w:rsidP="009F051E">
            <w:pPr>
              <w:rPr>
                <w:lang w:val="en-US"/>
              </w:rPr>
            </w:pPr>
          </w:p>
        </w:tc>
      </w:tr>
      <w:tr w:rsidR="009F051E" w14:paraId="000054E4" w14:textId="77777777" w:rsidTr="00092116">
        <w:tc>
          <w:tcPr>
            <w:tcW w:w="2830" w:type="dxa"/>
          </w:tcPr>
          <w:p w14:paraId="42F7EC72" w14:textId="08BA1B5C" w:rsidR="009F051E" w:rsidRDefault="009F051E" w:rsidP="009F051E">
            <w:pPr>
              <w:rPr>
                <w:lang w:val="en-US"/>
              </w:rPr>
            </w:pPr>
            <w:r>
              <w:rPr>
                <w:lang w:val="en-US"/>
              </w:rPr>
              <w:t>Human Resources</w:t>
            </w:r>
          </w:p>
        </w:tc>
        <w:tc>
          <w:tcPr>
            <w:tcW w:w="2127" w:type="dxa"/>
          </w:tcPr>
          <w:p w14:paraId="3C36A0FD" w14:textId="44FFE25A" w:rsidR="009F051E" w:rsidRDefault="009F051E" w:rsidP="009F051E">
            <w:pPr>
              <w:rPr>
                <w:lang w:val="en-US"/>
              </w:rPr>
            </w:pPr>
            <w:r>
              <w:rPr>
                <w:lang w:val="en-US"/>
              </w:rPr>
              <w:t>HR</w:t>
            </w:r>
          </w:p>
        </w:tc>
        <w:tc>
          <w:tcPr>
            <w:tcW w:w="4059" w:type="dxa"/>
          </w:tcPr>
          <w:p w14:paraId="16CAE001" w14:textId="77777777" w:rsidR="009F051E" w:rsidRDefault="009F051E" w:rsidP="009F051E">
            <w:pPr>
              <w:rPr>
                <w:lang w:val="en-US"/>
              </w:rPr>
            </w:pPr>
          </w:p>
        </w:tc>
      </w:tr>
      <w:tr w:rsidR="009F051E" w14:paraId="6109A4A3" w14:textId="77777777" w:rsidTr="00092116">
        <w:tc>
          <w:tcPr>
            <w:tcW w:w="2830" w:type="dxa"/>
          </w:tcPr>
          <w:p w14:paraId="27C57018" w14:textId="0F6D1E23" w:rsidR="009F051E" w:rsidRDefault="009F051E" w:rsidP="009F051E">
            <w:pPr>
              <w:rPr>
                <w:lang w:val="en-US"/>
              </w:rPr>
            </w:pPr>
            <w:r w:rsidRPr="00146C14">
              <w:rPr>
                <w:lang w:val="en-US"/>
              </w:rPr>
              <w:t>Information technology</w:t>
            </w:r>
          </w:p>
        </w:tc>
        <w:tc>
          <w:tcPr>
            <w:tcW w:w="2127" w:type="dxa"/>
          </w:tcPr>
          <w:p w14:paraId="5C6A0436" w14:textId="295A55D6" w:rsidR="009F051E" w:rsidRDefault="009F051E" w:rsidP="009F051E">
            <w:pPr>
              <w:rPr>
                <w:lang w:val="en-US"/>
              </w:rPr>
            </w:pPr>
            <w:r>
              <w:rPr>
                <w:lang w:val="en-US"/>
              </w:rPr>
              <w:t>IT</w:t>
            </w:r>
          </w:p>
        </w:tc>
        <w:tc>
          <w:tcPr>
            <w:tcW w:w="4059" w:type="dxa"/>
          </w:tcPr>
          <w:p w14:paraId="6A307BC8" w14:textId="0CB04324" w:rsidR="009F051E" w:rsidRDefault="009F051E" w:rsidP="009F051E">
            <w:pPr>
              <w:rPr>
                <w:lang w:val="en-US"/>
              </w:rPr>
            </w:pPr>
            <w:r>
              <w:rPr>
                <w:lang w:val="en-US"/>
              </w:rPr>
              <w:t xml:space="preserve">Primarily used to refer to the IT service team within </w:t>
            </w:r>
            <w:r w:rsidR="008C54AC">
              <w:rPr>
                <w:lang w:val="en-US"/>
              </w:rPr>
              <w:t>XX</w:t>
            </w:r>
          </w:p>
        </w:tc>
      </w:tr>
      <w:tr w:rsidR="009F051E" w14:paraId="0CAF0B06" w14:textId="77777777" w:rsidTr="00092116">
        <w:tc>
          <w:tcPr>
            <w:tcW w:w="2830" w:type="dxa"/>
          </w:tcPr>
          <w:p w14:paraId="1C3E9FF0" w14:textId="351BEECF" w:rsidR="009F051E" w:rsidRDefault="009F051E" w:rsidP="009F051E">
            <w:pPr>
              <w:rPr>
                <w:lang w:val="en-US"/>
              </w:rPr>
            </w:pPr>
            <w:r>
              <w:rPr>
                <w:lang w:val="en-US"/>
              </w:rPr>
              <w:t>Microsoft</w:t>
            </w:r>
          </w:p>
        </w:tc>
        <w:tc>
          <w:tcPr>
            <w:tcW w:w="2127" w:type="dxa"/>
          </w:tcPr>
          <w:p w14:paraId="298A8531" w14:textId="5D1E9BF2" w:rsidR="009F051E" w:rsidRDefault="009F051E" w:rsidP="009F051E">
            <w:pPr>
              <w:rPr>
                <w:lang w:val="en-US"/>
              </w:rPr>
            </w:pPr>
            <w:r>
              <w:rPr>
                <w:lang w:val="en-US"/>
              </w:rPr>
              <w:t>MS</w:t>
            </w:r>
          </w:p>
        </w:tc>
        <w:tc>
          <w:tcPr>
            <w:tcW w:w="4059" w:type="dxa"/>
          </w:tcPr>
          <w:p w14:paraId="42247BD2" w14:textId="77777777" w:rsidR="009F051E" w:rsidRDefault="009F051E" w:rsidP="009F051E">
            <w:pPr>
              <w:rPr>
                <w:lang w:val="en-US"/>
              </w:rPr>
            </w:pPr>
          </w:p>
        </w:tc>
      </w:tr>
      <w:tr w:rsidR="009F051E" w14:paraId="1C378E59" w14:textId="77777777" w:rsidTr="00092116">
        <w:tc>
          <w:tcPr>
            <w:tcW w:w="2830" w:type="dxa"/>
          </w:tcPr>
          <w:p w14:paraId="32468F97" w14:textId="2418D382" w:rsidR="009F051E" w:rsidRDefault="009F051E" w:rsidP="009F051E">
            <w:pPr>
              <w:rPr>
                <w:lang w:val="en-US"/>
              </w:rPr>
            </w:pPr>
            <w:r>
              <w:rPr>
                <w:lang w:val="en-US"/>
              </w:rPr>
              <w:t>Active Directory</w:t>
            </w:r>
          </w:p>
        </w:tc>
        <w:tc>
          <w:tcPr>
            <w:tcW w:w="2127" w:type="dxa"/>
          </w:tcPr>
          <w:p w14:paraId="57FF665A" w14:textId="56109F21" w:rsidR="009F051E" w:rsidRDefault="009F051E" w:rsidP="009F051E">
            <w:pPr>
              <w:rPr>
                <w:lang w:val="en-US"/>
              </w:rPr>
            </w:pPr>
            <w:r>
              <w:rPr>
                <w:lang w:val="en-US"/>
              </w:rPr>
              <w:t>AD</w:t>
            </w:r>
          </w:p>
        </w:tc>
        <w:tc>
          <w:tcPr>
            <w:tcW w:w="4059" w:type="dxa"/>
          </w:tcPr>
          <w:p w14:paraId="7C066402" w14:textId="77777777" w:rsidR="009F051E" w:rsidRDefault="009F051E" w:rsidP="009F051E">
            <w:pPr>
              <w:rPr>
                <w:lang w:val="en-US"/>
              </w:rPr>
            </w:pPr>
          </w:p>
        </w:tc>
      </w:tr>
      <w:tr w:rsidR="009F051E" w14:paraId="07BA1FC6" w14:textId="77777777" w:rsidTr="00092116">
        <w:tc>
          <w:tcPr>
            <w:tcW w:w="2830" w:type="dxa"/>
          </w:tcPr>
          <w:p w14:paraId="1A5CBC48" w14:textId="0F9F5C65" w:rsidR="009F051E" w:rsidRDefault="009F051E" w:rsidP="009F051E">
            <w:pPr>
              <w:rPr>
                <w:lang w:val="en-US"/>
              </w:rPr>
            </w:pPr>
            <w:r>
              <w:rPr>
                <w:lang w:val="en-US"/>
              </w:rPr>
              <w:t>Azure Active Directory</w:t>
            </w:r>
          </w:p>
        </w:tc>
        <w:tc>
          <w:tcPr>
            <w:tcW w:w="2127" w:type="dxa"/>
          </w:tcPr>
          <w:p w14:paraId="72AFE8B9" w14:textId="279A1F4B" w:rsidR="009F051E" w:rsidRDefault="009F051E" w:rsidP="009F051E">
            <w:pPr>
              <w:rPr>
                <w:lang w:val="en-US"/>
              </w:rPr>
            </w:pPr>
            <w:r>
              <w:rPr>
                <w:lang w:val="en-US"/>
              </w:rPr>
              <w:t>AAD / Azure AD</w:t>
            </w:r>
          </w:p>
        </w:tc>
        <w:tc>
          <w:tcPr>
            <w:tcW w:w="4059" w:type="dxa"/>
          </w:tcPr>
          <w:p w14:paraId="618007DA" w14:textId="77777777" w:rsidR="009F051E" w:rsidRDefault="009F051E" w:rsidP="009F051E">
            <w:pPr>
              <w:rPr>
                <w:lang w:val="en-US"/>
              </w:rPr>
            </w:pPr>
          </w:p>
        </w:tc>
      </w:tr>
      <w:tr w:rsidR="009F051E" w14:paraId="193FB08A" w14:textId="77777777" w:rsidTr="00092116">
        <w:tc>
          <w:tcPr>
            <w:tcW w:w="2830" w:type="dxa"/>
          </w:tcPr>
          <w:p w14:paraId="0A619FC9" w14:textId="02C78D3A" w:rsidR="009F051E" w:rsidRDefault="009F051E" w:rsidP="009F051E">
            <w:pPr>
              <w:rPr>
                <w:lang w:val="en-US"/>
              </w:rPr>
            </w:pPr>
            <w:r>
              <w:rPr>
                <w:lang w:val="en-US"/>
              </w:rPr>
              <w:t>(Microsoft) PowerBI</w:t>
            </w:r>
          </w:p>
        </w:tc>
        <w:tc>
          <w:tcPr>
            <w:tcW w:w="2127" w:type="dxa"/>
          </w:tcPr>
          <w:p w14:paraId="5E3BA5FA" w14:textId="54380D84" w:rsidR="009F051E" w:rsidRDefault="009F051E" w:rsidP="009F051E">
            <w:pPr>
              <w:rPr>
                <w:lang w:val="en-US"/>
              </w:rPr>
            </w:pPr>
            <w:r>
              <w:rPr>
                <w:lang w:val="en-US"/>
              </w:rPr>
              <w:t>PBI</w:t>
            </w:r>
          </w:p>
        </w:tc>
        <w:tc>
          <w:tcPr>
            <w:tcW w:w="4059" w:type="dxa"/>
          </w:tcPr>
          <w:p w14:paraId="315B5E5C" w14:textId="77777777" w:rsidR="009F051E" w:rsidRDefault="009F051E" w:rsidP="009F051E">
            <w:pPr>
              <w:rPr>
                <w:lang w:val="en-US"/>
              </w:rPr>
            </w:pPr>
          </w:p>
        </w:tc>
      </w:tr>
      <w:tr w:rsidR="009F051E" w14:paraId="6DEBF3A0" w14:textId="77777777" w:rsidTr="00092116">
        <w:tc>
          <w:tcPr>
            <w:tcW w:w="2830" w:type="dxa"/>
          </w:tcPr>
          <w:p w14:paraId="3B644BB1" w14:textId="021C9435" w:rsidR="009F051E" w:rsidRDefault="009F051E" w:rsidP="009F051E">
            <w:pPr>
              <w:rPr>
                <w:lang w:val="en-US"/>
              </w:rPr>
            </w:pPr>
            <w:r>
              <w:t>Information Access and Control Policy</w:t>
            </w:r>
          </w:p>
        </w:tc>
        <w:tc>
          <w:tcPr>
            <w:tcW w:w="2127" w:type="dxa"/>
          </w:tcPr>
          <w:p w14:paraId="11B88990" w14:textId="2F7E0211" w:rsidR="009F051E" w:rsidRPr="006A7D74" w:rsidRDefault="009F051E" w:rsidP="009F051E">
            <w:pPr>
              <w:rPr>
                <w:lang w:val="en-US"/>
              </w:rPr>
            </w:pPr>
            <w:r w:rsidRPr="006A7D74">
              <w:t>IACP</w:t>
            </w:r>
          </w:p>
        </w:tc>
        <w:tc>
          <w:tcPr>
            <w:tcW w:w="4059" w:type="dxa"/>
          </w:tcPr>
          <w:p w14:paraId="6F821EFE" w14:textId="42C67430" w:rsidR="009F051E" w:rsidRDefault="009F051E" w:rsidP="009F051E">
            <w:pPr>
              <w:rPr>
                <w:lang w:val="en-US"/>
              </w:rPr>
            </w:pPr>
          </w:p>
        </w:tc>
      </w:tr>
      <w:tr w:rsidR="009F051E" w14:paraId="1A406690" w14:textId="77777777" w:rsidTr="00092116">
        <w:tc>
          <w:tcPr>
            <w:tcW w:w="2830" w:type="dxa"/>
          </w:tcPr>
          <w:p w14:paraId="19362B36" w14:textId="472A0BDD" w:rsidR="009F051E" w:rsidRDefault="00F152B0" w:rsidP="009F051E">
            <w:r>
              <w:t>&lt;A Program&gt;</w:t>
            </w:r>
          </w:p>
        </w:tc>
        <w:tc>
          <w:tcPr>
            <w:tcW w:w="2127" w:type="dxa"/>
          </w:tcPr>
          <w:p w14:paraId="4E24890A" w14:textId="6AD64DE4" w:rsidR="009F051E" w:rsidRPr="006A7D74" w:rsidRDefault="00F152B0" w:rsidP="009F051E">
            <w:r>
              <w:t>&lt;A PROGRAM ACRONYM&gt;</w:t>
            </w:r>
          </w:p>
        </w:tc>
        <w:tc>
          <w:tcPr>
            <w:tcW w:w="4059" w:type="dxa"/>
          </w:tcPr>
          <w:p w14:paraId="6AAA16FA" w14:textId="6F20ABF5" w:rsidR="009F051E" w:rsidRDefault="009F051E" w:rsidP="009F051E">
            <w:pPr>
              <w:rPr>
                <w:lang w:val="en-US"/>
              </w:rPr>
            </w:pPr>
            <w:r>
              <w:rPr>
                <w:lang w:val="en-US"/>
              </w:rPr>
              <w:t xml:space="preserve">An </w:t>
            </w:r>
            <w:r w:rsidRPr="00320F63">
              <w:rPr>
                <w:lang w:val="en-US"/>
              </w:rPr>
              <w:t xml:space="preserve">initiative delivered by </w:t>
            </w:r>
            <w:r>
              <w:rPr>
                <w:lang w:val="en-US"/>
              </w:rPr>
              <w:t>‘</w:t>
            </w:r>
            <w:r w:rsidRPr="00320F63">
              <w:rPr>
                <w:lang w:val="en-US"/>
              </w:rPr>
              <w:t>The Healthier Queensland Alliance</w:t>
            </w:r>
            <w:r>
              <w:rPr>
                <w:lang w:val="en-US"/>
              </w:rPr>
              <w:t xml:space="preserve">’, </w:t>
            </w:r>
            <w:r w:rsidRPr="00320F63">
              <w:rPr>
                <w:lang w:val="en-US"/>
              </w:rPr>
              <w:t xml:space="preserve">led by </w:t>
            </w:r>
            <w:r w:rsidR="00F152B0">
              <w:rPr>
                <w:lang w:val="en-US"/>
              </w:rPr>
              <w:t>&lt;Your Org&gt;</w:t>
            </w:r>
          </w:p>
        </w:tc>
      </w:tr>
      <w:tr w:rsidR="009F051E" w14:paraId="62187B38" w14:textId="77777777" w:rsidTr="00092116">
        <w:tc>
          <w:tcPr>
            <w:tcW w:w="2830" w:type="dxa"/>
          </w:tcPr>
          <w:p w14:paraId="6CF2E7D6" w14:textId="77777777" w:rsidR="009F051E" w:rsidRDefault="009F051E" w:rsidP="009F051E">
            <w:pPr>
              <w:rPr>
                <w:lang w:val="en-US"/>
              </w:rPr>
            </w:pPr>
          </w:p>
        </w:tc>
        <w:tc>
          <w:tcPr>
            <w:tcW w:w="2127" w:type="dxa"/>
          </w:tcPr>
          <w:p w14:paraId="3DB4FDFE" w14:textId="77777777" w:rsidR="009F051E" w:rsidRDefault="009F051E" w:rsidP="009F051E">
            <w:pPr>
              <w:rPr>
                <w:lang w:val="en-US"/>
              </w:rPr>
            </w:pPr>
          </w:p>
        </w:tc>
        <w:tc>
          <w:tcPr>
            <w:tcW w:w="4059" w:type="dxa"/>
          </w:tcPr>
          <w:p w14:paraId="6380DFD9" w14:textId="77777777" w:rsidR="009F051E" w:rsidRDefault="009F051E" w:rsidP="009F051E">
            <w:pPr>
              <w:rPr>
                <w:lang w:val="en-US"/>
              </w:rPr>
            </w:pPr>
          </w:p>
        </w:tc>
      </w:tr>
    </w:tbl>
    <w:p w14:paraId="573E2CAD" w14:textId="6C0AC29C" w:rsidR="00604734" w:rsidRDefault="00604734" w:rsidP="00BE7ED7">
      <w:pPr>
        <w:pStyle w:val="Heading1"/>
        <w:numPr>
          <w:ilvl w:val="0"/>
          <w:numId w:val="0"/>
        </w:numPr>
        <w:spacing w:before="0" w:after="0" w:line="240" w:lineRule="auto"/>
        <w:rPr>
          <w:rFonts w:cs="Arial"/>
          <w:lang w:val="en-US"/>
        </w:rPr>
      </w:pPr>
    </w:p>
    <w:p w14:paraId="2BD5BC41" w14:textId="7C6D708F" w:rsidR="004515D2" w:rsidRPr="00F12A76" w:rsidRDefault="004515D2" w:rsidP="004515D2">
      <w:pPr>
        <w:pStyle w:val="Heading2"/>
        <w:rPr>
          <w:lang w:val="en-US"/>
        </w:rPr>
      </w:pPr>
      <w:bookmarkStart w:id="25" w:name="_Toc151989755"/>
      <w:r>
        <w:rPr>
          <w:lang w:val="en-US"/>
        </w:rPr>
        <w:t>Terms</w:t>
      </w:r>
      <w:bookmarkEnd w:id="25"/>
    </w:p>
    <w:tbl>
      <w:tblPr>
        <w:tblStyle w:val="TableGrid"/>
        <w:tblW w:w="9045" w:type="dxa"/>
        <w:tblBorders>
          <w:top w:val="single" w:sz="4" w:space="0" w:color="0077C0" w:themeColor="accent1"/>
          <w:left w:val="single" w:sz="4" w:space="0" w:color="0077C0" w:themeColor="accent1"/>
          <w:bottom w:val="single" w:sz="4" w:space="0" w:color="0077C0" w:themeColor="accent1"/>
          <w:right w:val="single" w:sz="4" w:space="0" w:color="0077C0" w:themeColor="accent1"/>
          <w:insideH w:val="single" w:sz="4" w:space="0" w:color="0077C0" w:themeColor="accent1"/>
          <w:insideV w:val="single" w:sz="4" w:space="0" w:color="0077C0" w:themeColor="accent1"/>
        </w:tblBorders>
        <w:tblLook w:val="04A0" w:firstRow="1" w:lastRow="0" w:firstColumn="1" w:lastColumn="0" w:noHBand="0" w:noVBand="1"/>
      </w:tblPr>
      <w:tblGrid>
        <w:gridCol w:w="2263"/>
        <w:gridCol w:w="6782"/>
      </w:tblGrid>
      <w:tr w:rsidR="004515D2" w:rsidRPr="00146C14" w14:paraId="49F8F22F" w14:textId="77777777" w:rsidTr="00092116">
        <w:trPr>
          <w:trHeight w:val="263"/>
        </w:trPr>
        <w:tc>
          <w:tcPr>
            <w:tcW w:w="2263" w:type="dxa"/>
            <w:shd w:val="clear" w:color="auto" w:fill="0077C0" w:themeFill="text2"/>
          </w:tcPr>
          <w:p w14:paraId="6DBFC84E" w14:textId="77777777" w:rsidR="004515D2" w:rsidRPr="00146C14" w:rsidRDefault="004515D2" w:rsidP="008A361E">
            <w:pPr>
              <w:jc w:val="center"/>
              <w:rPr>
                <w:b/>
                <w:bCs/>
                <w:color w:val="FFFFFF" w:themeColor="background1"/>
                <w:lang w:val="en-US"/>
              </w:rPr>
            </w:pPr>
            <w:r w:rsidRPr="00146C14">
              <w:rPr>
                <w:b/>
                <w:bCs/>
                <w:color w:val="FFFFFF" w:themeColor="background1"/>
              </w:rPr>
              <w:t>Term</w:t>
            </w:r>
          </w:p>
        </w:tc>
        <w:tc>
          <w:tcPr>
            <w:tcW w:w="6782" w:type="dxa"/>
            <w:shd w:val="clear" w:color="auto" w:fill="0077C0" w:themeFill="text2"/>
          </w:tcPr>
          <w:p w14:paraId="15507082" w14:textId="77777777" w:rsidR="004515D2" w:rsidRPr="00146C14" w:rsidRDefault="004515D2" w:rsidP="008A361E">
            <w:pPr>
              <w:jc w:val="center"/>
              <w:rPr>
                <w:b/>
                <w:bCs/>
                <w:color w:val="FFFFFF" w:themeColor="background1"/>
                <w:lang w:val="en-US"/>
              </w:rPr>
            </w:pPr>
            <w:r w:rsidRPr="00146C14">
              <w:rPr>
                <w:b/>
                <w:bCs/>
                <w:color w:val="FFFFFF" w:themeColor="background1"/>
              </w:rPr>
              <w:t>Context / Use</w:t>
            </w:r>
          </w:p>
        </w:tc>
      </w:tr>
      <w:tr w:rsidR="004515D2" w14:paraId="71FA2775" w14:textId="77777777" w:rsidTr="00092116">
        <w:trPr>
          <w:trHeight w:val="397"/>
        </w:trPr>
        <w:tc>
          <w:tcPr>
            <w:tcW w:w="2263" w:type="dxa"/>
          </w:tcPr>
          <w:p w14:paraId="6E6FCF6F" w14:textId="127E6A34" w:rsidR="004515D2" w:rsidRDefault="004515D2" w:rsidP="008A361E">
            <w:pPr>
              <w:rPr>
                <w:lang w:val="en-US"/>
              </w:rPr>
            </w:pPr>
            <w:r>
              <w:rPr>
                <w:lang w:val="en-US"/>
              </w:rPr>
              <w:t>Group</w:t>
            </w:r>
          </w:p>
        </w:tc>
        <w:tc>
          <w:tcPr>
            <w:tcW w:w="6782" w:type="dxa"/>
          </w:tcPr>
          <w:p w14:paraId="0DE3A9EA" w14:textId="1989A3F4" w:rsidR="004515D2" w:rsidRDefault="004515D2" w:rsidP="008A361E">
            <w:pPr>
              <w:rPr>
                <w:lang w:val="en-US"/>
              </w:rPr>
            </w:pPr>
            <w:r>
              <w:rPr>
                <w:lang w:val="en-US"/>
              </w:rPr>
              <w:t>A “group” as created in Azure Active Directory</w:t>
            </w:r>
          </w:p>
        </w:tc>
      </w:tr>
      <w:tr w:rsidR="004515D2" w14:paraId="1D10C3DD" w14:textId="77777777" w:rsidTr="00092116">
        <w:trPr>
          <w:trHeight w:val="397"/>
        </w:trPr>
        <w:tc>
          <w:tcPr>
            <w:tcW w:w="2263" w:type="dxa"/>
          </w:tcPr>
          <w:p w14:paraId="24C8AF36" w14:textId="1BD77183" w:rsidR="004515D2" w:rsidRDefault="004515D2" w:rsidP="008A361E">
            <w:pPr>
              <w:rPr>
                <w:lang w:val="en-US"/>
              </w:rPr>
            </w:pPr>
            <w:r>
              <w:rPr>
                <w:lang w:val="en-US"/>
              </w:rPr>
              <w:t>Team</w:t>
            </w:r>
          </w:p>
        </w:tc>
        <w:tc>
          <w:tcPr>
            <w:tcW w:w="6782" w:type="dxa"/>
          </w:tcPr>
          <w:p w14:paraId="206EF707" w14:textId="77777777" w:rsidR="004515D2" w:rsidRDefault="004515D2" w:rsidP="008A361E">
            <w:pPr>
              <w:rPr>
                <w:lang w:val="en-US"/>
              </w:rPr>
            </w:pPr>
            <w:r>
              <w:rPr>
                <w:lang w:val="en-US"/>
              </w:rPr>
              <w:t xml:space="preserve">A collection of staff all reporting into the same manager, </w:t>
            </w:r>
          </w:p>
          <w:p w14:paraId="28A3556B" w14:textId="188575BB" w:rsidR="004515D2" w:rsidRPr="004515D2" w:rsidRDefault="004515D2" w:rsidP="008A361E">
            <w:pPr>
              <w:rPr>
                <w:i/>
                <w:iCs/>
                <w:lang w:val="en-US"/>
              </w:rPr>
            </w:pPr>
            <w:r w:rsidRPr="004515D2">
              <w:rPr>
                <w:i/>
                <w:iCs/>
                <w:lang w:val="en-US"/>
              </w:rPr>
              <w:t>i.e., the media &amp; marketing “team”</w:t>
            </w:r>
          </w:p>
        </w:tc>
      </w:tr>
      <w:tr w:rsidR="004515D2" w14:paraId="08C3FF2D" w14:textId="77777777" w:rsidTr="00092116">
        <w:trPr>
          <w:trHeight w:val="397"/>
        </w:trPr>
        <w:tc>
          <w:tcPr>
            <w:tcW w:w="2263" w:type="dxa"/>
          </w:tcPr>
          <w:p w14:paraId="2736AE88" w14:textId="585C197E" w:rsidR="004515D2" w:rsidRDefault="004515D2" w:rsidP="008A361E">
            <w:pPr>
              <w:rPr>
                <w:lang w:val="en-US"/>
              </w:rPr>
            </w:pPr>
            <w:r>
              <w:rPr>
                <w:lang w:val="en-US"/>
              </w:rPr>
              <w:t>(Sub) division / Department</w:t>
            </w:r>
          </w:p>
        </w:tc>
        <w:tc>
          <w:tcPr>
            <w:tcW w:w="6782" w:type="dxa"/>
          </w:tcPr>
          <w:p w14:paraId="6D7B7956" w14:textId="58EF1680" w:rsidR="004515D2" w:rsidRDefault="004515D2" w:rsidP="008A361E">
            <w:pPr>
              <w:rPr>
                <w:lang w:val="en-US"/>
              </w:rPr>
            </w:pPr>
            <w:r>
              <w:rPr>
                <w:lang w:val="en-US"/>
              </w:rPr>
              <w:t xml:space="preserve">A collection of multiple teams, all working to deliver the same function. </w:t>
            </w:r>
          </w:p>
          <w:p w14:paraId="5E01DE8F" w14:textId="78ABAF92" w:rsidR="004515D2" w:rsidRPr="004515D2" w:rsidRDefault="004515D2" w:rsidP="008A361E">
            <w:pPr>
              <w:rPr>
                <w:i/>
                <w:iCs/>
                <w:lang w:val="en-US"/>
              </w:rPr>
            </w:pPr>
            <w:r w:rsidRPr="004515D2">
              <w:rPr>
                <w:i/>
                <w:iCs/>
                <w:lang w:val="en-US"/>
              </w:rPr>
              <w:t>i.e., the IT Division / Department is made up of multiple “teams”</w:t>
            </w:r>
          </w:p>
        </w:tc>
      </w:tr>
      <w:tr w:rsidR="004515D2" w14:paraId="7CC16152" w14:textId="77777777" w:rsidTr="00092116">
        <w:trPr>
          <w:trHeight w:val="397"/>
        </w:trPr>
        <w:tc>
          <w:tcPr>
            <w:tcW w:w="2263" w:type="dxa"/>
          </w:tcPr>
          <w:p w14:paraId="71B7C8E6" w14:textId="24F2FCDD" w:rsidR="004515D2" w:rsidRDefault="004515D2" w:rsidP="008A361E">
            <w:pPr>
              <w:rPr>
                <w:lang w:val="en-US"/>
              </w:rPr>
            </w:pPr>
            <w:r>
              <w:rPr>
                <w:lang w:val="en-US"/>
              </w:rPr>
              <w:t>Cascade</w:t>
            </w:r>
          </w:p>
        </w:tc>
        <w:tc>
          <w:tcPr>
            <w:tcW w:w="6782" w:type="dxa"/>
          </w:tcPr>
          <w:p w14:paraId="0785F7BE" w14:textId="4B5FC51E" w:rsidR="004515D2" w:rsidRDefault="004515D2" w:rsidP="008A361E">
            <w:pPr>
              <w:rPr>
                <w:lang w:val="en-US"/>
              </w:rPr>
            </w:pPr>
            <w:r>
              <w:rPr>
                <w:lang w:val="en-US"/>
              </w:rPr>
              <w:t>A set of linked entities</w:t>
            </w:r>
            <w:r w:rsidR="00920F54">
              <w:rPr>
                <w:lang w:val="en-US"/>
              </w:rPr>
              <w:t>,</w:t>
            </w:r>
            <w:r>
              <w:rPr>
                <w:lang w:val="en-US"/>
              </w:rPr>
              <w:t xml:space="preserve"> with a defined sequence. </w:t>
            </w:r>
          </w:p>
          <w:p w14:paraId="339F2E56" w14:textId="1E78489A" w:rsidR="004515D2" w:rsidRPr="004515D2" w:rsidRDefault="004515D2" w:rsidP="008A361E">
            <w:pPr>
              <w:rPr>
                <w:i/>
                <w:iCs/>
                <w:lang w:val="en-US"/>
              </w:rPr>
            </w:pPr>
            <w:r w:rsidRPr="004515D2">
              <w:rPr>
                <w:i/>
                <w:iCs/>
                <w:lang w:val="en-US"/>
              </w:rPr>
              <w:t>i.e., multiple teams within a single reporting line</w:t>
            </w:r>
          </w:p>
        </w:tc>
      </w:tr>
      <w:tr w:rsidR="00B62A24" w14:paraId="7C8BCA8B" w14:textId="77777777" w:rsidTr="00092116">
        <w:trPr>
          <w:trHeight w:val="397"/>
        </w:trPr>
        <w:tc>
          <w:tcPr>
            <w:tcW w:w="2263" w:type="dxa"/>
          </w:tcPr>
          <w:p w14:paraId="00FCA0DF" w14:textId="35078812" w:rsidR="00B62A24" w:rsidRDefault="00B62A24" w:rsidP="008A361E">
            <w:pPr>
              <w:rPr>
                <w:lang w:val="en-US"/>
              </w:rPr>
            </w:pPr>
            <w:r>
              <w:rPr>
                <w:lang w:val="en-US"/>
              </w:rPr>
              <w:t>Access Model</w:t>
            </w:r>
          </w:p>
        </w:tc>
        <w:tc>
          <w:tcPr>
            <w:tcW w:w="6782" w:type="dxa"/>
          </w:tcPr>
          <w:p w14:paraId="76B4436E" w14:textId="6A2732B1" w:rsidR="00B62A24" w:rsidRDefault="00092116" w:rsidP="008A361E">
            <w:pPr>
              <w:rPr>
                <w:lang w:val="en-US"/>
              </w:rPr>
            </w:pPr>
            <w:r>
              <w:rPr>
                <w:lang w:val="en-US"/>
              </w:rPr>
              <w:t xml:space="preserve">A framework / guiding principle for how access to resources should be provided. </w:t>
            </w:r>
          </w:p>
        </w:tc>
      </w:tr>
      <w:tr w:rsidR="00B62A24" w14:paraId="048B1BAE" w14:textId="77777777" w:rsidTr="00092116">
        <w:trPr>
          <w:trHeight w:val="397"/>
        </w:trPr>
        <w:tc>
          <w:tcPr>
            <w:tcW w:w="2263" w:type="dxa"/>
          </w:tcPr>
          <w:p w14:paraId="6095B722" w14:textId="16CD7E96" w:rsidR="00B62A24" w:rsidRDefault="00B62A24" w:rsidP="008A361E">
            <w:pPr>
              <w:rPr>
                <w:lang w:val="en-US"/>
              </w:rPr>
            </w:pPr>
            <w:r>
              <w:rPr>
                <w:lang w:val="en-US"/>
              </w:rPr>
              <w:t>Dynamic / Agile</w:t>
            </w:r>
          </w:p>
        </w:tc>
        <w:tc>
          <w:tcPr>
            <w:tcW w:w="6782" w:type="dxa"/>
          </w:tcPr>
          <w:p w14:paraId="6A9F83AB" w14:textId="7C149174" w:rsidR="00B62A24" w:rsidRDefault="00092116" w:rsidP="008A361E">
            <w:pPr>
              <w:rPr>
                <w:lang w:val="en-US"/>
              </w:rPr>
            </w:pPr>
            <w:r>
              <w:rPr>
                <w:lang w:val="en-US"/>
              </w:rPr>
              <w:t xml:space="preserve">A business methodology focused on the ability to scale, refocus and respond within short timeframes, typically involving multiple skillsets and parallel bodies of work, enabled by technology. </w:t>
            </w:r>
          </w:p>
        </w:tc>
      </w:tr>
      <w:tr w:rsidR="00B62A24" w14:paraId="6C878D66" w14:textId="77777777" w:rsidTr="00092116">
        <w:trPr>
          <w:trHeight w:val="397"/>
        </w:trPr>
        <w:tc>
          <w:tcPr>
            <w:tcW w:w="2263" w:type="dxa"/>
          </w:tcPr>
          <w:p w14:paraId="67B18C8B" w14:textId="77777777" w:rsidR="00B62A24" w:rsidRDefault="00B62A24" w:rsidP="008A361E">
            <w:pPr>
              <w:rPr>
                <w:lang w:val="en-US"/>
              </w:rPr>
            </w:pPr>
          </w:p>
        </w:tc>
        <w:tc>
          <w:tcPr>
            <w:tcW w:w="6782" w:type="dxa"/>
          </w:tcPr>
          <w:p w14:paraId="2169A264" w14:textId="77777777" w:rsidR="00B62A24" w:rsidRDefault="00B62A24" w:rsidP="008A361E">
            <w:pPr>
              <w:rPr>
                <w:lang w:val="en-US"/>
              </w:rPr>
            </w:pPr>
          </w:p>
        </w:tc>
      </w:tr>
    </w:tbl>
    <w:p w14:paraId="0DDFB8AE" w14:textId="797B9FEF" w:rsidR="003D2CB6" w:rsidRDefault="003D2CB6">
      <w:pPr>
        <w:spacing w:after="200"/>
        <w:rPr>
          <w:lang w:val="en-US"/>
        </w:rPr>
      </w:pPr>
      <w:r>
        <w:rPr>
          <w:lang w:val="en-US"/>
        </w:rPr>
        <w:br w:type="page"/>
      </w:r>
    </w:p>
    <w:p w14:paraId="2B196A89" w14:textId="42AAC8DF" w:rsidR="003D2A99" w:rsidRPr="003D1C5E" w:rsidRDefault="003D2A99" w:rsidP="00A8245A">
      <w:pPr>
        <w:pStyle w:val="Heading1"/>
      </w:pPr>
      <w:bookmarkStart w:id="26" w:name="_Ref518461114"/>
      <w:bookmarkStart w:id="27" w:name="_Ref518461116"/>
      <w:bookmarkStart w:id="28" w:name="_Ref518461117"/>
      <w:bookmarkStart w:id="29" w:name="_Ref518461122"/>
      <w:bookmarkStart w:id="30" w:name="_Toc151989756"/>
      <w:r w:rsidRPr="003D1C5E">
        <w:lastRenderedPageBreak/>
        <w:t>Document Management</w:t>
      </w:r>
      <w:bookmarkEnd w:id="26"/>
      <w:bookmarkEnd w:id="27"/>
      <w:bookmarkEnd w:id="28"/>
      <w:bookmarkEnd w:id="29"/>
      <w:bookmarkEnd w:id="30"/>
    </w:p>
    <w:p w14:paraId="0918CC29" w14:textId="77777777" w:rsidR="003D2A99" w:rsidRDefault="003D2A99" w:rsidP="00A8245A">
      <w:pPr>
        <w:pStyle w:val="Heading2"/>
      </w:pPr>
      <w:bookmarkStart w:id="31" w:name="_Toc90467526"/>
      <w:bookmarkStart w:id="32" w:name="_Toc111712189"/>
      <w:bookmarkStart w:id="33" w:name="_Toc114561219"/>
      <w:bookmarkStart w:id="34" w:name="_Toc151989757"/>
      <w:bookmarkStart w:id="35" w:name="_Toc481577488"/>
      <w:bookmarkStart w:id="36" w:name="_Toc471910154"/>
      <w:r w:rsidRPr="003D1C5E">
        <w:t>Document Currency</w:t>
      </w:r>
      <w:bookmarkEnd w:id="31"/>
      <w:bookmarkEnd w:id="32"/>
      <w:bookmarkEnd w:id="33"/>
      <w:bookmarkEnd w:id="34"/>
    </w:p>
    <w:p w14:paraId="175CF1D3" w14:textId="77777777" w:rsidR="003D2A99" w:rsidRPr="00CF7E80" w:rsidRDefault="003D2A99" w:rsidP="003D2A99">
      <w:pPr>
        <w:pStyle w:val="BodyText"/>
      </w:pPr>
    </w:p>
    <w:tbl>
      <w:tblPr>
        <w:tblW w:w="5000" w:type="pct"/>
        <w:tblBorders>
          <w:top w:val="single" w:sz="6" w:space="0" w:color="0077C0"/>
          <w:left w:val="single" w:sz="6" w:space="0" w:color="0077C0"/>
          <w:bottom w:val="single" w:sz="6" w:space="0" w:color="0077C0"/>
          <w:right w:val="single" w:sz="6" w:space="0" w:color="0077C0"/>
          <w:insideH w:val="single" w:sz="6" w:space="0" w:color="0077C0"/>
          <w:insideV w:val="single" w:sz="6" w:space="0" w:color="0077C0"/>
        </w:tblBorders>
        <w:tblLook w:val="04A0" w:firstRow="1" w:lastRow="0" w:firstColumn="1" w:lastColumn="0" w:noHBand="0" w:noVBand="1"/>
      </w:tblPr>
      <w:tblGrid>
        <w:gridCol w:w="2827"/>
        <w:gridCol w:w="2977"/>
        <w:gridCol w:w="3206"/>
      </w:tblGrid>
      <w:tr w:rsidR="003D2A99" w:rsidRPr="003D1C5E" w14:paraId="5B8D6EB6" w14:textId="77777777" w:rsidTr="00A105A5">
        <w:trPr>
          <w:trHeight w:val="180"/>
          <w:tblHeader/>
        </w:trPr>
        <w:tc>
          <w:tcPr>
            <w:tcW w:w="1569" w:type="pct"/>
            <w:tcBorders>
              <w:top w:val="single" w:sz="6" w:space="0" w:color="0077C0"/>
              <w:left w:val="single" w:sz="6" w:space="0" w:color="0077C0"/>
              <w:bottom w:val="single" w:sz="6" w:space="0" w:color="0077C0"/>
              <w:right w:val="single" w:sz="6" w:space="0" w:color="0077C0"/>
            </w:tcBorders>
            <w:shd w:val="clear" w:color="auto" w:fill="0077C0" w:themeFill="accent1"/>
            <w:vAlign w:val="center"/>
            <w:hideMark/>
          </w:tcPr>
          <w:p w14:paraId="63B5F694" w14:textId="77777777" w:rsidR="003D2A99" w:rsidRPr="003D1C5E" w:rsidRDefault="003D2A99" w:rsidP="00A105A5">
            <w:pPr>
              <w:rPr>
                <w:color w:val="FFFFFF" w:themeColor="background1"/>
                <w:lang w:val="en-AU"/>
              </w:rPr>
            </w:pPr>
            <w:r w:rsidRPr="003D1C5E">
              <w:rPr>
                <w:color w:val="FFFFFF" w:themeColor="background1"/>
                <w:lang w:val="en-AU"/>
              </w:rPr>
              <w:t>Document CURRENT as of:</w:t>
            </w:r>
          </w:p>
        </w:tc>
        <w:tc>
          <w:tcPr>
            <w:tcW w:w="1652" w:type="pct"/>
            <w:tcBorders>
              <w:top w:val="single" w:sz="6" w:space="0" w:color="0077C0"/>
              <w:left w:val="single" w:sz="6" w:space="0" w:color="0077C0"/>
              <w:bottom w:val="single" w:sz="6" w:space="0" w:color="0077C0"/>
              <w:right w:val="single" w:sz="6" w:space="0" w:color="0077C0"/>
            </w:tcBorders>
            <w:shd w:val="clear" w:color="auto" w:fill="0077C0" w:themeFill="accent1"/>
            <w:vAlign w:val="center"/>
            <w:hideMark/>
          </w:tcPr>
          <w:p w14:paraId="56C17E2E" w14:textId="77777777" w:rsidR="003D2A99" w:rsidRPr="003D1C5E" w:rsidRDefault="003D2A99" w:rsidP="00A105A5">
            <w:pPr>
              <w:rPr>
                <w:color w:val="FFFFFF" w:themeColor="background1"/>
                <w:lang w:val="en-AU"/>
              </w:rPr>
            </w:pPr>
            <w:r w:rsidRPr="003D1C5E">
              <w:rPr>
                <w:color w:val="FFFFFF" w:themeColor="background1"/>
                <w:lang w:val="en-AU"/>
              </w:rPr>
              <w:t>Document due for REVIEW on:</w:t>
            </w:r>
          </w:p>
        </w:tc>
        <w:tc>
          <w:tcPr>
            <w:tcW w:w="1779" w:type="pct"/>
            <w:tcBorders>
              <w:top w:val="single" w:sz="6" w:space="0" w:color="0077C0"/>
              <w:left w:val="single" w:sz="6" w:space="0" w:color="0077C0"/>
              <w:bottom w:val="single" w:sz="6" w:space="0" w:color="0077C0"/>
              <w:right w:val="single" w:sz="6" w:space="0" w:color="0077C0"/>
            </w:tcBorders>
            <w:shd w:val="clear" w:color="auto" w:fill="0077C0" w:themeFill="accent1"/>
          </w:tcPr>
          <w:p w14:paraId="5812928F" w14:textId="77777777" w:rsidR="003D2A99" w:rsidRPr="003D1C5E" w:rsidRDefault="003D2A99" w:rsidP="00A105A5">
            <w:pPr>
              <w:rPr>
                <w:color w:val="FFFFFF" w:themeColor="background1"/>
                <w:lang w:val="en-AU"/>
              </w:rPr>
            </w:pPr>
            <w:r w:rsidRPr="003D1C5E">
              <w:rPr>
                <w:color w:val="FFFFFF" w:themeColor="background1"/>
                <w:lang w:val="en-AU"/>
              </w:rPr>
              <w:t>Review Owner</w:t>
            </w:r>
          </w:p>
        </w:tc>
      </w:tr>
      <w:tr w:rsidR="003D2A99" w:rsidRPr="003D1C5E" w14:paraId="4761170B" w14:textId="77777777" w:rsidTr="00A105A5">
        <w:trPr>
          <w:trHeight w:val="180"/>
        </w:trPr>
        <w:tc>
          <w:tcPr>
            <w:tcW w:w="1569" w:type="pct"/>
            <w:tcBorders>
              <w:top w:val="single" w:sz="6" w:space="0" w:color="0077C0"/>
              <w:left w:val="single" w:sz="6" w:space="0" w:color="0077C0"/>
              <w:bottom w:val="single" w:sz="6" w:space="0" w:color="0077C0"/>
              <w:right w:val="single" w:sz="6" w:space="0" w:color="0077C0"/>
            </w:tcBorders>
            <w:vAlign w:val="center"/>
          </w:tcPr>
          <w:p w14:paraId="5BDD1222" w14:textId="53C1976C" w:rsidR="003D2A99" w:rsidRPr="003D1C5E" w:rsidRDefault="003D2A99" w:rsidP="00A105A5">
            <w:pPr>
              <w:rPr>
                <w:lang w:val="en-AU"/>
              </w:rPr>
            </w:pPr>
          </w:p>
        </w:tc>
        <w:tc>
          <w:tcPr>
            <w:tcW w:w="1652" w:type="pct"/>
            <w:tcBorders>
              <w:top w:val="single" w:sz="6" w:space="0" w:color="0077C0"/>
              <w:left w:val="single" w:sz="6" w:space="0" w:color="0077C0"/>
              <w:bottom w:val="single" w:sz="6" w:space="0" w:color="0077C0"/>
              <w:right w:val="single" w:sz="6" w:space="0" w:color="0077C0"/>
            </w:tcBorders>
            <w:vAlign w:val="center"/>
          </w:tcPr>
          <w:p w14:paraId="4B0D9045" w14:textId="483FD455" w:rsidR="003D2A99" w:rsidRPr="003D1C5E" w:rsidRDefault="003D2A99" w:rsidP="00A105A5">
            <w:pPr>
              <w:rPr>
                <w:lang w:val="en-AU"/>
              </w:rPr>
            </w:pPr>
          </w:p>
        </w:tc>
        <w:tc>
          <w:tcPr>
            <w:tcW w:w="1779" w:type="pct"/>
            <w:tcBorders>
              <w:top w:val="single" w:sz="6" w:space="0" w:color="0077C0"/>
              <w:left w:val="single" w:sz="6" w:space="0" w:color="0077C0"/>
              <w:bottom w:val="single" w:sz="6" w:space="0" w:color="0077C0"/>
              <w:right w:val="single" w:sz="6" w:space="0" w:color="0077C0"/>
            </w:tcBorders>
            <w:vAlign w:val="center"/>
          </w:tcPr>
          <w:p w14:paraId="626492D0" w14:textId="6E18CB65" w:rsidR="003D2A99" w:rsidRPr="003D1C5E" w:rsidRDefault="003D2A99" w:rsidP="00A105A5">
            <w:pPr>
              <w:rPr>
                <w:lang w:val="en-AU"/>
              </w:rPr>
            </w:pPr>
          </w:p>
        </w:tc>
      </w:tr>
    </w:tbl>
    <w:p w14:paraId="72BDE6E5" w14:textId="77777777" w:rsidR="003D2A99" w:rsidRPr="003D1C5E" w:rsidRDefault="003D2A99" w:rsidP="00A8245A">
      <w:pPr>
        <w:pStyle w:val="Heading2"/>
      </w:pPr>
      <w:bookmarkStart w:id="37" w:name="_Toc90467527"/>
      <w:bookmarkStart w:id="38" w:name="_Toc111712190"/>
      <w:bookmarkStart w:id="39" w:name="_Toc114561220"/>
      <w:bookmarkStart w:id="40" w:name="_Toc151989758"/>
      <w:r w:rsidRPr="003D1C5E">
        <w:t>Document Owner</w:t>
      </w:r>
      <w:bookmarkEnd w:id="37"/>
      <w:bookmarkEnd w:id="38"/>
      <w:bookmarkEnd w:id="39"/>
      <w:bookmarkEnd w:id="40"/>
    </w:p>
    <w:tbl>
      <w:tblPr>
        <w:tblW w:w="5000" w:type="pct"/>
        <w:tblBorders>
          <w:top w:val="single" w:sz="6" w:space="0" w:color="0077C0"/>
          <w:left w:val="single" w:sz="6" w:space="0" w:color="0077C0"/>
          <w:bottom w:val="single" w:sz="6" w:space="0" w:color="0077C0"/>
          <w:right w:val="single" w:sz="6" w:space="0" w:color="0077C0"/>
          <w:insideH w:val="single" w:sz="6" w:space="0" w:color="0077C0"/>
          <w:insideV w:val="single" w:sz="6" w:space="0" w:color="0077C0"/>
        </w:tblBorders>
        <w:tblLook w:val="04A0" w:firstRow="1" w:lastRow="0" w:firstColumn="1" w:lastColumn="0" w:noHBand="0" w:noVBand="1"/>
      </w:tblPr>
      <w:tblGrid>
        <w:gridCol w:w="1977"/>
        <w:gridCol w:w="2521"/>
        <w:gridCol w:w="4512"/>
      </w:tblGrid>
      <w:tr w:rsidR="003D2A99" w:rsidRPr="003D1C5E" w14:paraId="1F90CD95" w14:textId="77777777" w:rsidTr="00A105A5">
        <w:trPr>
          <w:trHeight w:val="180"/>
          <w:tblHeader/>
        </w:trPr>
        <w:tc>
          <w:tcPr>
            <w:tcW w:w="1097" w:type="pct"/>
            <w:tcBorders>
              <w:top w:val="single" w:sz="6" w:space="0" w:color="0077C0"/>
              <w:left w:val="single" w:sz="6" w:space="0" w:color="0077C0"/>
              <w:bottom w:val="single" w:sz="6" w:space="0" w:color="0077C0"/>
              <w:right w:val="single" w:sz="6" w:space="0" w:color="0077C0"/>
            </w:tcBorders>
            <w:shd w:val="clear" w:color="auto" w:fill="0077C0" w:themeFill="accent1"/>
            <w:vAlign w:val="center"/>
            <w:hideMark/>
          </w:tcPr>
          <w:p w14:paraId="7A4FE097" w14:textId="77777777" w:rsidR="003D2A99" w:rsidRPr="003D1C5E" w:rsidRDefault="003D2A99" w:rsidP="00A105A5">
            <w:pPr>
              <w:rPr>
                <w:color w:val="FFFFFF" w:themeColor="background1"/>
                <w:lang w:val="en-AU"/>
              </w:rPr>
            </w:pPr>
            <w:r w:rsidRPr="003D1C5E">
              <w:rPr>
                <w:color w:val="FFFFFF" w:themeColor="background1"/>
                <w:lang w:val="en-AU"/>
              </w:rPr>
              <w:t>Name</w:t>
            </w:r>
          </w:p>
        </w:tc>
        <w:tc>
          <w:tcPr>
            <w:tcW w:w="1399" w:type="pct"/>
            <w:tcBorders>
              <w:top w:val="single" w:sz="6" w:space="0" w:color="0077C0"/>
              <w:left w:val="single" w:sz="6" w:space="0" w:color="0077C0"/>
              <w:bottom w:val="single" w:sz="6" w:space="0" w:color="0077C0"/>
              <w:right w:val="single" w:sz="6" w:space="0" w:color="0077C0"/>
            </w:tcBorders>
            <w:shd w:val="clear" w:color="auto" w:fill="0077C0" w:themeFill="accent1"/>
            <w:vAlign w:val="center"/>
            <w:hideMark/>
          </w:tcPr>
          <w:p w14:paraId="6567F55E" w14:textId="77777777" w:rsidR="003D2A99" w:rsidRPr="003D1C5E" w:rsidRDefault="003D2A99" w:rsidP="00A105A5">
            <w:pPr>
              <w:rPr>
                <w:color w:val="FFFFFF" w:themeColor="background1"/>
                <w:lang w:val="en-AU"/>
              </w:rPr>
            </w:pPr>
            <w:r w:rsidRPr="003D1C5E">
              <w:rPr>
                <w:color w:val="FFFFFF" w:themeColor="background1"/>
                <w:lang w:val="en-AU"/>
              </w:rPr>
              <w:t>Position</w:t>
            </w:r>
          </w:p>
        </w:tc>
        <w:tc>
          <w:tcPr>
            <w:tcW w:w="2504" w:type="pct"/>
            <w:tcBorders>
              <w:top w:val="single" w:sz="6" w:space="0" w:color="0077C0"/>
              <w:left w:val="single" w:sz="6" w:space="0" w:color="0077C0"/>
              <w:bottom w:val="single" w:sz="6" w:space="0" w:color="0077C0"/>
              <w:right w:val="single" w:sz="6" w:space="0" w:color="0077C0"/>
            </w:tcBorders>
            <w:shd w:val="clear" w:color="auto" w:fill="0077C0" w:themeFill="accent1"/>
          </w:tcPr>
          <w:p w14:paraId="603D025F" w14:textId="77777777" w:rsidR="003D2A99" w:rsidRPr="003D1C5E" w:rsidRDefault="003D2A99" w:rsidP="00A105A5">
            <w:pPr>
              <w:rPr>
                <w:color w:val="FFFFFF" w:themeColor="background1"/>
                <w:lang w:val="en-AU"/>
              </w:rPr>
            </w:pPr>
            <w:r w:rsidRPr="003D1C5E">
              <w:rPr>
                <w:color w:val="FFFFFF" w:themeColor="background1"/>
                <w:lang w:val="en-AU"/>
              </w:rPr>
              <w:t>Email</w:t>
            </w:r>
          </w:p>
        </w:tc>
      </w:tr>
      <w:tr w:rsidR="003D2A99" w:rsidRPr="003D1C5E" w14:paraId="5C637D85" w14:textId="77777777" w:rsidTr="00A105A5">
        <w:trPr>
          <w:trHeight w:val="180"/>
        </w:trPr>
        <w:tc>
          <w:tcPr>
            <w:tcW w:w="1097" w:type="pct"/>
            <w:tcBorders>
              <w:top w:val="single" w:sz="6" w:space="0" w:color="0077C0"/>
              <w:left w:val="single" w:sz="6" w:space="0" w:color="0077C0"/>
              <w:bottom w:val="single" w:sz="6" w:space="0" w:color="0077C0"/>
              <w:right w:val="single" w:sz="6" w:space="0" w:color="0077C0"/>
            </w:tcBorders>
            <w:vAlign w:val="center"/>
          </w:tcPr>
          <w:p w14:paraId="112B8328" w14:textId="022DE3F0" w:rsidR="003D2A99" w:rsidRPr="003D1C5E" w:rsidRDefault="00092116" w:rsidP="00A105A5">
            <w:pPr>
              <w:rPr>
                <w:lang w:val="en-AU"/>
              </w:rPr>
            </w:pPr>
            <w:r>
              <w:rPr>
                <w:lang w:val="en-AU"/>
              </w:rPr>
              <w:t>Jack MacCormick</w:t>
            </w:r>
          </w:p>
        </w:tc>
        <w:tc>
          <w:tcPr>
            <w:tcW w:w="1399" w:type="pct"/>
            <w:tcBorders>
              <w:top w:val="single" w:sz="6" w:space="0" w:color="0077C0"/>
              <w:left w:val="single" w:sz="6" w:space="0" w:color="0077C0"/>
              <w:bottom w:val="single" w:sz="6" w:space="0" w:color="0077C0"/>
              <w:right w:val="single" w:sz="6" w:space="0" w:color="0077C0"/>
            </w:tcBorders>
            <w:vAlign w:val="center"/>
          </w:tcPr>
          <w:p w14:paraId="4D534795" w14:textId="3AA9C7A8" w:rsidR="003D2A99" w:rsidRPr="003D1C5E" w:rsidRDefault="00092116" w:rsidP="00A105A5">
            <w:pPr>
              <w:rPr>
                <w:lang w:val="en-AU"/>
              </w:rPr>
            </w:pPr>
            <w:r>
              <w:rPr>
                <w:lang w:val="en-AU"/>
              </w:rPr>
              <w:t>Data Analyst</w:t>
            </w:r>
          </w:p>
        </w:tc>
        <w:tc>
          <w:tcPr>
            <w:tcW w:w="2504" w:type="pct"/>
            <w:tcBorders>
              <w:top w:val="single" w:sz="6" w:space="0" w:color="0077C0"/>
              <w:left w:val="single" w:sz="6" w:space="0" w:color="0077C0"/>
              <w:bottom w:val="single" w:sz="6" w:space="0" w:color="0077C0"/>
              <w:right w:val="single" w:sz="6" w:space="0" w:color="0077C0"/>
            </w:tcBorders>
          </w:tcPr>
          <w:p w14:paraId="0EEE05DC" w14:textId="11EFB5FC" w:rsidR="003D2A99" w:rsidRPr="003D1C5E" w:rsidRDefault="00F152B0" w:rsidP="00A105A5">
            <w:pPr>
              <w:rPr>
                <w:lang w:val="en-AU"/>
              </w:rPr>
            </w:pPr>
            <w:r>
              <w:rPr>
                <w:lang w:val="en-AU"/>
              </w:rPr>
              <w:t>My email</w:t>
            </w:r>
          </w:p>
        </w:tc>
      </w:tr>
    </w:tbl>
    <w:p w14:paraId="6FD344C9" w14:textId="77777777" w:rsidR="003D2A99" w:rsidRDefault="003D2A99" w:rsidP="00A8245A">
      <w:pPr>
        <w:pStyle w:val="Heading2"/>
      </w:pPr>
      <w:bookmarkStart w:id="41" w:name="_Toc90467528"/>
      <w:bookmarkStart w:id="42" w:name="_Toc111712191"/>
      <w:bookmarkStart w:id="43" w:name="_Toc114561221"/>
      <w:bookmarkStart w:id="44" w:name="_Toc151989759"/>
      <w:bookmarkEnd w:id="35"/>
      <w:bookmarkEnd w:id="36"/>
      <w:r w:rsidRPr="003D1C5E">
        <w:t>Version Control</w:t>
      </w:r>
      <w:bookmarkEnd w:id="41"/>
      <w:bookmarkEnd w:id="42"/>
      <w:bookmarkEnd w:id="43"/>
      <w:bookmarkEnd w:id="44"/>
    </w:p>
    <w:tbl>
      <w:tblPr>
        <w:tblStyle w:val="TableGrid"/>
        <w:tblW w:w="0" w:type="auto"/>
        <w:tblBorders>
          <w:top w:val="single" w:sz="4" w:space="0" w:color="0077C0" w:themeColor="accent1"/>
          <w:left w:val="single" w:sz="4" w:space="0" w:color="0077C0" w:themeColor="accent1"/>
          <w:bottom w:val="single" w:sz="4" w:space="0" w:color="0077C0" w:themeColor="accent1"/>
          <w:right w:val="single" w:sz="4" w:space="0" w:color="0077C0" w:themeColor="accent1"/>
          <w:insideH w:val="single" w:sz="4" w:space="0" w:color="0077C0" w:themeColor="accent1"/>
          <w:insideV w:val="single" w:sz="4" w:space="0" w:color="0077C0" w:themeColor="accent1"/>
        </w:tblBorders>
        <w:tblLook w:val="04A0" w:firstRow="1" w:lastRow="0" w:firstColumn="1" w:lastColumn="0" w:noHBand="0" w:noVBand="1"/>
      </w:tblPr>
      <w:tblGrid>
        <w:gridCol w:w="2254"/>
        <w:gridCol w:w="2254"/>
        <w:gridCol w:w="2254"/>
        <w:gridCol w:w="2254"/>
      </w:tblGrid>
      <w:tr w:rsidR="00092116" w14:paraId="0682933A" w14:textId="77777777" w:rsidTr="00092116">
        <w:tc>
          <w:tcPr>
            <w:tcW w:w="2254" w:type="dxa"/>
            <w:shd w:val="clear" w:color="auto" w:fill="0077C0" w:themeFill="accent1"/>
            <w:vAlign w:val="center"/>
          </w:tcPr>
          <w:p w14:paraId="07B96582" w14:textId="05FDB443" w:rsidR="00092116" w:rsidRPr="00092116" w:rsidRDefault="00092116" w:rsidP="00092116">
            <w:pPr>
              <w:pStyle w:val="BodyText"/>
              <w:rPr>
                <w:color w:val="FFFFFF" w:themeColor="background1"/>
              </w:rPr>
            </w:pPr>
            <w:r w:rsidRPr="00092116">
              <w:rPr>
                <w:color w:val="FFFFFF" w:themeColor="background1"/>
              </w:rPr>
              <w:t>Date</w:t>
            </w:r>
          </w:p>
        </w:tc>
        <w:tc>
          <w:tcPr>
            <w:tcW w:w="2254" w:type="dxa"/>
            <w:shd w:val="clear" w:color="auto" w:fill="0077C0" w:themeFill="accent1"/>
            <w:vAlign w:val="center"/>
          </w:tcPr>
          <w:p w14:paraId="6E77DD27" w14:textId="70F92ACE" w:rsidR="00092116" w:rsidRPr="00092116" w:rsidRDefault="00092116" w:rsidP="00092116">
            <w:pPr>
              <w:pStyle w:val="BodyText"/>
              <w:rPr>
                <w:color w:val="FFFFFF" w:themeColor="background1"/>
              </w:rPr>
            </w:pPr>
            <w:r w:rsidRPr="00092116">
              <w:rPr>
                <w:color w:val="FFFFFF" w:themeColor="background1"/>
              </w:rPr>
              <w:t>Version</w:t>
            </w:r>
          </w:p>
        </w:tc>
        <w:tc>
          <w:tcPr>
            <w:tcW w:w="2254" w:type="dxa"/>
            <w:shd w:val="clear" w:color="auto" w:fill="0077C0" w:themeFill="accent1"/>
            <w:vAlign w:val="center"/>
          </w:tcPr>
          <w:p w14:paraId="076C1277" w14:textId="570BB75F" w:rsidR="00092116" w:rsidRPr="00092116" w:rsidRDefault="00092116" w:rsidP="00092116">
            <w:pPr>
              <w:pStyle w:val="BodyText"/>
              <w:rPr>
                <w:color w:val="FFFFFF" w:themeColor="background1"/>
              </w:rPr>
            </w:pPr>
            <w:r w:rsidRPr="00092116">
              <w:rPr>
                <w:color w:val="FFFFFF" w:themeColor="background1"/>
              </w:rPr>
              <w:t>Position</w:t>
            </w:r>
          </w:p>
        </w:tc>
        <w:tc>
          <w:tcPr>
            <w:tcW w:w="2254" w:type="dxa"/>
            <w:shd w:val="clear" w:color="auto" w:fill="0077C0" w:themeFill="accent1"/>
            <w:vAlign w:val="center"/>
          </w:tcPr>
          <w:p w14:paraId="580D04EB" w14:textId="0E8CB920" w:rsidR="00092116" w:rsidRPr="00092116" w:rsidRDefault="00092116" w:rsidP="00092116">
            <w:pPr>
              <w:pStyle w:val="BodyText"/>
              <w:rPr>
                <w:color w:val="FFFFFF" w:themeColor="background1"/>
              </w:rPr>
            </w:pPr>
            <w:r w:rsidRPr="00092116">
              <w:rPr>
                <w:color w:val="FFFFFF" w:themeColor="background1"/>
              </w:rPr>
              <w:t>Description</w:t>
            </w:r>
          </w:p>
        </w:tc>
      </w:tr>
      <w:tr w:rsidR="00092116" w14:paraId="616BCF80" w14:textId="77777777" w:rsidTr="00092116">
        <w:tc>
          <w:tcPr>
            <w:tcW w:w="2254" w:type="dxa"/>
          </w:tcPr>
          <w:p w14:paraId="5A56C21B" w14:textId="1A5A095B" w:rsidR="00092116" w:rsidRDefault="00092116" w:rsidP="00092116">
            <w:pPr>
              <w:pStyle w:val="BodyText"/>
            </w:pPr>
            <w:r>
              <w:rPr>
                <w:lang w:val="en-AU"/>
              </w:rPr>
              <w:t>2023-11-27</w:t>
            </w:r>
          </w:p>
        </w:tc>
        <w:tc>
          <w:tcPr>
            <w:tcW w:w="2254" w:type="dxa"/>
          </w:tcPr>
          <w:p w14:paraId="4D615BD3" w14:textId="4432D8F0" w:rsidR="00092116" w:rsidRDefault="00092116" w:rsidP="00092116">
            <w:pPr>
              <w:pStyle w:val="BodyText"/>
            </w:pPr>
            <w:r>
              <w:t>0.2</w:t>
            </w:r>
          </w:p>
        </w:tc>
        <w:tc>
          <w:tcPr>
            <w:tcW w:w="2254" w:type="dxa"/>
          </w:tcPr>
          <w:p w14:paraId="2B0C9B93" w14:textId="5312E5EB" w:rsidR="00092116" w:rsidRDefault="00092116" w:rsidP="00092116">
            <w:pPr>
              <w:pStyle w:val="BodyText"/>
            </w:pPr>
            <w:r>
              <w:t>Data Analyst</w:t>
            </w:r>
          </w:p>
        </w:tc>
        <w:tc>
          <w:tcPr>
            <w:tcW w:w="2254" w:type="dxa"/>
          </w:tcPr>
          <w:p w14:paraId="1DB91BCA" w14:textId="23FAB2CF" w:rsidR="00092116" w:rsidRDefault="00092116" w:rsidP="00092116">
            <w:pPr>
              <w:pStyle w:val="BodyText"/>
            </w:pPr>
            <w:r>
              <w:t>Refined draft</w:t>
            </w:r>
          </w:p>
        </w:tc>
      </w:tr>
      <w:tr w:rsidR="00092116" w14:paraId="4343FC35" w14:textId="77777777" w:rsidTr="00092116">
        <w:tc>
          <w:tcPr>
            <w:tcW w:w="2254" w:type="dxa"/>
          </w:tcPr>
          <w:p w14:paraId="00044768" w14:textId="77777777" w:rsidR="00092116" w:rsidRDefault="00092116" w:rsidP="00092116">
            <w:pPr>
              <w:pStyle w:val="BodyText"/>
            </w:pPr>
          </w:p>
        </w:tc>
        <w:tc>
          <w:tcPr>
            <w:tcW w:w="2254" w:type="dxa"/>
          </w:tcPr>
          <w:p w14:paraId="3F341575" w14:textId="77777777" w:rsidR="00092116" w:rsidRDefault="00092116" w:rsidP="00092116">
            <w:pPr>
              <w:pStyle w:val="BodyText"/>
            </w:pPr>
          </w:p>
        </w:tc>
        <w:tc>
          <w:tcPr>
            <w:tcW w:w="2254" w:type="dxa"/>
          </w:tcPr>
          <w:p w14:paraId="4C27F795" w14:textId="77777777" w:rsidR="00092116" w:rsidRDefault="00092116" w:rsidP="00092116">
            <w:pPr>
              <w:pStyle w:val="BodyText"/>
            </w:pPr>
          </w:p>
        </w:tc>
        <w:tc>
          <w:tcPr>
            <w:tcW w:w="2254" w:type="dxa"/>
          </w:tcPr>
          <w:p w14:paraId="3451DACF" w14:textId="77777777" w:rsidR="00092116" w:rsidRDefault="00092116" w:rsidP="00092116">
            <w:pPr>
              <w:pStyle w:val="BodyText"/>
            </w:pPr>
          </w:p>
        </w:tc>
      </w:tr>
    </w:tbl>
    <w:p w14:paraId="45A5EB1F" w14:textId="77777777" w:rsidR="00092116" w:rsidRPr="00092116" w:rsidRDefault="00092116" w:rsidP="00092116">
      <w:pPr>
        <w:pStyle w:val="BodyText"/>
      </w:pPr>
    </w:p>
    <w:p w14:paraId="3D3565E9" w14:textId="77777777" w:rsidR="003D2A99" w:rsidRPr="003D1C5E" w:rsidRDefault="003D2A99" w:rsidP="00A8245A">
      <w:pPr>
        <w:pStyle w:val="Heading2"/>
        <w:rPr>
          <w:lang w:val="en-US"/>
        </w:rPr>
      </w:pPr>
      <w:bookmarkStart w:id="45" w:name="_Toc481577489"/>
      <w:bookmarkStart w:id="46" w:name="_Toc90467529"/>
      <w:bookmarkStart w:id="47" w:name="_Toc111712192"/>
      <w:bookmarkStart w:id="48" w:name="_Toc114561222"/>
      <w:bookmarkStart w:id="49" w:name="_Toc151989760"/>
      <w:r w:rsidRPr="003D1C5E">
        <w:t>Document Distribution</w:t>
      </w:r>
      <w:bookmarkEnd w:id="45"/>
      <w:bookmarkEnd w:id="46"/>
      <w:bookmarkEnd w:id="47"/>
      <w:bookmarkEnd w:id="48"/>
      <w:bookmarkEnd w:id="49"/>
    </w:p>
    <w:tbl>
      <w:tblPr>
        <w:tblW w:w="5000" w:type="pct"/>
        <w:tblBorders>
          <w:top w:val="single" w:sz="6" w:space="0" w:color="0077C0"/>
          <w:left w:val="single" w:sz="6" w:space="0" w:color="0077C0"/>
          <w:bottom w:val="single" w:sz="6" w:space="0" w:color="0077C0"/>
          <w:right w:val="single" w:sz="6" w:space="0" w:color="0077C0"/>
          <w:insideH w:val="single" w:sz="6" w:space="0" w:color="0077C0"/>
          <w:insideV w:val="single" w:sz="6" w:space="0" w:color="0077C0"/>
        </w:tblBorders>
        <w:tblLook w:val="04A0" w:firstRow="1" w:lastRow="0" w:firstColumn="1" w:lastColumn="0" w:noHBand="0" w:noVBand="1"/>
      </w:tblPr>
      <w:tblGrid>
        <w:gridCol w:w="1143"/>
        <w:gridCol w:w="1173"/>
        <w:gridCol w:w="6694"/>
      </w:tblGrid>
      <w:tr w:rsidR="003D2A99" w:rsidRPr="003D1C5E" w14:paraId="569E945E" w14:textId="77777777" w:rsidTr="00A105A5">
        <w:trPr>
          <w:trHeight w:val="180"/>
          <w:tblHeader/>
        </w:trPr>
        <w:tc>
          <w:tcPr>
            <w:tcW w:w="634" w:type="pct"/>
            <w:tcBorders>
              <w:top w:val="single" w:sz="6" w:space="0" w:color="0077C0"/>
              <w:left w:val="single" w:sz="6" w:space="0" w:color="0077C0"/>
              <w:bottom w:val="single" w:sz="6" w:space="0" w:color="0077C0"/>
              <w:right w:val="single" w:sz="6" w:space="0" w:color="0077C0"/>
            </w:tcBorders>
            <w:shd w:val="clear" w:color="auto" w:fill="0077C0" w:themeFill="accent1"/>
            <w:vAlign w:val="center"/>
            <w:hideMark/>
          </w:tcPr>
          <w:p w14:paraId="44936E97" w14:textId="77777777" w:rsidR="003D2A99" w:rsidRPr="003D1C5E" w:rsidRDefault="003D2A99" w:rsidP="00A105A5">
            <w:pPr>
              <w:rPr>
                <w:color w:val="FFFFFF" w:themeColor="background1"/>
                <w:lang w:val="en-AU"/>
              </w:rPr>
            </w:pPr>
            <w:r w:rsidRPr="003D1C5E">
              <w:rPr>
                <w:color w:val="FFFFFF" w:themeColor="background1"/>
                <w:lang w:val="en-AU"/>
              </w:rPr>
              <w:t>Date</w:t>
            </w:r>
          </w:p>
        </w:tc>
        <w:tc>
          <w:tcPr>
            <w:tcW w:w="651" w:type="pct"/>
            <w:tcBorders>
              <w:top w:val="single" w:sz="6" w:space="0" w:color="0077C0"/>
              <w:left w:val="single" w:sz="6" w:space="0" w:color="0077C0"/>
              <w:bottom w:val="single" w:sz="6" w:space="0" w:color="0077C0"/>
              <w:right w:val="single" w:sz="6" w:space="0" w:color="0077C0"/>
            </w:tcBorders>
            <w:shd w:val="clear" w:color="auto" w:fill="0077C0" w:themeFill="accent1"/>
            <w:vAlign w:val="center"/>
            <w:hideMark/>
          </w:tcPr>
          <w:p w14:paraId="6706739D" w14:textId="77777777" w:rsidR="003D2A99" w:rsidRPr="003D1C5E" w:rsidRDefault="003D2A99" w:rsidP="00A105A5">
            <w:pPr>
              <w:rPr>
                <w:color w:val="FFFFFF" w:themeColor="background1"/>
                <w:lang w:val="en-AU"/>
              </w:rPr>
            </w:pPr>
            <w:r w:rsidRPr="003D1C5E">
              <w:rPr>
                <w:color w:val="FFFFFF" w:themeColor="background1"/>
                <w:lang w:val="en-AU"/>
              </w:rPr>
              <w:t>Version</w:t>
            </w:r>
          </w:p>
        </w:tc>
        <w:tc>
          <w:tcPr>
            <w:tcW w:w="3715" w:type="pct"/>
            <w:tcBorders>
              <w:top w:val="single" w:sz="6" w:space="0" w:color="0077C0"/>
              <w:left w:val="single" w:sz="6" w:space="0" w:color="0077C0"/>
              <w:bottom w:val="single" w:sz="6" w:space="0" w:color="0077C0"/>
              <w:right w:val="single" w:sz="6" w:space="0" w:color="0077C0"/>
            </w:tcBorders>
            <w:shd w:val="clear" w:color="auto" w:fill="0077C0" w:themeFill="accent1"/>
            <w:hideMark/>
          </w:tcPr>
          <w:p w14:paraId="7D8E494A" w14:textId="77777777" w:rsidR="003D2A99" w:rsidRPr="003D1C5E" w:rsidRDefault="003D2A99" w:rsidP="00A105A5">
            <w:pPr>
              <w:rPr>
                <w:color w:val="FFFFFF" w:themeColor="background1"/>
                <w:lang w:val="en-AU"/>
              </w:rPr>
            </w:pPr>
            <w:r w:rsidRPr="003D1C5E">
              <w:rPr>
                <w:color w:val="FFFFFF" w:themeColor="background1"/>
                <w:lang w:val="en-AU"/>
              </w:rPr>
              <w:t xml:space="preserve">Agency/Stakeholder organisation and members </w:t>
            </w:r>
          </w:p>
        </w:tc>
      </w:tr>
      <w:tr w:rsidR="003D2A99" w:rsidRPr="003D1C5E" w14:paraId="1BA7EFBB" w14:textId="77777777" w:rsidTr="00771F48">
        <w:trPr>
          <w:trHeight w:val="180"/>
        </w:trPr>
        <w:tc>
          <w:tcPr>
            <w:tcW w:w="634" w:type="pct"/>
            <w:tcBorders>
              <w:top w:val="single" w:sz="6" w:space="0" w:color="0077C0"/>
              <w:left w:val="single" w:sz="6" w:space="0" w:color="0077C0"/>
              <w:bottom w:val="single" w:sz="6" w:space="0" w:color="0077C0"/>
              <w:right w:val="single" w:sz="6" w:space="0" w:color="0077C0"/>
            </w:tcBorders>
            <w:vAlign w:val="center"/>
          </w:tcPr>
          <w:p w14:paraId="1CAEB6FD" w14:textId="56E6E5A3" w:rsidR="003D2A99" w:rsidRPr="003D1C5E" w:rsidRDefault="003D2A99" w:rsidP="00A105A5">
            <w:pPr>
              <w:rPr>
                <w:lang w:val="en-AU"/>
              </w:rPr>
            </w:pPr>
          </w:p>
        </w:tc>
        <w:tc>
          <w:tcPr>
            <w:tcW w:w="651" w:type="pct"/>
            <w:tcBorders>
              <w:top w:val="single" w:sz="6" w:space="0" w:color="0077C0"/>
              <w:left w:val="single" w:sz="6" w:space="0" w:color="0077C0"/>
              <w:bottom w:val="single" w:sz="6" w:space="0" w:color="0077C0"/>
              <w:right w:val="single" w:sz="6" w:space="0" w:color="0077C0"/>
            </w:tcBorders>
            <w:vAlign w:val="center"/>
          </w:tcPr>
          <w:p w14:paraId="75AEBD68" w14:textId="2A95FBBA" w:rsidR="003D2A99" w:rsidRPr="003D1C5E" w:rsidRDefault="003D2A99" w:rsidP="00A105A5">
            <w:pPr>
              <w:rPr>
                <w:lang w:val="en-AU"/>
              </w:rPr>
            </w:pPr>
          </w:p>
        </w:tc>
        <w:tc>
          <w:tcPr>
            <w:tcW w:w="3715" w:type="pct"/>
            <w:tcBorders>
              <w:top w:val="single" w:sz="6" w:space="0" w:color="0077C0"/>
              <w:left w:val="single" w:sz="6" w:space="0" w:color="0077C0"/>
              <w:bottom w:val="single" w:sz="6" w:space="0" w:color="0077C0"/>
              <w:right w:val="single" w:sz="6" w:space="0" w:color="0077C0"/>
            </w:tcBorders>
          </w:tcPr>
          <w:p w14:paraId="4BA53325" w14:textId="05CD2876" w:rsidR="003D2A99" w:rsidRPr="003D1C5E" w:rsidRDefault="003D2A99" w:rsidP="00A105A5">
            <w:pPr>
              <w:rPr>
                <w:lang w:val="en-AU"/>
              </w:rPr>
            </w:pPr>
          </w:p>
        </w:tc>
      </w:tr>
      <w:tr w:rsidR="003D2A99" w:rsidRPr="003D1C5E" w14:paraId="6263E073" w14:textId="77777777" w:rsidTr="00A105A5">
        <w:trPr>
          <w:trHeight w:val="180"/>
        </w:trPr>
        <w:tc>
          <w:tcPr>
            <w:tcW w:w="634" w:type="pct"/>
            <w:tcBorders>
              <w:top w:val="single" w:sz="6" w:space="0" w:color="0077C0"/>
              <w:left w:val="single" w:sz="6" w:space="0" w:color="0077C0"/>
              <w:bottom w:val="single" w:sz="6" w:space="0" w:color="0077C0"/>
              <w:right w:val="single" w:sz="6" w:space="0" w:color="0077C0"/>
            </w:tcBorders>
            <w:vAlign w:val="center"/>
          </w:tcPr>
          <w:p w14:paraId="14A491E2" w14:textId="77777777" w:rsidR="003D2A99" w:rsidRPr="003D1C5E" w:rsidRDefault="003D2A99" w:rsidP="00A105A5">
            <w:pPr>
              <w:rPr>
                <w:lang w:val="en-AU"/>
              </w:rPr>
            </w:pPr>
          </w:p>
        </w:tc>
        <w:tc>
          <w:tcPr>
            <w:tcW w:w="651" w:type="pct"/>
            <w:tcBorders>
              <w:top w:val="single" w:sz="6" w:space="0" w:color="0077C0"/>
              <w:left w:val="single" w:sz="6" w:space="0" w:color="0077C0"/>
              <w:bottom w:val="single" w:sz="6" w:space="0" w:color="0077C0"/>
              <w:right w:val="single" w:sz="6" w:space="0" w:color="0077C0"/>
            </w:tcBorders>
            <w:vAlign w:val="center"/>
          </w:tcPr>
          <w:p w14:paraId="087D4061" w14:textId="77777777" w:rsidR="003D2A99" w:rsidRPr="003D1C5E" w:rsidRDefault="003D2A99" w:rsidP="00A105A5">
            <w:pPr>
              <w:rPr>
                <w:lang w:val="en-AU"/>
              </w:rPr>
            </w:pPr>
          </w:p>
        </w:tc>
        <w:tc>
          <w:tcPr>
            <w:tcW w:w="3715" w:type="pct"/>
            <w:tcBorders>
              <w:top w:val="single" w:sz="6" w:space="0" w:color="0077C0"/>
              <w:left w:val="single" w:sz="6" w:space="0" w:color="0077C0"/>
              <w:bottom w:val="single" w:sz="6" w:space="0" w:color="0077C0"/>
              <w:right w:val="single" w:sz="6" w:space="0" w:color="0077C0"/>
            </w:tcBorders>
          </w:tcPr>
          <w:p w14:paraId="481B8255" w14:textId="77777777" w:rsidR="003D2A99" w:rsidRPr="003D1C5E" w:rsidRDefault="003D2A99" w:rsidP="00A105A5">
            <w:pPr>
              <w:rPr>
                <w:lang w:val="en-AU"/>
              </w:rPr>
            </w:pPr>
          </w:p>
        </w:tc>
      </w:tr>
    </w:tbl>
    <w:p w14:paraId="11F625EB" w14:textId="77777777" w:rsidR="003D2A99" w:rsidRDefault="003D2A99" w:rsidP="00604734">
      <w:pPr>
        <w:pStyle w:val="BodyText"/>
        <w:rPr>
          <w:lang w:val="en-US"/>
        </w:rPr>
      </w:pPr>
    </w:p>
    <w:p w14:paraId="2B1337E8" w14:textId="77777777" w:rsidR="00604734" w:rsidRDefault="00604734" w:rsidP="00604734">
      <w:pPr>
        <w:pStyle w:val="BodyText"/>
        <w:rPr>
          <w:lang w:val="en-US"/>
        </w:rPr>
      </w:pPr>
    </w:p>
    <w:p w14:paraId="124D47F2" w14:textId="77777777" w:rsidR="00604734" w:rsidRDefault="00604734" w:rsidP="00604734">
      <w:pPr>
        <w:pStyle w:val="BodyText"/>
        <w:rPr>
          <w:lang w:val="en-US"/>
        </w:rPr>
      </w:pPr>
    </w:p>
    <w:sectPr w:rsidR="00604734" w:rsidSect="004C7BF5">
      <w:footerReference w:type="default" r:id="rId20"/>
      <w:pgSz w:w="11906" w:h="16838"/>
      <w:pgMar w:top="1440" w:right="1440" w:bottom="1440" w:left="1440" w:header="34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01FE5" w14:textId="77777777" w:rsidR="00382F2A" w:rsidRDefault="00382F2A" w:rsidP="00605869">
      <w:r>
        <w:separator/>
      </w:r>
    </w:p>
    <w:p w14:paraId="1DD44379" w14:textId="77777777" w:rsidR="00382F2A" w:rsidRDefault="00382F2A" w:rsidP="00605869"/>
    <w:p w14:paraId="732D4408" w14:textId="77777777" w:rsidR="00382F2A" w:rsidRDefault="00382F2A" w:rsidP="00605869"/>
  </w:endnote>
  <w:endnote w:type="continuationSeparator" w:id="0">
    <w:p w14:paraId="208FAEAA" w14:textId="77777777" w:rsidR="00382F2A" w:rsidRDefault="00382F2A" w:rsidP="00605869">
      <w:r>
        <w:continuationSeparator/>
      </w:r>
    </w:p>
    <w:p w14:paraId="432C6183" w14:textId="77777777" w:rsidR="00382F2A" w:rsidRDefault="00382F2A" w:rsidP="00605869"/>
    <w:p w14:paraId="18A5A972" w14:textId="77777777" w:rsidR="00382F2A" w:rsidRDefault="00382F2A" w:rsidP="00605869"/>
  </w:endnote>
  <w:endnote w:type="continuationNotice" w:id="1">
    <w:p w14:paraId="222AD71C" w14:textId="77777777" w:rsidR="00382F2A" w:rsidRDefault="00382F2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45 Light">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949214"/>
      <w:docPartObj>
        <w:docPartGallery w:val="Page Numbers (Bottom of Page)"/>
        <w:docPartUnique/>
      </w:docPartObj>
    </w:sdtPr>
    <w:sdtEndPr/>
    <w:sdtContent>
      <w:sdt>
        <w:sdtPr>
          <w:id w:val="446054410"/>
          <w:docPartObj>
            <w:docPartGallery w:val="Page Numbers (Top of Page)"/>
            <w:docPartUnique/>
          </w:docPartObj>
        </w:sdtPr>
        <w:sdtEndPr/>
        <w:sdtContent>
          <w:p w14:paraId="08D5B54A" w14:textId="41C0B725" w:rsidR="004C7BF5" w:rsidRDefault="004C7BF5">
            <w:pPr>
              <w:pStyle w:val="Footer"/>
              <w:jc w:val="right"/>
            </w:pPr>
            <w:r>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sdtContent>
      </w:sdt>
    </w:sdtContent>
  </w:sdt>
  <w:p w14:paraId="0998951A" w14:textId="62285E90" w:rsidR="004C7BF5" w:rsidRDefault="00F152B0" w:rsidP="00F152B0">
    <w:pPr>
      <w:pStyle w:val="Footer"/>
      <w:tabs>
        <w:tab w:val="clear" w:pos="4513"/>
        <w:tab w:val="clear" w:pos="9026"/>
        <w:tab w:val="left" w:pos="372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7719B" w14:textId="77777777" w:rsidR="00382F2A" w:rsidRDefault="00382F2A" w:rsidP="00605869">
      <w:r>
        <w:separator/>
      </w:r>
    </w:p>
    <w:p w14:paraId="77AE075F" w14:textId="77777777" w:rsidR="00382F2A" w:rsidRDefault="00382F2A" w:rsidP="00605869"/>
    <w:p w14:paraId="6A5DACF6" w14:textId="77777777" w:rsidR="00382F2A" w:rsidRDefault="00382F2A" w:rsidP="00605869"/>
  </w:footnote>
  <w:footnote w:type="continuationSeparator" w:id="0">
    <w:p w14:paraId="62458B55" w14:textId="77777777" w:rsidR="00382F2A" w:rsidRDefault="00382F2A" w:rsidP="00605869">
      <w:r>
        <w:continuationSeparator/>
      </w:r>
    </w:p>
    <w:p w14:paraId="20FF1592" w14:textId="77777777" w:rsidR="00382F2A" w:rsidRDefault="00382F2A" w:rsidP="00605869"/>
    <w:p w14:paraId="74EB45C5" w14:textId="77777777" w:rsidR="00382F2A" w:rsidRDefault="00382F2A" w:rsidP="00605869"/>
  </w:footnote>
  <w:footnote w:type="continuationNotice" w:id="1">
    <w:p w14:paraId="442FC7DD" w14:textId="77777777" w:rsidR="00382F2A" w:rsidRDefault="00382F2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045D5"/>
    <w:multiLevelType w:val="hybridMultilevel"/>
    <w:tmpl w:val="839696FE"/>
    <w:lvl w:ilvl="0" w:tplc="D2F0E1D4">
      <w:start w:val="1"/>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C112A1"/>
    <w:multiLevelType w:val="hybridMultilevel"/>
    <w:tmpl w:val="0EBE1312"/>
    <w:lvl w:ilvl="0" w:tplc="D2F0E1D4">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CE08AC"/>
    <w:multiLevelType w:val="hybridMultilevel"/>
    <w:tmpl w:val="2DDA85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3D966CB"/>
    <w:multiLevelType w:val="hybridMultilevel"/>
    <w:tmpl w:val="DBDAC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05F4E03"/>
    <w:multiLevelType w:val="hybridMultilevel"/>
    <w:tmpl w:val="C36C9B5A"/>
    <w:lvl w:ilvl="0" w:tplc="7D20CB82">
      <w:start w:val="1"/>
      <w:numFmt w:val="decimal"/>
      <w:lvlText w:val="%1."/>
      <w:lvlJc w:val="left"/>
      <w:pPr>
        <w:ind w:left="720" w:hanging="360"/>
      </w:pPr>
      <w:rPr>
        <w:rFonts w:hint="default"/>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8C866F2"/>
    <w:multiLevelType w:val="multilevel"/>
    <w:tmpl w:val="BAC6D698"/>
    <w:lvl w:ilvl="0">
      <w:start w:val="1"/>
      <w:numFmt w:val="decimal"/>
      <w:pStyle w:val="Heading1"/>
      <w:lvlText w:val="%1"/>
      <w:lvlJc w:val="left"/>
      <w:pPr>
        <w:tabs>
          <w:tab w:val="num" w:pos="720"/>
        </w:tabs>
        <w:ind w:left="720" w:hanging="720"/>
      </w:pPr>
      <w:rPr>
        <w:rFonts w:hint="default"/>
      </w:rPr>
    </w:lvl>
    <w:lvl w:ilvl="1">
      <w:start w:val="2"/>
      <w:numFmt w:val="decimal"/>
      <w:pStyle w:val="Heading2"/>
      <w:lvlText w:val="%1.%2"/>
      <w:lvlJc w:val="left"/>
      <w:pPr>
        <w:tabs>
          <w:tab w:val="num" w:pos="720"/>
        </w:tabs>
        <w:ind w:left="720" w:hanging="720"/>
      </w:pPr>
      <w:rPr>
        <w:rFonts w:cs="Times New Roman" w:hint="default"/>
        <w:bCs w:val="0"/>
        <w:i w:val="0"/>
        <w:iCs w:val="0"/>
        <w:caps w:val="0"/>
        <w:smallCaps w:val="0"/>
        <w:strike w:val="0"/>
        <w:dstrike w:val="0"/>
        <w:outline w:val="0"/>
        <w:shadow w:val="0"/>
        <w:emboss w:val="0"/>
        <w:imprint w:val="0"/>
        <w:vanish w:val="0"/>
        <w:spacing w:val="0"/>
        <w:kern w:val="0"/>
        <w:position w:val="0"/>
        <w:sz w:val="22"/>
        <w:u w:val="none"/>
        <w:vertAlign w:val="baseline"/>
        <w:em w:val="none"/>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sz w:val="22"/>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694721745">
    <w:abstractNumId w:val="5"/>
  </w:num>
  <w:num w:numId="2" w16cid:durableId="13654673">
    <w:abstractNumId w:val="4"/>
  </w:num>
  <w:num w:numId="3" w16cid:durableId="942344179">
    <w:abstractNumId w:val="2"/>
  </w:num>
  <w:num w:numId="4" w16cid:durableId="1079988205">
    <w:abstractNumId w:val="3"/>
  </w:num>
  <w:num w:numId="5" w16cid:durableId="239751636">
    <w:abstractNumId w:val="1"/>
  </w:num>
  <w:num w:numId="6" w16cid:durableId="181201690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UwszQwMDO1sDAytTRS0lEKTi0uzszPAykwrAUAJlZxkiwAAAA="/>
  </w:docVars>
  <w:rsids>
    <w:rsidRoot w:val="004C3871"/>
    <w:rsid w:val="00000307"/>
    <w:rsid w:val="0000300B"/>
    <w:rsid w:val="00006004"/>
    <w:rsid w:val="00012589"/>
    <w:rsid w:val="000130B9"/>
    <w:rsid w:val="00014CBD"/>
    <w:rsid w:val="000221C1"/>
    <w:rsid w:val="000250CF"/>
    <w:rsid w:val="00025679"/>
    <w:rsid w:val="0002638F"/>
    <w:rsid w:val="000269B8"/>
    <w:rsid w:val="00030C73"/>
    <w:rsid w:val="0003110C"/>
    <w:rsid w:val="000324FC"/>
    <w:rsid w:val="00032FB7"/>
    <w:rsid w:val="00033B60"/>
    <w:rsid w:val="00037191"/>
    <w:rsid w:val="000404DD"/>
    <w:rsid w:val="00041467"/>
    <w:rsid w:val="00041F37"/>
    <w:rsid w:val="0004253A"/>
    <w:rsid w:val="00042660"/>
    <w:rsid w:val="0004530E"/>
    <w:rsid w:val="000479E8"/>
    <w:rsid w:val="00047C49"/>
    <w:rsid w:val="00051A1E"/>
    <w:rsid w:val="00052479"/>
    <w:rsid w:val="0005473A"/>
    <w:rsid w:val="000569AE"/>
    <w:rsid w:val="00057FF6"/>
    <w:rsid w:val="00060340"/>
    <w:rsid w:val="0006092F"/>
    <w:rsid w:val="000659B7"/>
    <w:rsid w:val="000663A0"/>
    <w:rsid w:val="000677F3"/>
    <w:rsid w:val="00067C0D"/>
    <w:rsid w:val="00070B95"/>
    <w:rsid w:val="00071AF1"/>
    <w:rsid w:val="00073EF3"/>
    <w:rsid w:val="00081528"/>
    <w:rsid w:val="00081ED9"/>
    <w:rsid w:val="000821FB"/>
    <w:rsid w:val="00082308"/>
    <w:rsid w:val="0008455A"/>
    <w:rsid w:val="0008483F"/>
    <w:rsid w:val="000869A6"/>
    <w:rsid w:val="00091ABD"/>
    <w:rsid w:val="00092116"/>
    <w:rsid w:val="000922D8"/>
    <w:rsid w:val="0009297D"/>
    <w:rsid w:val="00095A53"/>
    <w:rsid w:val="000964A3"/>
    <w:rsid w:val="000A061D"/>
    <w:rsid w:val="000A3D94"/>
    <w:rsid w:val="000A478A"/>
    <w:rsid w:val="000A4CCF"/>
    <w:rsid w:val="000B101D"/>
    <w:rsid w:val="000B67B0"/>
    <w:rsid w:val="000B720B"/>
    <w:rsid w:val="000D1BF6"/>
    <w:rsid w:val="000D3392"/>
    <w:rsid w:val="000E1705"/>
    <w:rsid w:val="000E3DAA"/>
    <w:rsid w:val="000E69F9"/>
    <w:rsid w:val="000E6D30"/>
    <w:rsid w:val="000E7780"/>
    <w:rsid w:val="000F1492"/>
    <w:rsid w:val="000F321E"/>
    <w:rsid w:val="000F5E3E"/>
    <w:rsid w:val="000F5F49"/>
    <w:rsid w:val="001060B9"/>
    <w:rsid w:val="001061D1"/>
    <w:rsid w:val="0010722E"/>
    <w:rsid w:val="00107897"/>
    <w:rsid w:val="00111395"/>
    <w:rsid w:val="00112883"/>
    <w:rsid w:val="00112A49"/>
    <w:rsid w:val="00113F4E"/>
    <w:rsid w:val="0012091E"/>
    <w:rsid w:val="0012625C"/>
    <w:rsid w:val="001311C9"/>
    <w:rsid w:val="0013162D"/>
    <w:rsid w:val="00132B4E"/>
    <w:rsid w:val="0013550C"/>
    <w:rsid w:val="001355BD"/>
    <w:rsid w:val="001421B6"/>
    <w:rsid w:val="00142439"/>
    <w:rsid w:val="00143692"/>
    <w:rsid w:val="001439F3"/>
    <w:rsid w:val="00143F8E"/>
    <w:rsid w:val="001447BF"/>
    <w:rsid w:val="00146C14"/>
    <w:rsid w:val="00150B65"/>
    <w:rsid w:val="00151543"/>
    <w:rsid w:val="001527DA"/>
    <w:rsid w:val="0015313A"/>
    <w:rsid w:val="00154338"/>
    <w:rsid w:val="0015434B"/>
    <w:rsid w:val="00160BE3"/>
    <w:rsid w:val="00160E50"/>
    <w:rsid w:val="001615F1"/>
    <w:rsid w:val="00162431"/>
    <w:rsid w:val="00164388"/>
    <w:rsid w:val="00164AF0"/>
    <w:rsid w:val="0016526F"/>
    <w:rsid w:val="00167D42"/>
    <w:rsid w:val="00171096"/>
    <w:rsid w:val="00174F13"/>
    <w:rsid w:val="00176024"/>
    <w:rsid w:val="00176E8F"/>
    <w:rsid w:val="0017762E"/>
    <w:rsid w:val="00180090"/>
    <w:rsid w:val="00180F9C"/>
    <w:rsid w:val="00193132"/>
    <w:rsid w:val="001936DB"/>
    <w:rsid w:val="00193CA9"/>
    <w:rsid w:val="001A0927"/>
    <w:rsid w:val="001A0D18"/>
    <w:rsid w:val="001A23F1"/>
    <w:rsid w:val="001A36F7"/>
    <w:rsid w:val="001B115F"/>
    <w:rsid w:val="001B29C9"/>
    <w:rsid w:val="001C7406"/>
    <w:rsid w:val="001D1EA1"/>
    <w:rsid w:val="001D7EBF"/>
    <w:rsid w:val="001E01BE"/>
    <w:rsid w:val="001E1D4A"/>
    <w:rsid w:val="001E20B7"/>
    <w:rsid w:val="001F4D7D"/>
    <w:rsid w:val="001F62AB"/>
    <w:rsid w:val="001F790B"/>
    <w:rsid w:val="00201651"/>
    <w:rsid w:val="002045E4"/>
    <w:rsid w:val="00204DC6"/>
    <w:rsid w:val="00205DE7"/>
    <w:rsid w:val="00207CF6"/>
    <w:rsid w:val="00214917"/>
    <w:rsid w:val="00215090"/>
    <w:rsid w:val="002216F7"/>
    <w:rsid w:val="0022519F"/>
    <w:rsid w:val="002254CC"/>
    <w:rsid w:val="00225923"/>
    <w:rsid w:val="002261C3"/>
    <w:rsid w:val="0022729E"/>
    <w:rsid w:val="0023257A"/>
    <w:rsid w:val="00241F02"/>
    <w:rsid w:val="00242AE7"/>
    <w:rsid w:val="0024358F"/>
    <w:rsid w:val="00243801"/>
    <w:rsid w:val="002439BB"/>
    <w:rsid w:val="00246B4F"/>
    <w:rsid w:val="00251124"/>
    <w:rsid w:val="00255406"/>
    <w:rsid w:val="00257266"/>
    <w:rsid w:val="0025731E"/>
    <w:rsid w:val="00257630"/>
    <w:rsid w:val="002627F5"/>
    <w:rsid w:val="00264FA2"/>
    <w:rsid w:val="00267A32"/>
    <w:rsid w:val="00270912"/>
    <w:rsid w:val="002737E9"/>
    <w:rsid w:val="0027661A"/>
    <w:rsid w:val="00277F2D"/>
    <w:rsid w:val="00281CB4"/>
    <w:rsid w:val="0028232E"/>
    <w:rsid w:val="002823CF"/>
    <w:rsid w:val="00284964"/>
    <w:rsid w:val="002862A1"/>
    <w:rsid w:val="00286CD3"/>
    <w:rsid w:val="00287524"/>
    <w:rsid w:val="00290105"/>
    <w:rsid w:val="00292137"/>
    <w:rsid w:val="00292EB8"/>
    <w:rsid w:val="002A1F89"/>
    <w:rsid w:val="002A4656"/>
    <w:rsid w:val="002A4FE0"/>
    <w:rsid w:val="002A5F8F"/>
    <w:rsid w:val="002B1C3A"/>
    <w:rsid w:val="002B1D64"/>
    <w:rsid w:val="002B22D1"/>
    <w:rsid w:val="002B447C"/>
    <w:rsid w:val="002B6969"/>
    <w:rsid w:val="002C0A08"/>
    <w:rsid w:val="002C15CA"/>
    <w:rsid w:val="002C2119"/>
    <w:rsid w:val="002C2593"/>
    <w:rsid w:val="002C2A8A"/>
    <w:rsid w:val="002C43DA"/>
    <w:rsid w:val="002C440B"/>
    <w:rsid w:val="002E0C2A"/>
    <w:rsid w:val="002E0DF4"/>
    <w:rsid w:val="002E1C57"/>
    <w:rsid w:val="002E3950"/>
    <w:rsid w:val="002E4072"/>
    <w:rsid w:val="002E462E"/>
    <w:rsid w:val="002E607A"/>
    <w:rsid w:val="002E7D9E"/>
    <w:rsid w:val="002E7ED6"/>
    <w:rsid w:val="002F1483"/>
    <w:rsid w:val="002F15FC"/>
    <w:rsid w:val="002F2258"/>
    <w:rsid w:val="002F22D8"/>
    <w:rsid w:val="002F794D"/>
    <w:rsid w:val="0030017C"/>
    <w:rsid w:val="00300869"/>
    <w:rsid w:val="00305304"/>
    <w:rsid w:val="00306829"/>
    <w:rsid w:val="0031034C"/>
    <w:rsid w:val="00311A11"/>
    <w:rsid w:val="003123CB"/>
    <w:rsid w:val="003133AE"/>
    <w:rsid w:val="00316F5E"/>
    <w:rsid w:val="0031713C"/>
    <w:rsid w:val="00320F63"/>
    <w:rsid w:val="0032335B"/>
    <w:rsid w:val="003237F0"/>
    <w:rsid w:val="00325272"/>
    <w:rsid w:val="00330956"/>
    <w:rsid w:val="00330F8C"/>
    <w:rsid w:val="00331481"/>
    <w:rsid w:val="00331A64"/>
    <w:rsid w:val="00332D95"/>
    <w:rsid w:val="00334C6C"/>
    <w:rsid w:val="00336B3D"/>
    <w:rsid w:val="003376BC"/>
    <w:rsid w:val="00341B11"/>
    <w:rsid w:val="00342DC3"/>
    <w:rsid w:val="00344123"/>
    <w:rsid w:val="00344A9A"/>
    <w:rsid w:val="003514D0"/>
    <w:rsid w:val="00353CEB"/>
    <w:rsid w:val="0035485E"/>
    <w:rsid w:val="00354E4A"/>
    <w:rsid w:val="00360AB3"/>
    <w:rsid w:val="003616B2"/>
    <w:rsid w:val="00362140"/>
    <w:rsid w:val="00362FFF"/>
    <w:rsid w:val="003631F6"/>
    <w:rsid w:val="0036581C"/>
    <w:rsid w:val="003663B5"/>
    <w:rsid w:val="00373478"/>
    <w:rsid w:val="0037555F"/>
    <w:rsid w:val="00377015"/>
    <w:rsid w:val="00377A63"/>
    <w:rsid w:val="00382B9F"/>
    <w:rsid w:val="00382F2A"/>
    <w:rsid w:val="00384582"/>
    <w:rsid w:val="00385084"/>
    <w:rsid w:val="0038620F"/>
    <w:rsid w:val="00387E01"/>
    <w:rsid w:val="003932FD"/>
    <w:rsid w:val="0039350D"/>
    <w:rsid w:val="00393D04"/>
    <w:rsid w:val="003946E8"/>
    <w:rsid w:val="00396703"/>
    <w:rsid w:val="00396CC1"/>
    <w:rsid w:val="0039743F"/>
    <w:rsid w:val="003A23F6"/>
    <w:rsid w:val="003A278D"/>
    <w:rsid w:val="003A28E7"/>
    <w:rsid w:val="003A3870"/>
    <w:rsid w:val="003A394B"/>
    <w:rsid w:val="003A68A9"/>
    <w:rsid w:val="003B2EDC"/>
    <w:rsid w:val="003B4329"/>
    <w:rsid w:val="003B49A0"/>
    <w:rsid w:val="003B6B1E"/>
    <w:rsid w:val="003C13F4"/>
    <w:rsid w:val="003C2E38"/>
    <w:rsid w:val="003C55AC"/>
    <w:rsid w:val="003D1C5E"/>
    <w:rsid w:val="003D1F8B"/>
    <w:rsid w:val="003D2A99"/>
    <w:rsid w:val="003D2CB6"/>
    <w:rsid w:val="003D4074"/>
    <w:rsid w:val="003D414C"/>
    <w:rsid w:val="003D6B23"/>
    <w:rsid w:val="003D6E2B"/>
    <w:rsid w:val="003E1123"/>
    <w:rsid w:val="003E2D0D"/>
    <w:rsid w:val="003E43B3"/>
    <w:rsid w:val="003E49C2"/>
    <w:rsid w:val="003E7277"/>
    <w:rsid w:val="003F057C"/>
    <w:rsid w:val="003F1189"/>
    <w:rsid w:val="003F2560"/>
    <w:rsid w:val="003F2CFC"/>
    <w:rsid w:val="003F328D"/>
    <w:rsid w:val="003F7281"/>
    <w:rsid w:val="003F7518"/>
    <w:rsid w:val="004012F4"/>
    <w:rsid w:val="004016AA"/>
    <w:rsid w:val="00401F83"/>
    <w:rsid w:val="00405181"/>
    <w:rsid w:val="0040657D"/>
    <w:rsid w:val="00406922"/>
    <w:rsid w:val="0040738B"/>
    <w:rsid w:val="00414896"/>
    <w:rsid w:val="00415083"/>
    <w:rsid w:val="004155E0"/>
    <w:rsid w:val="00415928"/>
    <w:rsid w:val="0041756A"/>
    <w:rsid w:val="00417884"/>
    <w:rsid w:val="00420E15"/>
    <w:rsid w:val="0042145E"/>
    <w:rsid w:val="00421891"/>
    <w:rsid w:val="004232AB"/>
    <w:rsid w:val="00424455"/>
    <w:rsid w:val="00425A9D"/>
    <w:rsid w:val="0043118C"/>
    <w:rsid w:val="00433623"/>
    <w:rsid w:val="00434B72"/>
    <w:rsid w:val="0043739F"/>
    <w:rsid w:val="00437FBF"/>
    <w:rsid w:val="004410C3"/>
    <w:rsid w:val="004429A0"/>
    <w:rsid w:val="00443A8E"/>
    <w:rsid w:val="00443ED0"/>
    <w:rsid w:val="004446DD"/>
    <w:rsid w:val="00444A2F"/>
    <w:rsid w:val="0044567A"/>
    <w:rsid w:val="00445AA0"/>
    <w:rsid w:val="00446318"/>
    <w:rsid w:val="00447AD5"/>
    <w:rsid w:val="004515D2"/>
    <w:rsid w:val="0046085A"/>
    <w:rsid w:val="004649CF"/>
    <w:rsid w:val="004657BF"/>
    <w:rsid w:val="004657E0"/>
    <w:rsid w:val="00467701"/>
    <w:rsid w:val="00467BDA"/>
    <w:rsid w:val="0047094F"/>
    <w:rsid w:val="00470CBC"/>
    <w:rsid w:val="00472078"/>
    <w:rsid w:val="00472BBD"/>
    <w:rsid w:val="004759C0"/>
    <w:rsid w:val="00475DD7"/>
    <w:rsid w:val="004825FF"/>
    <w:rsid w:val="004829D1"/>
    <w:rsid w:val="00483D0A"/>
    <w:rsid w:val="00484114"/>
    <w:rsid w:val="00486169"/>
    <w:rsid w:val="004875A5"/>
    <w:rsid w:val="0049192A"/>
    <w:rsid w:val="00492C28"/>
    <w:rsid w:val="004954FC"/>
    <w:rsid w:val="00497947"/>
    <w:rsid w:val="004A153E"/>
    <w:rsid w:val="004B0995"/>
    <w:rsid w:val="004B2559"/>
    <w:rsid w:val="004B5197"/>
    <w:rsid w:val="004B7F32"/>
    <w:rsid w:val="004C3871"/>
    <w:rsid w:val="004C4DF6"/>
    <w:rsid w:val="004C5187"/>
    <w:rsid w:val="004C7BF5"/>
    <w:rsid w:val="004D0A52"/>
    <w:rsid w:val="004D229B"/>
    <w:rsid w:val="004E191B"/>
    <w:rsid w:val="004E46EC"/>
    <w:rsid w:val="004E591F"/>
    <w:rsid w:val="004E7ADE"/>
    <w:rsid w:val="004E7B0A"/>
    <w:rsid w:val="004F11CF"/>
    <w:rsid w:val="004F27A6"/>
    <w:rsid w:val="004F32A3"/>
    <w:rsid w:val="004F6C51"/>
    <w:rsid w:val="00501CEE"/>
    <w:rsid w:val="00502B07"/>
    <w:rsid w:val="00502E31"/>
    <w:rsid w:val="00504C21"/>
    <w:rsid w:val="0051007A"/>
    <w:rsid w:val="00510FB1"/>
    <w:rsid w:val="00511542"/>
    <w:rsid w:val="005126DD"/>
    <w:rsid w:val="00514EFD"/>
    <w:rsid w:val="00522513"/>
    <w:rsid w:val="00523D01"/>
    <w:rsid w:val="005249BA"/>
    <w:rsid w:val="005302D6"/>
    <w:rsid w:val="00531B3F"/>
    <w:rsid w:val="00534816"/>
    <w:rsid w:val="00535CCA"/>
    <w:rsid w:val="0053690B"/>
    <w:rsid w:val="005416EC"/>
    <w:rsid w:val="00542522"/>
    <w:rsid w:val="00543AB5"/>
    <w:rsid w:val="0055089B"/>
    <w:rsid w:val="00551F8B"/>
    <w:rsid w:val="00554325"/>
    <w:rsid w:val="00556B23"/>
    <w:rsid w:val="005572E2"/>
    <w:rsid w:val="0055772A"/>
    <w:rsid w:val="00562064"/>
    <w:rsid w:val="00564734"/>
    <w:rsid w:val="005653FA"/>
    <w:rsid w:val="00565DFA"/>
    <w:rsid w:val="005665B3"/>
    <w:rsid w:val="00566820"/>
    <w:rsid w:val="00566F90"/>
    <w:rsid w:val="005675A9"/>
    <w:rsid w:val="00571595"/>
    <w:rsid w:val="00571F0B"/>
    <w:rsid w:val="00572D04"/>
    <w:rsid w:val="00583367"/>
    <w:rsid w:val="00583600"/>
    <w:rsid w:val="005837E8"/>
    <w:rsid w:val="00587A07"/>
    <w:rsid w:val="00592B31"/>
    <w:rsid w:val="005930C3"/>
    <w:rsid w:val="00593313"/>
    <w:rsid w:val="005A6C33"/>
    <w:rsid w:val="005A7BCD"/>
    <w:rsid w:val="005B3CA9"/>
    <w:rsid w:val="005B3F98"/>
    <w:rsid w:val="005C0D31"/>
    <w:rsid w:val="005C43AF"/>
    <w:rsid w:val="005C4753"/>
    <w:rsid w:val="005C5956"/>
    <w:rsid w:val="005C5A5E"/>
    <w:rsid w:val="005C75AC"/>
    <w:rsid w:val="005D1B5A"/>
    <w:rsid w:val="005D32F7"/>
    <w:rsid w:val="005D4B4F"/>
    <w:rsid w:val="005D5416"/>
    <w:rsid w:val="005D60B1"/>
    <w:rsid w:val="005E07F9"/>
    <w:rsid w:val="005E70B1"/>
    <w:rsid w:val="005E7E8D"/>
    <w:rsid w:val="005F0EC4"/>
    <w:rsid w:val="005F2525"/>
    <w:rsid w:val="005F45AA"/>
    <w:rsid w:val="005F6D59"/>
    <w:rsid w:val="00603C48"/>
    <w:rsid w:val="00604734"/>
    <w:rsid w:val="00605869"/>
    <w:rsid w:val="00605A93"/>
    <w:rsid w:val="00605AE7"/>
    <w:rsid w:val="00605B89"/>
    <w:rsid w:val="00607C27"/>
    <w:rsid w:val="00610A53"/>
    <w:rsid w:val="00611DE6"/>
    <w:rsid w:val="00611F38"/>
    <w:rsid w:val="0061447C"/>
    <w:rsid w:val="0061631E"/>
    <w:rsid w:val="00616DF4"/>
    <w:rsid w:val="00616E59"/>
    <w:rsid w:val="0062454F"/>
    <w:rsid w:val="00624E79"/>
    <w:rsid w:val="00625898"/>
    <w:rsid w:val="00626557"/>
    <w:rsid w:val="00626879"/>
    <w:rsid w:val="006323AD"/>
    <w:rsid w:val="0063608E"/>
    <w:rsid w:val="006369E6"/>
    <w:rsid w:val="00637490"/>
    <w:rsid w:val="006408A9"/>
    <w:rsid w:val="00640FE0"/>
    <w:rsid w:val="006452C4"/>
    <w:rsid w:val="00652F4F"/>
    <w:rsid w:val="00654119"/>
    <w:rsid w:val="0065420C"/>
    <w:rsid w:val="00655772"/>
    <w:rsid w:val="00660516"/>
    <w:rsid w:val="00660CAA"/>
    <w:rsid w:val="006663AC"/>
    <w:rsid w:val="006676A6"/>
    <w:rsid w:val="00670B28"/>
    <w:rsid w:val="006722C8"/>
    <w:rsid w:val="00672AD0"/>
    <w:rsid w:val="00673FB3"/>
    <w:rsid w:val="00674139"/>
    <w:rsid w:val="0067542C"/>
    <w:rsid w:val="00675A11"/>
    <w:rsid w:val="00681B84"/>
    <w:rsid w:val="00682C0C"/>
    <w:rsid w:val="00683709"/>
    <w:rsid w:val="00684289"/>
    <w:rsid w:val="006861DA"/>
    <w:rsid w:val="006862CF"/>
    <w:rsid w:val="0069036C"/>
    <w:rsid w:val="006924F4"/>
    <w:rsid w:val="0069627C"/>
    <w:rsid w:val="00697936"/>
    <w:rsid w:val="006A440B"/>
    <w:rsid w:val="006A46B5"/>
    <w:rsid w:val="006A52BA"/>
    <w:rsid w:val="006A7D74"/>
    <w:rsid w:val="006B0303"/>
    <w:rsid w:val="006B14B3"/>
    <w:rsid w:val="006B1E0A"/>
    <w:rsid w:val="006B3DE4"/>
    <w:rsid w:val="006B4928"/>
    <w:rsid w:val="006B5DE9"/>
    <w:rsid w:val="006B6087"/>
    <w:rsid w:val="006B6F2A"/>
    <w:rsid w:val="006B7EAF"/>
    <w:rsid w:val="006C08B7"/>
    <w:rsid w:val="006C480F"/>
    <w:rsid w:val="006C4EA8"/>
    <w:rsid w:val="006C5B4D"/>
    <w:rsid w:val="006D05C3"/>
    <w:rsid w:val="006D0E9F"/>
    <w:rsid w:val="006D16C3"/>
    <w:rsid w:val="006D27E8"/>
    <w:rsid w:val="006D4408"/>
    <w:rsid w:val="006D5F8F"/>
    <w:rsid w:val="006D61A5"/>
    <w:rsid w:val="006D7CFD"/>
    <w:rsid w:val="006E3B6A"/>
    <w:rsid w:val="006E430B"/>
    <w:rsid w:val="006F0D59"/>
    <w:rsid w:val="006F178C"/>
    <w:rsid w:val="006F1B5C"/>
    <w:rsid w:val="006F2247"/>
    <w:rsid w:val="006F2EDD"/>
    <w:rsid w:val="00714BA2"/>
    <w:rsid w:val="00715EF6"/>
    <w:rsid w:val="007174D0"/>
    <w:rsid w:val="00720EBB"/>
    <w:rsid w:val="007216AB"/>
    <w:rsid w:val="007223F1"/>
    <w:rsid w:val="0072642E"/>
    <w:rsid w:val="0072714E"/>
    <w:rsid w:val="00732660"/>
    <w:rsid w:val="00732A97"/>
    <w:rsid w:val="00734AF9"/>
    <w:rsid w:val="0073519A"/>
    <w:rsid w:val="00737361"/>
    <w:rsid w:val="007377CE"/>
    <w:rsid w:val="00741752"/>
    <w:rsid w:val="00741944"/>
    <w:rsid w:val="00743258"/>
    <w:rsid w:val="00751A9A"/>
    <w:rsid w:val="00751D85"/>
    <w:rsid w:val="0075217C"/>
    <w:rsid w:val="00753B73"/>
    <w:rsid w:val="0075566E"/>
    <w:rsid w:val="00756D6F"/>
    <w:rsid w:val="00757A41"/>
    <w:rsid w:val="00761406"/>
    <w:rsid w:val="007618D3"/>
    <w:rsid w:val="007627B8"/>
    <w:rsid w:val="007631F5"/>
    <w:rsid w:val="00764265"/>
    <w:rsid w:val="00766303"/>
    <w:rsid w:val="007673CB"/>
    <w:rsid w:val="00771070"/>
    <w:rsid w:val="00771F48"/>
    <w:rsid w:val="00772553"/>
    <w:rsid w:val="00773925"/>
    <w:rsid w:val="007752C3"/>
    <w:rsid w:val="00776D88"/>
    <w:rsid w:val="0078026E"/>
    <w:rsid w:val="007803C8"/>
    <w:rsid w:val="00780504"/>
    <w:rsid w:val="00780E3E"/>
    <w:rsid w:val="00782A9D"/>
    <w:rsid w:val="0078310C"/>
    <w:rsid w:val="00785A3B"/>
    <w:rsid w:val="007862F0"/>
    <w:rsid w:val="00786B1A"/>
    <w:rsid w:val="007902DD"/>
    <w:rsid w:val="007918D6"/>
    <w:rsid w:val="0079585E"/>
    <w:rsid w:val="00795BA1"/>
    <w:rsid w:val="007A0AF9"/>
    <w:rsid w:val="007A1F1D"/>
    <w:rsid w:val="007A25D4"/>
    <w:rsid w:val="007A2D21"/>
    <w:rsid w:val="007A2F79"/>
    <w:rsid w:val="007A57BE"/>
    <w:rsid w:val="007A6656"/>
    <w:rsid w:val="007A6A88"/>
    <w:rsid w:val="007A72D9"/>
    <w:rsid w:val="007A7C81"/>
    <w:rsid w:val="007B3EBF"/>
    <w:rsid w:val="007B7673"/>
    <w:rsid w:val="007C0F1F"/>
    <w:rsid w:val="007C2D48"/>
    <w:rsid w:val="007C34FB"/>
    <w:rsid w:val="007C6857"/>
    <w:rsid w:val="007D0B9A"/>
    <w:rsid w:val="007D0F32"/>
    <w:rsid w:val="007D12FE"/>
    <w:rsid w:val="007D4607"/>
    <w:rsid w:val="007D6F97"/>
    <w:rsid w:val="007D714B"/>
    <w:rsid w:val="007D7864"/>
    <w:rsid w:val="007E0B1B"/>
    <w:rsid w:val="007E36CE"/>
    <w:rsid w:val="007E5562"/>
    <w:rsid w:val="007E764B"/>
    <w:rsid w:val="007F1424"/>
    <w:rsid w:val="00800771"/>
    <w:rsid w:val="00801CCE"/>
    <w:rsid w:val="008066D1"/>
    <w:rsid w:val="008072B5"/>
    <w:rsid w:val="0081126B"/>
    <w:rsid w:val="008115D8"/>
    <w:rsid w:val="00814467"/>
    <w:rsid w:val="008166C7"/>
    <w:rsid w:val="00824545"/>
    <w:rsid w:val="0083684D"/>
    <w:rsid w:val="008401DA"/>
    <w:rsid w:val="00841076"/>
    <w:rsid w:val="00841767"/>
    <w:rsid w:val="008465D9"/>
    <w:rsid w:val="00852D7B"/>
    <w:rsid w:val="00857072"/>
    <w:rsid w:val="008579A4"/>
    <w:rsid w:val="00861406"/>
    <w:rsid w:val="008651AC"/>
    <w:rsid w:val="00870552"/>
    <w:rsid w:val="00870E8C"/>
    <w:rsid w:val="00872CE1"/>
    <w:rsid w:val="0087369C"/>
    <w:rsid w:val="00875BFF"/>
    <w:rsid w:val="00877C41"/>
    <w:rsid w:val="00882A77"/>
    <w:rsid w:val="00883B62"/>
    <w:rsid w:val="00883F5B"/>
    <w:rsid w:val="00887AEB"/>
    <w:rsid w:val="008940F9"/>
    <w:rsid w:val="00896402"/>
    <w:rsid w:val="0089747F"/>
    <w:rsid w:val="008A082C"/>
    <w:rsid w:val="008A1CF5"/>
    <w:rsid w:val="008A513F"/>
    <w:rsid w:val="008A5C0B"/>
    <w:rsid w:val="008A7221"/>
    <w:rsid w:val="008A7275"/>
    <w:rsid w:val="008B20F8"/>
    <w:rsid w:val="008B21DF"/>
    <w:rsid w:val="008B6950"/>
    <w:rsid w:val="008B73B1"/>
    <w:rsid w:val="008C0A3A"/>
    <w:rsid w:val="008C254F"/>
    <w:rsid w:val="008C2CF4"/>
    <w:rsid w:val="008C3C6D"/>
    <w:rsid w:val="008C3E55"/>
    <w:rsid w:val="008C54AC"/>
    <w:rsid w:val="008D116B"/>
    <w:rsid w:val="008D137A"/>
    <w:rsid w:val="008D3BDE"/>
    <w:rsid w:val="008D4048"/>
    <w:rsid w:val="008D5ECC"/>
    <w:rsid w:val="008D7F53"/>
    <w:rsid w:val="008E1610"/>
    <w:rsid w:val="008E216C"/>
    <w:rsid w:val="008E51C6"/>
    <w:rsid w:val="008E7666"/>
    <w:rsid w:val="008F03E4"/>
    <w:rsid w:val="008F3FF8"/>
    <w:rsid w:val="008F4858"/>
    <w:rsid w:val="008F55DE"/>
    <w:rsid w:val="008F5701"/>
    <w:rsid w:val="008F72C0"/>
    <w:rsid w:val="0090294F"/>
    <w:rsid w:val="00904B30"/>
    <w:rsid w:val="00907206"/>
    <w:rsid w:val="00911281"/>
    <w:rsid w:val="009117B5"/>
    <w:rsid w:val="00920F54"/>
    <w:rsid w:val="0092137E"/>
    <w:rsid w:val="0092426F"/>
    <w:rsid w:val="009249DB"/>
    <w:rsid w:val="009274AB"/>
    <w:rsid w:val="009309F6"/>
    <w:rsid w:val="009345A1"/>
    <w:rsid w:val="00935B88"/>
    <w:rsid w:val="00935E44"/>
    <w:rsid w:val="00943B33"/>
    <w:rsid w:val="0094529F"/>
    <w:rsid w:val="009466F1"/>
    <w:rsid w:val="00950305"/>
    <w:rsid w:val="009510F4"/>
    <w:rsid w:val="00953776"/>
    <w:rsid w:val="00955042"/>
    <w:rsid w:val="00955BFC"/>
    <w:rsid w:val="0095698D"/>
    <w:rsid w:val="009609F6"/>
    <w:rsid w:val="00964EDF"/>
    <w:rsid w:val="00966D68"/>
    <w:rsid w:val="00967C4C"/>
    <w:rsid w:val="00970EE5"/>
    <w:rsid w:val="0097166C"/>
    <w:rsid w:val="009717CF"/>
    <w:rsid w:val="0097181A"/>
    <w:rsid w:val="0097328B"/>
    <w:rsid w:val="00974FD2"/>
    <w:rsid w:val="009750ED"/>
    <w:rsid w:val="00977C61"/>
    <w:rsid w:val="009815B1"/>
    <w:rsid w:val="0098543B"/>
    <w:rsid w:val="00985551"/>
    <w:rsid w:val="00985B8E"/>
    <w:rsid w:val="009862D0"/>
    <w:rsid w:val="009916EF"/>
    <w:rsid w:val="00993D56"/>
    <w:rsid w:val="00993E79"/>
    <w:rsid w:val="00994512"/>
    <w:rsid w:val="009A3118"/>
    <w:rsid w:val="009A4E61"/>
    <w:rsid w:val="009A5426"/>
    <w:rsid w:val="009B1543"/>
    <w:rsid w:val="009B2463"/>
    <w:rsid w:val="009B2AA8"/>
    <w:rsid w:val="009B41DF"/>
    <w:rsid w:val="009B5782"/>
    <w:rsid w:val="009B5DB6"/>
    <w:rsid w:val="009B601F"/>
    <w:rsid w:val="009C73E8"/>
    <w:rsid w:val="009D0B8A"/>
    <w:rsid w:val="009D161C"/>
    <w:rsid w:val="009D22CA"/>
    <w:rsid w:val="009D295F"/>
    <w:rsid w:val="009D733A"/>
    <w:rsid w:val="009E1062"/>
    <w:rsid w:val="009E1CAA"/>
    <w:rsid w:val="009E2AA5"/>
    <w:rsid w:val="009E309A"/>
    <w:rsid w:val="009E3E9D"/>
    <w:rsid w:val="009E463B"/>
    <w:rsid w:val="009F051E"/>
    <w:rsid w:val="009F327C"/>
    <w:rsid w:val="00A01FE8"/>
    <w:rsid w:val="00A02769"/>
    <w:rsid w:val="00A0410D"/>
    <w:rsid w:val="00A05F17"/>
    <w:rsid w:val="00A07030"/>
    <w:rsid w:val="00A07DDD"/>
    <w:rsid w:val="00A10600"/>
    <w:rsid w:val="00A111A3"/>
    <w:rsid w:val="00A1216D"/>
    <w:rsid w:val="00A135CC"/>
    <w:rsid w:val="00A1623A"/>
    <w:rsid w:val="00A165A4"/>
    <w:rsid w:val="00A20484"/>
    <w:rsid w:val="00A208A0"/>
    <w:rsid w:val="00A21120"/>
    <w:rsid w:val="00A22120"/>
    <w:rsid w:val="00A23110"/>
    <w:rsid w:val="00A270EE"/>
    <w:rsid w:val="00A2776E"/>
    <w:rsid w:val="00A309CC"/>
    <w:rsid w:val="00A30BBE"/>
    <w:rsid w:val="00A312C1"/>
    <w:rsid w:val="00A332EB"/>
    <w:rsid w:val="00A34CB5"/>
    <w:rsid w:val="00A34D46"/>
    <w:rsid w:val="00A3527B"/>
    <w:rsid w:val="00A3638B"/>
    <w:rsid w:val="00A36F08"/>
    <w:rsid w:val="00A36FE9"/>
    <w:rsid w:val="00A408F0"/>
    <w:rsid w:val="00A42E89"/>
    <w:rsid w:val="00A442B0"/>
    <w:rsid w:val="00A460DE"/>
    <w:rsid w:val="00A47AC5"/>
    <w:rsid w:val="00A51B0C"/>
    <w:rsid w:val="00A52227"/>
    <w:rsid w:val="00A525B4"/>
    <w:rsid w:val="00A526A3"/>
    <w:rsid w:val="00A547B3"/>
    <w:rsid w:val="00A54EEA"/>
    <w:rsid w:val="00A56C12"/>
    <w:rsid w:val="00A624E4"/>
    <w:rsid w:val="00A642CB"/>
    <w:rsid w:val="00A6437E"/>
    <w:rsid w:val="00A648D2"/>
    <w:rsid w:val="00A6687D"/>
    <w:rsid w:val="00A668E5"/>
    <w:rsid w:val="00A712B0"/>
    <w:rsid w:val="00A7159D"/>
    <w:rsid w:val="00A71BC2"/>
    <w:rsid w:val="00A75471"/>
    <w:rsid w:val="00A76070"/>
    <w:rsid w:val="00A76ED0"/>
    <w:rsid w:val="00A77841"/>
    <w:rsid w:val="00A8245A"/>
    <w:rsid w:val="00A825B3"/>
    <w:rsid w:val="00A82DE9"/>
    <w:rsid w:val="00A83C84"/>
    <w:rsid w:val="00A85CE8"/>
    <w:rsid w:val="00A865FA"/>
    <w:rsid w:val="00A908FA"/>
    <w:rsid w:val="00A911F4"/>
    <w:rsid w:val="00AA2388"/>
    <w:rsid w:val="00AA35DD"/>
    <w:rsid w:val="00AA4666"/>
    <w:rsid w:val="00AA5AD5"/>
    <w:rsid w:val="00AA5CFE"/>
    <w:rsid w:val="00AA5E98"/>
    <w:rsid w:val="00AA63E9"/>
    <w:rsid w:val="00AA67A1"/>
    <w:rsid w:val="00AB11F5"/>
    <w:rsid w:val="00AB2123"/>
    <w:rsid w:val="00AB2F6D"/>
    <w:rsid w:val="00AB2FC4"/>
    <w:rsid w:val="00AB3820"/>
    <w:rsid w:val="00AB4EF1"/>
    <w:rsid w:val="00AB555E"/>
    <w:rsid w:val="00AC01F4"/>
    <w:rsid w:val="00AC21F7"/>
    <w:rsid w:val="00AC4D1A"/>
    <w:rsid w:val="00AC4F7E"/>
    <w:rsid w:val="00AD19F0"/>
    <w:rsid w:val="00AD1E1E"/>
    <w:rsid w:val="00AD2945"/>
    <w:rsid w:val="00AD3696"/>
    <w:rsid w:val="00AD6810"/>
    <w:rsid w:val="00AE50BA"/>
    <w:rsid w:val="00AE579A"/>
    <w:rsid w:val="00AE5E72"/>
    <w:rsid w:val="00AE7465"/>
    <w:rsid w:val="00AE7ADF"/>
    <w:rsid w:val="00AF0066"/>
    <w:rsid w:val="00AF03F8"/>
    <w:rsid w:val="00AF240E"/>
    <w:rsid w:val="00AF4C8A"/>
    <w:rsid w:val="00AF4E56"/>
    <w:rsid w:val="00B0150E"/>
    <w:rsid w:val="00B01712"/>
    <w:rsid w:val="00B13E98"/>
    <w:rsid w:val="00B14496"/>
    <w:rsid w:val="00B148AA"/>
    <w:rsid w:val="00B15A64"/>
    <w:rsid w:val="00B21A82"/>
    <w:rsid w:val="00B23D13"/>
    <w:rsid w:val="00B25F38"/>
    <w:rsid w:val="00B3004B"/>
    <w:rsid w:val="00B31085"/>
    <w:rsid w:val="00B32182"/>
    <w:rsid w:val="00B32D49"/>
    <w:rsid w:val="00B3461B"/>
    <w:rsid w:val="00B34859"/>
    <w:rsid w:val="00B35500"/>
    <w:rsid w:val="00B3572B"/>
    <w:rsid w:val="00B36B73"/>
    <w:rsid w:val="00B37083"/>
    <w:rsid w:val="00B37C1E"/>
    <w:rsid w:val="00B40F87"/>
    <w:rsid w:val="00B422EE"/>
    <w:rsid w:val="00B42486"/>
    <w:rsid w:val="00B43728"/>
    <w:rsid w:val="00B43F8D"/>
    <w:rsid w:val="00B43FB5"/>
    <w:rsid w:val="00B501F9"/>
    <w:rsid w:val="00B51166"/>
    <w:rsid w:val="00B517F1"/>
    <w:rsid w:val="00B51BB3"/>
    <w:rsid w:val="00B570B0"/>
    <w:rsid w:val="00B610E7"/>
    <w:rsid w:val="00B614D1"/>
    <w:rsid w:val="00B62298"/>
    <w:rsid w:val="00B62A24"/>
    <w:rsid w:val="00B63A7E"/>
    <w:rsid w:val="00B6438D"/>
    <w:rsid w:val="00B660C8"/>
    <w:rsid w:val="00B67A7B"/>
    <w:rsid w:val="00B72B4E"/>
    <w:rsid w:val="00B81169"/>
    <w:rsid w:val="00B83A4D"/>
    <w:rsid w:val="00B8553A"/>
    <w:rsid w:val="00B9110F"/>
    <w:rsid w:val="00B9292B"/>
    <w:rsid w:val="00B937AC"/>
    <w:rsid w:val="00B960BB"/>
    <w:rsid w:val="00BA2AC6"/>
    <w:rsid w:val="00BA3435"/>
    <w:rsid w:val="00BA44E7"/>
    <w:rsid w:val="00BA4790"/>
    <w:rsid w:val="00BA7281"/>
    <w:rsid w:val="00BB5360"/>
    <w:rsid w:val="00BB6543"/>
    <w:rsid w:val="00BC0B77"/>
    <w:rsid w:val="00BC0C80"/>
    <w:rsid w:val="00BC5CB4"/>
    <w:rsid w:val="00BD0BD6"/>
    <w:rsid w:val="00BD1203"/>
    <w:rsid w:val="00BD1ACB"/>
    <w:rsid w:val="00BD1D8B"/>
    <w:rsid w:val="00BD3470"/>
    <w:rsid w:val="00BD35C4"/>
    <w:rsid w:val="00BD695A"/>
    <w:rsid w:val="00BD7AC7"/>
    <w:rsid w:val="00BD7EA5"/>
    <w:rsid w:val="00BE11ED"/>
    <w:rsid w:val="00BE2133"/>
    <w:rsid w:val="00BE34A0"/>
    <w:rsid w:val="00BE4671"/>
    <w:rsid w:val="00BE6E9E"/>
    <w:rsid w:val="00BE713D"/>
    <w:rsid w:val="00BE7ED7"/>
    <w:rsid w:val="00BF2FA9"/>
    <w:rsid w:val="00BF32F5"/>
    <w:rsid w:val="00BF5132"/>
    <w:rsid w:val="00BF6E45"/>
    <w:rsid w:val="00BF73AA"/>
    <w:rsid w:val="00C0111D"/>
    <w:rsid w:val="00C04F64"/>
    <w:rsid w:val="00C0510A"/>
    <w:rsid w:val="00C06CCA"/>
    <w:rsid w:val="00C078E1"/>
    <w:rsid w:val="00C108EE"/>
    <w:rsid w:val="00C1166A"/>
    <w:rsid w:val="00C11894"/>
    <w:rsid w:val="00C12B92"/>
    <w:rsid w:val="00C13458"/>
    <w:rsid w:val="00C13861"/>
    <w:rsid w:val="00C141D8"/>
    <w:rsid w:val="00C14812"/>
    <w:rsid w:val="00C16970"/>
    <w:rsid w:val="00C179CE"/>
    <w:rsid w:val="00C202D7"/>
    <w:rsid w:val="00C205F2"/>
    <w:rsid w:val="00C22245"/>
    <w:rsid w:val="00C22831"/>
    <w:rsid w:val="00C2351A"/>
    <w:rsid w:val="00C313C9"/>
    <w:rsid w:val="00C329C6"/>
    <w:rsid w:val="00C36013"/>
    <w:rsid w:val="00C40539"/>
    <w:rsid w:val="00C4324E"/>
    <w:rsid w:val="00C43F28"/>
    <w:rsid w:val="00C47A81"/>
    <w:rsid w:val="00C52958"/>
    <w:rsid w:val="00C6087D"/>
    <w:rsid w:val="00C609DA"/>
    <w:rsid w:val="00C63CDE"/>
    <w:rsid w:val="00C65B7A"/>
    <w:rsid w:val="00C66EA2"/>
    <w:rsid w:val="00C6713E"/>
    <w:rsid w:val="00C6760F"/>
    <w:rsid w:val="00C70D74"/>
    <w:rsid w:val="00C73E51"/>
    <w:rsid w:val="00C74B9C"/>
    <w:rsid w:val="00C80702"/>
    <w:rsid w:val="00C83F3D"/>
    <w:rsid w:val="00C9254C"/>
    <w:rsid w:val="00C93BE8"/>
    <w:rsid w:val="00CA0395"/>
    <w:rsid w:val="00CA1B74"/>
    <w:rsid w:val="00CA2083"/>
    <w:rsid w:val="00CA218C"/>
    <w:rsid w:val="00CA3C80"/>
    <w:rsid w:val="00CA56F7"/>
    <w:rsid w:val="00CB0D79"/>
    <w:rsid w:val="00CB385B"/>
    <w:rsid w:val="00CB3B44"/>
    <w:rsid w:val="00CC123E"/>
    <w:rsid w:val="00CC2C6D"/>
    <w:rsid w:val="00CC3073"/>
    <w:rsid w:val="00CC4FAE"/>
    <w:rsid w:val="00CD178F"/>
    <w:rsid w:val="00CD22E4"/>
    <w:rsid w:val="00CD2AD3"/>
    <w:rsid w:val="00CD3E69"/>
    <w:rsid w:val="00CD57E8"/>
    <w:rsid w:val="00CD63F6"/>
    <w:rsid w:val="00CD6402"/>
    <w:rsid w:val="00CD6ED4"/>
    <w:rsid w:val="00CD7E07"/>
    <w:rsid w:val="00CE01F0"/>
    <w:rsid w:val="00CE7089"/>
    <w:rsid w:val="00CF7E80"/>
    <w:rsid w:val="00D00216"/>
    <w:rsid w:val="00D0473B"/>
    <w:rsid w:val="00D04878"/>
    <w:rsid w:val="00D05D62"/>
    <w:rsid w:val="00D06094"/>
    <w:rsid w:val="00D064CA"/>
    <w:rsid w:val="00D125B2"/>
    <w:rsid w:val="00D1431D"/>
    <w:rsid w:val="00D1494A"/>
    <w:rsid w:val="00D16C4C"/>
    <w:rsid w:val="00D1793A"/>
    <w:rsid w:val="00D21918"/>
    <w:rsid w:val="00D23569"/>
    <w:rsid w:val="00D23B92"/>
    <w:rsid w:val="00D240CF"/>
    <w:rsid w:val="00D24B3E"/>
    <w:rsid w:val="00D25745"/>
    <w:rsid w:val="00D272B0"/>
    <w:rsid w:val="00D27E2C"/>
    <w:rsid w:val="00D335B9"/>
    <w:rsid w:val="00D3390B"/>
    <w:rsid w:val="00D33FB7"/>
    <w:rsid w:val="00D35900"/>
    <w:rsid w:val="00D36449"/>
    <w:rsid w:val="00D3684C"/>
    <w:rsid w:val="00D40DBF"/>
    <w:rsid w:val="00D438A9"/>
    <w:rsid w:val="00D43BCA"/>
    <w:rsid w:val="00D445DB"/>
    <w:rsid w:val="00D529AF"/>
    <w:rsid w:val="00D547AB"/>
    <w:rsid w:val="00D56F50"/>
    <w:rsid w:val="00D572D1"/>
    <w:rsid w:val="00D602F9"/>
    <w:rsid w:val="00D60B72"/>
    <w:rsid w:val="00D6163B"/>
    <w:rsid w:val="00D6171B"/>
    <w:rsid w:val="00D63F6D"/>
    <w:rsid w:val="00D6428C"/>
    <w:rsid w:val="00D65C99"/>
    <w:rsid w:val="00D67799"/>
    <w:rsid w:val="00D70BCC"/>
    <w:rsid w:val="00D73105"/>
    <w:rsid w:val="00D758F6"/>
    <w:rsid w:val="00D75D6F"/>
    <w:rsid w:val="00D774A2"/>
    <w:rsid w:val="00D812A7"/>
    <w:rsid w:val="00D8186E"/>
    <w:rsid w:val="00D81D0F"/>
    <w:rsid w:val="00D838BE"/>
    <w:rsid w:val="00D83C8D"/>
    <w:rsid w:val="00D84E23"/>
    <w:rsid w:val="00D92653"/>
    <w:rsid w:val="00D93542"/>
    <w:rsid w:val="00D93A95"/>
    <w:rsid w:val="00D976AA"/>
    <w:rsid w:val="00DA08DE"/>
    <w:rsid w:val="00DA10B5"/>
    <w:rsid w:val="00DA1285"/>
    <w:rsid w:val="00DA203B"/>
    <w:rsid w:val="00DA2DCE"/>
    <w:rsid w:val="00DA34B5"/>
    <w:rsid w:val="00DA58CC"/>
    <w:rsid w:val="00DA6D52"/>
    <w:rsid w:val="00DB262C"/>
    <w:rsid w:val="00DB773A"/>
    <w:rsid w:val="00DB7D65"/>
    <w:rsid w:val="00DC1356"/>
    <w:rsid w:val="00DC3F5B"/>
    <w:rsid w:val="00DC43CF"/>
    <w:rsid w:val="00DC476E"/>
    <w:rsid w:val="00DC5A0E"/>
    <w:rsid w:val="00DC6C2D"/>
    <w:rsid w:val="00DD24E7"/>
    <w:rsid w:val="00DD36A4"/>
    <w:rsid w:val="00DD4C93"/>
    <w:rsid w:val="00DE26B1"/>
    <w:rsid w:val="00DE42C4"/>
    <w:rsid w:val="00DE5737"/>
    <w:rsid w:val="00DE7F40"/>
    <w:rsid w:val="00DF13F4"/>
    <w:rsid w:val="00E00F8F"/>
    <w:rsid w:val="00E027D3"/>
    <w:rsid w:val="00E0450B"/>
    <w:rsid w:val="00E05F1F"/>
    <w:rsid w:val="00E217F4"/>
    <w:rsid w:val="00E23DDC"/>
    <w:rsid w:val="00E23EDF"/>
    <w:rsid w:val="00E249E5"/>
    <w:rsid w:val="00E25AFB"/>
    <w:rsid w:val="00E26C8B"/>
    <w:rsid w:val="00E26D70"/>
    <w:rsid w:val="00E27E5D"/>
    <w:rsid w:val="00E31AD6"/>
    <w:rsid w:val="00E3220B"/>
    <w:rsid w:val="00E348C9"/>
    <w:rsid w:val="00E35256"/>
    <w:rsid w:val="00E35784"/>
    <w:rsid w:val="00E36213"/>
    <w:rsid w:val="00E4555E"/>
    <w:rsid w:val="00E45716"/>
    <w:rsid w:val="00E50E80"/>
    <w:rsid w:val="00E518FF"/>
    <w:rsid w:val="00E51D1F"/>
    <w:rsid w:val="00E52EC4"/>
    <w:rsid w:val="00E53B93"/>
    <w:rsid w:val="00E548AE"/>
    <w:rsid w:val="00E556DC"/>
    <w:rsid w:val="00E56B10"/>
    <w:rsid w:val="00E62468"/>
    <w:rsid w:val="00E6247E"/>
    <w:rsid w:val="00E631BA"/>
    <w:rsid w:val="00E6323C"/>
    <w:rsid w:val="00E63BCE"/>
    <w:rsid w:val="00E63EDC"/>
    <w:rsid w:val="00E63FAC"/>
    <w:rsid w:val="00E66CDA"/>
    <w:rsid w:val="00E7003F"/>
    <w:rsid w:val="00E72F7D"/>
    <w:rsid w:val="00E75347"/>
    <w:rsid w:val="00E75567"/>
    <w:rsid w:val="00E76BFF"/>
    <w:rsid w:val="00E819F9"/>
    <w:rsid w:val="00E83B3E"/>
    <w:rsid w:val="00E85D29"/>
    <w:rsid w:val="00E85D97"/>
    <w:rsid w:val="00EA16C6"/>
    <w:rsid w:val="00EA29BF"/>
    <w:rsid w:val="00EA3D13"/>
    <w:rsid w:val="00EA4B2C"/>
    <w:rsid w:val="00EA4DC9"/>
    <w:rsid w:val="00EA5573"/>
    <w:rsid w:val="00EA7C7D"/>
    <w:rsid w:val="00EB038B"/>
    <w:rsid w:val="00EB0DD5"/>
    <w:rsid w:val="00EB101D"/>
    <w:rsid w:val="00EB1963"/>
    <w:rsid w:val="00EB433F"/>
    <w:rsid w:val="00EB4910"/>
    <w:rsid w:val="00EB51A2"/>
    <w:rsid w:val="00EC209F"/>
    <w:rsid w:val="00EC346E"/>
    <w:rsid w:val="00EC6B64"/>
    <w:rsid w:val="00ED14D0"/>
    <w:rsid w:val="00ED15EB"/>
    <w:rsid w:val="00ED3F1D"/>
    <w:rsid w:val="00ED41D1"/>
    <w:rsid w:val="00EE0AC7"/>
    <w:rsid w:val="00EE1A50"/>
    <w:rsid w:val="00EE26B5"/>
    <w:rsid w:val="00EE39CA"/>
    <w:rsid w:val="00EE3EFB"/>
    <w:rsid w:val="00EE4856"/>
    <w:rsid w:val="00EE5190"/>
    <w:rsid w:val="00EE64C2"/>
    <w:rsid w:val="00EE6DAC"/>
    <w:rsid w:val="00EE757C"/>
    <w:rsid w:val="00EF0128"/>
    <w:rsid w:val="00EF0BA8"/>
    <w:rsid w:val="00EF2DD5"/>
    <w:rsid w:val="00EF32FA"/>
    <w:rsid w:val="00EF3BC2"/>
    <w:rsid w:val="00EF3EFC"/>
    <w:rsid w:val="00EF7EB4"/>
    <w:rsid w:val="00F0394C"/>
    <w:rsid w:val="00F05C0B"/>
    <w:rsid w:val="00F1005D"/>
    <w:rsid w:val="00F11B4E"/>
    <w:rsid w:val="00F12A76"/>
    <w:rsid w:val="00F13495"/>
    <w:rsid w:val="00F152B0"/>
    <w:rsid w:val="00F1661B"/>
    <w:rsid w:val="00F20C64"/>
    <w:rsid w:val="00F22F78"/>
    <w:rsid w:val="00F232D2"/>
    <w:rsid w:val="00F24F08"/>
    <w:rsid w:val="00F2655D"/>
    <w:rsid w:val="00F2692A"/>
    <w:rsid w:val="00F32648"/>
    <w:rsid w:val="00F33A77"/>
    <w:rsid w:val="00F34B33"/>
    <w:rsid w:val="00F34BFB"/>
    <w:rsid w:val="00F36A47"/>
    <w:rsid w:val="00F371AE"/>
    <w:rsid w:val="00F40359"/>
    <w:rsid w:val="00F4059E"/>
    <w:rsid w:val="00F40605"/>
    <w:rsid w:val="00F43AA5"/>
    <w:rsid w:val="00F47174"/>
    <w:rsid w:val="00F47765"/>
    <w:rsid w:val="00F47FC2"/>
    <w:rsid w:val="00F50B05"/>
    <w:rsid w:val="00F53869"/>
    <w:rsid w:val="00F53ADC"/>
    <w:rsid w:val="00F54091"/>
    <w:rsid w:val="00F54627"/>
    <w:rsid w:val="00F552F1"/>
    <w:rsid w:val="00F559DC"/>
    <w:rsid w:val="00F57E39"/>
    <w:rsid w:val="00F62892"/>
    <w:rsid w:val="00F63887"/>
    <w:rsid w:val="00F67C56"/>
    <w:rsid w:val="00F74402"/>
    <w:rsid w:val="00F74D41"/>
    <w:rsid w:val="00F763AC"/>
    <w:rsid w:val="00F86886"/>
    <w:rsid w:val="00F875A2"/>
    <w:rsid w:val="00F877BC"/>
    <w:rsid w:val="00F9259F"/>
    <w:rsid w:val="00F94924"/>
    <w:rsid w:val="00F95E7E"/>
    <w:rsid w:val="00FA0AF7"/>
    <w:rsid w:val="00FA12FC"/>
    <w:rsid w:val="00FA29F7"/>
    <w:rsid w:val="00FA54A0"/>
    <w:rsid w:val="00FA77A7"/>
    <w:rsid w:val="00FB31B6"/>
    <w:rsid w:val="00FB33A3"/>
    <w:rsid w:val="00FB554B"/>
    <w:rsid w:val="00FB6D1A"/>
    <w:rsid w:val="00FC1146"/>
    <w:rsid w:val="00FC227B"/>
    <w:rsid w:val="00FC2A6B"/>
    <w:rsid w:val="00FC2B2B"/>
    <w:rsid w:val="00FC60F9"/>
    <w:rsid w:val="00FD541E"/>
    <w:rsid w:val="00FD5665"/>
    <w:rsid w:val="00FD715A"/>
    <w:rsid w:val="00FE1142"/>
    <w:rsid w:val="00FE2B0D"/>
    <w:rsid w:val="00FE4A6B"/>
    <w:rsid w:val="00FE5D19"/>
    <w:rsid w:val="00FF1ABE"/>
    <w:rsid w:val="00FF55B0"/>
    <w:rsid w:val="00FF5726"/>
    <w:rsid w:val="00FF6224"/>
    <w:rsid w:val="00FF66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4A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5D2"/>
    <w:pPr>
      <w:spacing w:after="0"/>
    </w:pPr>
    <w:rPr>
      <w:rFonts w:ascii="Arial" w:eastAsia="Times New Roman" w:hAnsi="Arial" w:cs="Arial"/>
      <w:color w:val="000000"/>
      <w:szCs w:val="24"/>
      <w:lang w:eastAsia="en-AU"/>
    </w:rPr>
  </w:style>
  <w:style w:type="paragraph" w:styleId="Heading1">
    <w:name w:val="heading 1"/>
    <w:aliases w:val="Appendix,(Chapter Nbr),Section Heading,h1"/>
    <w:basedOn w:val="BodyText"/>
    <w:next w:val="BodyText"/>
    <w:link w:val="Heading1Char"/>
    <w:uiPriority w:val="9"/>
    <w:qFormat/>
    <w:rsid w:val="001D7EBF"/>
    <w:pPr>
      <w:keepNext/>
      <w:keepLines/>
      <w:numPr>
        <w:numId w:val="1"/>
      </w:numPr>
      <w:spacing w:before="360" w:after="360"/>
      <w:outlineLvl w:val="0"/>
    </w:pPr>
    <w:rPr>
      <w:rFonts w:eastAsiaTheme="majorEastAsia" w:cstheme="majorBidi"/>
      <w:b/>
      <w:bCs/>
      <w:color w:val="0077C0"/>
      <w:sz w:val="28"/>
      <w:szCs w:val="28"/>
    </w:rPr>
  </w:style>
  <w:style w:type="paragraph" w:styleId="Heading2">
    <w:name w:val="heading 2"/>
    <w:aliases w:val="Small Chapter),Reset numbering,Minor Heading,Body Text (Reset numbering),Heading 2a,No toc Heading 2,Style Heading 2"/>
    <w:basedOn w:val="BodyText"/>
    <w:next w:val="BodyText"/>
    <w:link w:val="Heading2Char"/>
    <w:uiPriority w:val="9"/>
    <w:unhideWhenUsed/>
    <w:qFormat/>
    <w:rsid w:val="001D7EBF"/>
    <w:pPr>
      <w:keepNext/>
      <w:keepLines/>
      <w:numPr>
        <w:ilvl w:val="1"/>
        <w:numId w:val="1"/>
      </w:numPr>
      <w:spacing w:before="200"/>
      <w:outlineLvl w:val="1"/>
    </w:pPr>
    <w:rPr>
      <w:rFonts w:eastAsiaTheme="majorEastAsia" w:cstheme="majorBidi"/>
      <w:b/>
      <w:bCs/>
      <w:color w:val="0077C0"/>
      <w:sz w:val="24"/>
      <w:szCs w:val="26"/>
    </w:rPr>
  </w:style>
  <w:style w:type="paragraph" w:styleId="Heading3">
    <w:name w:val="heading 3"/>
    <w:aliases w:val="(Appendix Nbr),Level 1 - 1,Level 1 - 2,Minor"/>
    <w:basedOn w:val="BodyText"/>
    <w:next w:val="BodyText"/>
    <w:link w:val="Heading3Char"/>
    <w:uiPriority w:val="9"/>
    <w:unhideWhenUsed/>
    <w:qFormat/>
    <w:rsid w:val="00037191"/>
    <w:pPr>
      <w:keepNext/>
      <w:keepLines/>
      <w:numPr>
        <w:ilvl w:val="2"/>
        <w:numId w:val="1"/>
      </w:numPr>
      <w:spacing w:before="200"/>
      <w:outlineLvl w:val="2"/>
    </w:pPr>
    <w:rPr>
      <w:rFonts w:eastAsiaTheme="majorEastAsia" w:cstheme="majorBidi"/>
      <w:bCs/>
      <w:color w:val="0077C0" w:themeColor="accent1"/>
      <w:sz w:val="24"/>
    </w:rPr>
  </w:style>
  <w:style w:type="paragraph" w:styleId="Heading4">
    <w:name w:val="heading 4"/>
    <w:aliases w:val="(Small Appendix),Level 2 - (a),Level 2 - a,h4"/>
    <w:basedOn w:val="BodyText"/>
    <w:next w:val="BodyText"/>
    <w:link w:val="Heading4Char"/>
    <w:uiPriority w:val="9"/>
    <w:unhideWhenUsed/>
    <w:qFormat/>
    <w:rsid w:val="00037191"/>
    <w:pPr>
      <w:keepNext/>
      <w:keepLines/>
      <w:spacing w:before="200"/>
      <w:outlineLvl w:val="3"/>
    </w:pPr>
    <w:rPr>
      <w:rFonts w:eastAsiaTheme="majorEastAsia" w:cstheme="majorBidi"/>
      <w:b/>
      <w:bCs/>
      <w:i/>
      <w:iCs/>
      <w:color w:val="85C9EB"/>
    </w:rPr>
  </w:style>
  <w:style w:type="paragraph" w:styleId="Heading5">
    <w:name w:val="heading 5"/>
    <w:aliases w:val="Body Text (R),Level 3 - i,Level 3 - (i)"/>
    <w:basedOn w:val="BodyText"/>
    <w:next w:val="BodyText"/>
    <w:link w:val="Heading5Char"/>
    <w:uiPriority w:val="9"/>
    <w:unhideWhenUsed/>
    <w:qFormat/>
    <w:rsid w:val="00605869"/>
    <w:pPr>
      <w:keepNext/>
      <w:keepLines/>
      <w:spacing w:before="200"/>
      <w:outlineLvl w:val="4"/>
    </w:pPr>
    <w:rPr>
      <w:rFonts w:eastAsiaTheme="majorEastAsia"/>
    </w:rPr>
  </w:style>
  <w:style w:type="paragraph" w:styleId="Heading6">
    <w:name w:val="heading 6"/>
    <w:aliases w:val="Level 1,Legal Level 1."/>
    <w:basedOn w:val="Heading1"/>
    <w:next w:val="NormalIndent"/>
    <w:link w:val="Heading6Char"/>
    <w:uiPriority w:val="9"/>
    <w:semiHidden/>
    <w:unhideWhenUsed/>
    <w:qFormat/>
    <w:rsid w:val="001F4D7D"/>
    <w:pPr>
      <w:spacing w:before="200"/>
      <w:outlineLvl w:val="5"/>
    </w:pPr>
    <w:rPr>
      <w:b w:val="0"/>
      <w:bCs w:val="0"/>
      <w:i/>
      <w:iCs/>
      <w:color w:val="003B5F" w:themeColor="accent1" w:themeShade="7F"/>
      <w:sz w:val="22"/>
      <w:szCs w:val="22"/>
    </w:rPr>
  </w:style>
  <w:style w:type="paragraph" w:styleId="Heading7">
    <w:name w:val="heading 7"/>
    <w:aliases w:val="Level 1.1,Legal Level 1.1."/>
    <w:basedOn w:val="Normal"/>
    <w:next w:val="NormalIndent"/>
    <w:link w:val="Heading7Char"/>
    <w:uiPriority w:val="9"/>
    <w:semiHidden/>
    <w:unhideWhenUsed/>
    <w:qFormat/>
    <w:rsid w:val="001F4D7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Level 1.1.1,Legal Level 1.1.1."/>
    <w:basedOn w:val="Normal"/>
    <w:next w:val="NormalIndent"/>
    <w:link w:val="Heading8Char"/>
    <w:uiPriority w:val="9"/>
    <w:semiHidden/>
    <w:unhideWhenUsed/>
    <w:qFormat/>
    <w:rsid w:val="001F4D7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Level (a),Legal Level 1.1.1.1."/>
    <w:basedOn w:val="Normal"/>
    <w:next w:val="NormalIndent"/>
    <w:link w:val="Heading9Char"/>
    <w:uiPriority w:val="9"/>
    <w:semiHidden/>
    <w:unhideWhenUsed/>
    <w:qFormat/>
    <w:rsid w:val="001F4D7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il1">
    <w:name w:val="Gil1"/>
    <w:basedOn w:val="Heading6"/>
    <w:qFormat/>
    <w:rsid w:val="001F4D7D"/>
    <w:rPr>
      <w:lang w:val="en-AU"/>
    </w:rPr>
  </w:style>
  <w:style w:type="character" w:customStyle="1" w:styleId="Heading6Char">
    <w:name w:val="Heading 6 Char"/>
    <w:aliases w:val="Level 1 Char,Legal Level 1. Char"/>
    <w:basedOn w:val="DefaultParagraphFont"/>
    <w:link w:val="Heading6"/>
    <w:uiPriority w:val="9"/>
    <w:semiHidden/>
    <w:rsid w:val="001F4D7D"/>
    <w:rPr>
      <w:rFonts w:ascii="Arial" w:eastAsiaTheme="majorEastAsia" w:hAnsi="Arial" w:cstheme="majorBidi"/>
      <w:i/>
      <w:iCs/>
      <w:color w:val="003B5F" w:themeColor="accent1" w:themeShade="7F"/>
      <w:lang w:eastAsia="en-AU"/>
    </w:rPr>
  </w:style>
  <w:style w:type="character" w:customStyle="1" w:styleId="Heading1Char">
    <w:name w:val="Heading 1 Char"/>
    <w:aliases w:val="Appendix Char,(Chapter Nbr) Char,Section Heading Char,h1 Char"/>
    <w:basedOn w:val="DefaultParagraphFont"/>
    <w:link w:val="Heading1"/>
    <w:uiPriority w:val="9"/>
    <w:rsid w:val="001D7EBF"/>
    <w:rPr>
      <w:rFonts w:ascii="Arial" w:eastAsiaTheme="majorEastAsia" w:hAnsi="Arial" w:cstheme="majorBidi"/>
      <w:b/>
      <w:bCs/>
      <w:color w:val="0077C0"/>
      <w:sz w:val="28"/>
      <w:szCs w:val="28"/>
      <w:lang w:eastAsia="en-AU"/>
    </w:rPr>
  </w:style>
  <w:style w:type="paragraph" w:styleId="BodyText">
    <w:name w:val="Body Text"/>
    <w:basedOn w:val="Normal"/>
    <w:link w:val="BodyTextChar"/>
    <w:uiPriority w:val="1"/>
    <w:unhideWhenUsed/>
    <w:qFormat/>
    <w:rsid w:val="001F4D7D"/>
  </w:style>
  <w:style w:type="character" w:customStyle="1" w:styleId="BodyTextChar">
    <w:name w:val="Body Text Char"/>
    <w:basedOn w:val="DefaultParagraphFont"/>
    <w:link w:val="BodyText"/>
    <w:uiPriority w:val="1"/>
    <w:rsid w:val="001F4D7D"/>
  </w:style>
  <w:style w:type="character" w:customStyle="1" w:styleId="Heading2Char">
    <w:name w:val="Heading 2 Char"/>
    <w:aliases w:val="Small Chapter) Char,Reset numbering Char,Minor Heading Char,Body Text (Reset numbering) Char,Heading 2a Char,No toc Heading 2 Char,Style Heading 2 Char"/>
    <w:basedOn w:val="DefaultParagraphFont"/>
    <w:link w:val="Heading2"/>
    <w:uiPriority w:val="9"/>
    <w:rsid w:val="001D7EBF"/>
    <w:rPr>
      <w:rFonts w:ascii="Arial" w:eastAsiaTheme="majorEastAsia" w:hAnsi="Arial" w:cstheme="majorBidi"/>
      <w:b/>
      <w:bCs/>
      <w:color w:val="0077C0"/>
      <w:sz w:val="24"/>
      <w:szCs w:val="26"/>
      <w:lang w:eastAsia="en-AU"/>
    </w:rPr>
  </w:style>
  <w:style w:type="character" w:customStyle="1" w:styleId="Heading3Char">
    <w:name w:val="Heading 3 Char"/>
    <w:aliases w:val="(Appendix Nbr) Char,Level 1 - 1 Char,Level 1 - 2 Char,Minor Char"/>
    <w:basedOn w:val="DefaultParagraphFont"/>
    <w:link w:val="Heading3"/>
    <w:uiPriority w:val="9"/>
    <w:rsid w:val="00037191"/>
    <w:rPr>
      <w:rFonts w:ascii="Arial" w:eastAsiaTheme="majorEastAsia" w:hAnsi="Arial" w:cstheme="majorBidi"/>
      <w:bCs/>
      <w:color w:val="0077C0" w:themeColor="accent1"/>
      <w:sz w:val="24"/>
      <w:szCs w:val="24"/>
      <w:lang w:eastAsia="en-AU"/>
    </w:rPr>
  </w:style>
  <w:style w:type="character" w:customStyle="1" w:styleId="Heading4Char">
    <w:name w:val="Heading 4 Char"/>
    <w:aliases w:val="(Small Appendix) Char,Level 2 - (a) Char,Level 2 - a Char,h4 Char"/>
    <w:basedOn w:val="DefaultParagraphFont"/>
    <w:link w:val="Heading4"/>
    <w:uiPriority w:val="9"/>
    <w:rsid w:val="00037191"/>
    <w:rPr>
      <w:rFonts w:ascii="Arial" w:eastAsiaTheme="majorEastAsia" w:hAnsi="Arial" w:cstheme="majorBidi"/>
      <w:b/>
      <w:bCs/>
      <w:i/>
      <w:iCs/>
      <w:color w:val="85C9EB"/>
    </w:rPr>
  </w:style>
  <w:style w:type="character" w:customStyle="1" w:styleId="Heading5Char">
    <w:name w:val="Heading 5 Char"/>
    <w:aliases w:val="Body Text (R) Char,Level 3 - i Char,Level 3 - (i) Char"/>
    <w:basedOn w:val="DefaultParagraphFont"/>
    <w:link w:val="Heading5"/>
    <w:uiPriority w:val="9"/>
    <w:rsid w:val="00605869"/>
    <w:rPr>
      <w:rFonts w:ascii="Arial" w:eastAsiaTheme="majorEastAsia" w:hAnsi="Arial" w:cs="Arial"/>
    </w:rPr>
  </w:style>
  <w:style w:type="paragraph" w:styleId="NormalIndent">
    <w:name w:val="Normal Indent"/>
    <w:basedOn w:val="Normal"/>
    <w:uiPriority w:val="99"/>
    <w:semiHidden/>
    <w:unhideWhenUsed/>
    <w:rsid w:val="001F4D7D"/>
    <w:pPr>
      <w:ind w:left="720"/>
    </w:pPr>
  </w:style>
  <w:style w:type="character" w:customStyle="1" w:styleId="Heading7Char">
    <w:name w:val="Heading 7 Char"/>
    <w:aliases w:val="Level 1.1 Char,Legal Level 1.1. Char"/>
    <w:basedOn w:val="DefaultParagraphFont"/>
    <w:link w:val="Heading7"/>
    <w:uiPriority w:val="9"/>
    <w:semiHidden/>
    <w:rsid w:val="001F4D7D"/>
    <w:rPr>
      <w:rFonts w:asciiTheme="majorHAnsi" w:eastAsiaTheme="majorEastAsia" w:hAnsiTheme="majorHAnsi" w:cstheme="majorBidi"/>
      <w:i/>
      <w:iCs/>
      <w:color w:val="404040" w:themeColor="text1" w:themeTint="BF"/>
    </w:rPr>
  </w:style>
  <w:style w:type="character" w:customStyle="1" w:styleId="Heading8Char">
    <w:name w:val="Heading 8 Char"/>
    <w:aliases w:val="Level 1.1.1 Char,Legal Level 1.1.1. Char"/>
    <w:basedOn w:val="DefaultParagraphFont"/>
    <w:link w:val="Heading8"/>
    <w:uiPriority w:val="9"/>
    <w:semiHidden/>
    <w:rsid w:val="001F4D7D"/>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Level (a) Char,Legal Level 1.1.1.1. Char"/>
    <w:basedOn w:val="DefaultParagraphFont"/>
    <w:link w:val="Heading9"/>
    <w:uiPriority w:val="9"/>
    <w:semiHidden/>
    <w:rsid w:val="001F4D7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F4D7D"/>
    <w:pPr>
      <w:spacing w:line="240" w:lineRule="auto"/>
    </w:pPr>
    <w:rPr>
      <w:b/>
      <w:bCs/>
      <w:color w:val="0077C0" w:themeColor="accent1"/>
      <w:sz w:val="18"/>
      <w:szCs w:val="18"/>
    </w:rPr>
  </w:style>
  <w:style w:type="paragraph" w:styleId="Title">
    <w:name w:val="Title"/>
    <w:link w:val="TitleChar"/>
    <w:uiPriority w:val="10"/>
    <w:qFormat/>
    <w:rsid w:val="001F4D7D"/>
    <w:pPr>
      <w:pBdr>
        <w:bottom w:val="single" w:sz="8" w:space="4" w:color="0077C0" w:themeColor="accent1"/>
      </w:pBdr>
      <w:spacing w:after="300" w:line="240" w:lineRule="auto"/>
      <w:contextualSpacing/>
    </w:pPr>
    <w:rPr>
      <w:rFonts w:asciiTheme="majorHAnsi" w:eastAsiaTheme="majorEastAsia" w:hAnsiTheme="majorHAnsi" w:cstheme="majorBidi"/>
      <w:color w:val="00598F" w:themeColor="text2" w:themeShade="BF"/>
      <w:spacing w:val="5"/>
      <w:kern w:val="28"/>
      <w:sz w:val="52"/>
      <w:szCs w:val="52"/>
    </w:rPr>
  </w:style>
  <w:style w:type="character" w:customStyle="1" w:styleId="TitleChar">
    <w:name w:val="Title Char"/>
    <w:basedOn w:val="DefaultParagraphFont"/>
    <w:link w:val="Title"/>
    <w:uiPriority w:val="10"/>
    <w:rsid w:val="001F4D7D"/>
    <w:rPr>
      <w:rFonts w:asciiTheme="majorHAnsi" w:eastAsiaTheme="majorEastAsia" w:hAnsiTheme="majorHAnsi" w:cstheme="majorBidi"/>
      <w:color w:val="00598F" w:themeColor="text2" w:themeShade="BF"/>
      <w:spacing w:val="5"/>
      <w:kern w:val="28"/>
      <w:sz w:val="52"/>
      <w:szCs w:val="52"/>
    </w:rPr>
  </w:style>
  <w:style w:type="character" w:styleId="Strong">
    <w:name w:val="Strong"/>
    <w:uiPriority w:val="22"/>
    <w:qFormat/>
    <w:rsid w:val="00037191"/>
    <w:rPr>
      <w:rFonts w:ascii="Arial" w:hAnsi="Arial"/>
      <w:b/>
      <w:bCs/>
      <w:color w:val="58AB27"/>
    </w:rPr>
  </w:style>
  <w:style w:type="paragraph" w:styleId="ListParagraph">
    <w:name w:val="List Paragraph"/>
    <w:basedOn w:val="Normal"/>
    <w:link w:val="ListParagraphChar"/>
    <w:uiPriority w:val="34"/>
    <w:qFormat/>
    <w:rsid w:val="001F4D7D"/>
    <w:pPr>
      <w:ind w:left="720"/>
      <w:contextualSpacing/>
    </w:pPr>
  </w:style>
  <w:style w:type="character" w:customStyle="1" w:styleId="ListParagraphChar">
    <w:name w:val="List Paragraph Char"/>
    <w:link w:val="ListParagraph"/>
    <w:uiPriority w:val="34"/>
    <w:rsid w:val="001F4D7D"/>
  </w:style>
  <w:style w:type="paragraph" w:styleId="Header">
    <w:name w:val="header"/>
    <w:basedOn w:val="Normal"/>
    <w:link w:val="HeaderChar"/>
    <w:uiPriority w:val="99"/>
    <w:unhideWhenUsed/>
    <w:rsid w:val="0090294F"/>
    <w:pPr>
      <w:tabs>
        <w:tab w:val="center" w:pos="4513"/>
        <w:tab w:val="right" w:pos="9026"/>
      </w:tabs>
      <w:spacing w:line="240" w:lineRule="auto"/>
    </w:pPr>
  </w:style>
  <w:style w:type="character" w:customStyle="1" w:styleId="HeaderChar">
    <w:name w:val="Header Char"/>
    <w:basedOn w:val="DefaultParagraphFont"/>
    <w:link w:val="Header"/>
    <w:uiPriority w:val="99"/>
    <w:rsid w:val="0090294F"/>
  </w:style>
  <w:style w:type="paragraph" w:styleId="Footer">
    <w:name w:val="footer"/>
    <w:basedOn w:val="Normal"/>
    <w:link w:val="FooterChar"/>
    <w:uiPriority w:val="99"/>
    <w:unhideWhenUsed/>
    <w:rsid w:val="0090294F"/>
    <w:pPr>
      <w:tabs>
        <w:tab w:val="center" w:pos="4513"/>
        <w:tab w:val="right" w:pos="9026"/>
      </w:tabs>
      <w:spacing w:line="240" w:lineRule="auto"/>
    </w:pPr>
  </w:style>
  <w:style w:type="character" w:customStyle="1" w:styleId="FooterChar">
    <w:name w:val="Footer Char"/>
    <w:basedOn w:val="DefaultParagraphFont"/>
    <w:link w:val="Footer"/>
    <w:uiPriority w:val="99"/>
    <w:rsid w:val="0090294F"/>
  </w:style>
  <w:style w:type="character" w:styleId="PlaceholderText">
    <w:name w:val="Placeholder Text"/>
    <w:basedOn w:val="DefaultParagraphFont"/>
    <w:uiPriority w:val="99"/>
    <w:semiHidden/>
    <w:rsid w:val="0090294F"/>
    <w:rPr>
      <w:color w:val="808080"/>
    </w:rPr>
  </w:style>
  <w:style w:type="paragraph" w:styleId="BalloonText">
    <w:name w:val="Balloon Text"/>
    <w:basedOn w:val="Normal"/>
    <w:link w:val="BalloonTextChar"/>
    <w:uiPriority w:val="99"/>
    <w:semiHidden/>
    <w:unhideWhenUsed/>
    <w:rsid w:val="00902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94F"/>
    <w:rPr>
      <w:rFonts w:ascii="Tahoma" w:hAnsi="Tahoma" w:cs="Tahoma"/>
      <w:sz w:val="16"/>
      <w:szCs w:val="16"/>
    </w:rPr>
  </w:style>
  <w:style w:type="paragraph" w:styleId="TOCHeading">
    <w:name w:val="TOC Heading"/>
    <w:basedOn w:val="Heading1"/>
    <w:next w:val="Normal"/>
    <w:uiPriority w:val="39"/>
    <w:unhideWhenUsed/>
    <w:qFormat/>
    <w:rsid w:val="00943B33"/>
    <w:pPr>
      <w:outlineLvl w:val="9"/>
    </w:pPr>
    <w:rPr>
      <w:lang w:val="en-US" w:eastAsia="ja-JP"/>
    </w:rPr>
  </w:style>
  <w:style w:type="paragraph" w:styleId="TOC1">
    <w:name w:val="toc 1"/>
    <w:basedOn w:val="Normal"/>
    <w:next w:val="Normal"/>
    <w:autoRedefine/>
    <w:uiPriority w:val="39"/>
    <w:unhideWhenUsed/>
    <w:rsid w:val="00943B33"/>
    <w:pPr>
      <w:spacing w:after="100"/>
    </w:pPr>
  </w:style>
  <w:style w:type="paragraph" w:styleId="TOC2">
    <w:name w:val="toc 2"/>
    <w:basedOn w:val="Normal"/>
    <w:next w:val="Normal"/>
    <w:autoRedefine/>
    <w:uiPriority w:val="39"/>
    <w:unhideWhenUsed/>
    <w:rsid w:val="00943B33"/>
    <w:pPr>
      <w:spacing w:after="100"/>
      <w:ind w:left="220"/>
    </w:pPr>
  </w:style>
  <w:style w:type="character" w:styleId="Hyperlink">
    <w:name w:val="Hyperlink"/>
    <w:basedOn w:val="DefaultParagraphFont"/>
    <w:uiPriority w:val="99"/>
    <w:unhideWhenUsed/>
    <w:rsid w:val="00943B33"/>
    <w:rPr>
      <w:color w:val="0000FF" w:themeColor="hyperlink"/>
      <w:u w:val="single"/>
    </w:rPr>
  </w:style>
  <w:style w:type="table" w:styleId="TableGrid">
    <w:name w:val="Table Grid"/>
    <w:basedOn w:val="TableNormal"/>
    <w:uiPriority w:val="39"/>
    <w:rsid w:val="00E81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19F9"/>
    <w:rPr>
      <w:sz w:val="16"/>
      <w:szCs w:val="16"/>
    </w:rPr>
  </w:style>
  <w:style w:type="paragraph" w:styleId="CommentText">
    <w:name w:val="annotation text"/>
    <w:basedOn w:val="Normal"/>
    <w:link w:val="CommentTextChar"/>
    <w:uiPriority w:val="99"/>
    <w:semiHidden/>
    <w:unhideWhenUsed/>
    <w:rsid w:val="00E819F9"/>
    <w:pPr>
      <w:spacing w:line="240" w:lineRule="auto"/>
    </w:pPr>
    <w:rPr>
      <w:rFonts w:ascii="Calibri" w:eastAsia="Calibri" w:hAnsi="Calibri" w:cs="Times New Roman"/>
      <w:sz w:val="20"/>
      <w:szCs w:val="20"/>
      <w:lang w:val="en-AU"/>
    </w:rPr>
  </w:style>
  <w:style w:type="character" w:customStyle="1" w:styleId="CommentTextChar">
    <w:name w:val="Comment Text Char"/>
    <w:basedOn w:val="DefaultParagraphFont"/>
    <w:link w:val="CommentText"/>
    <w:uiPriority w:val="99"/>
    <w:semiHidden/>
    <w:rsid w:val="00E819F9"/>
    <w:rPr>
      <w:rFonts w:ascii="Calibri" w:eastAsia="Calibri" w:hAnsi="Calibri" w:cs="Times New Roman"/>
      <w:sz w:val="20"/>
      <w:szCs w:val="20"/>
      <w:lang w:val="en-AU"/>
    </w:rPr>
  </w:style>
  <w:style w:type="table" w:customStyle="1" w:styleId="TableGrid1">
    <w:name w:val="Table Grid1"/>
    <w:basedOn w:val="TableNormal"/>
    <w:next w:val="TableGrid"/>
    <w:uiPriority w:val="59"/>
    <w:rsid w:val="00E81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819F9"/>
    <w:pPr>
      <w:spacing w:after="0" w:line="240" w:lineRule="auto"/>
    </w:pPr>
    <w:rPr>
      <w:rFonts w:ascii="Arial" w:hAnsi="Arial"/>
    </w:rPr>
  </w:style>
  <w:style w:type="paragraph" w:styleId="Quote">
    <w:name w:val="Quote"/>
    <w:basedOn w:val="Normal"/>
    <w:next w:val="Normal"/>
    <w:link w:val="QuoteChar"/>
    <w:uiPriority w:val="29"/>
    <w:qFormat/>
    <w:rsid w:val="0051007A"/>
    <w:rPr>
      <w:b/>
      <w:i/>
      <w:iCs/>
      <w:color w:val="FCC300"/>
    </w:rPr>
  </w:style>
  <w:style w:type="character" w:customStyle="1" w:styleId="QuoteChar">
    <w:name w:val="Quote Char"/>
    <w:basedOn w:val="DefaultParagraphFont"/>
    <w:link w:val="Quote"/>
    <w:uiPriority w:val="29"/>
    <w:rsid w:val="0051007A"/>
    <w:rPr>
      <w:rFonts w:ascii="Arial" w:hAnsi="Arial"/>
      <w:b/>
      <w:i/>
      <w:iCs/>
      <w:color w:val="FCC300"/>
    </w:rPr>
  </w:style>
  <w:style w:type="paragraph" w:styleId="IntenseQuote">
    <w:name w:val="Intense Quote"/>
    <w:basedOn w:val="Normal"/>
    <w:next w:val="Normal"/>
    <w:link w:val="IntenseQuoteChar"/>
    <w:uiPriority w:val="30"/>
    <w:qFormat/>
    <w:rsid w:val="0051007A"/>
    <w:pPr>
      <w:pBdr>
        <w:bottom w:val="single" w:sz="4" w:space="4" w:color="0077C0" w:themeColor="accent1"/>
      </w:pBdr>
      <w:spacing w:before="200" w:after="280"/>
      <w:ind w:left="936" w:right="936"/>
    </w:pPr>
    <w:rPr>
      <w:b/>
      <w:bCs/>
      <w:i/>
      <w:iCs/>
      <w:color w:val="E2003B"/>
    </w:rPr>
  </w:style>
  <w:style w:type="character" w:customStyle="1" w:styleId="IntenseQuoteChar">
    <w:name w:val="Intense Quote Char"/>
    <w:basedOn w:val="DefaultParagraphFont"/>
    <w:link w:val="IntenseQuote"/>
    <w:uiPriority w:val="30"/>
    <w:rsid w:val="0051007A"/>
    <w:rPr>
      <w:rFonts w:ascii="Arial" w:hAnsi="Arial"/>
      <w:b/>
      <w:bCs/>
      <w:i/>
      <w:iCs/>
      <w:color w:val="E2003B"/>
    </w:rPr>
  </w:style>
  <w:style w:type="character" w:styleId="SubtleReference">
    <w:name w:val="Subtle Reference"/>
    <w:basedOn w:val="DefaultParagraphFont"/>
    <w:uiPriority w:val="31"/>
    <w:qFormat/>
    <w:rsid w:val="0051007A"/>
    <w:rPr>
      <w:smallCaps/>
      <w:color w:val="777777"/>
      <w:u w:val="single"/>
    </w:rPr>
  </w:style>
  <w:style w:type="paragraph" w:styleId="TOC3">
    <w:name w:val="toc 3"/>
    <w:basedOn w:val="Normal"/>
    <w:next w:val="Normal"/>
    <w:autoRedefine/>
    <w:uiPriority w:val="39"/>
    <w:unhideWhenUsed/>
    <w:rsid w:val="003C2E38"/>
    <w:pPr>
      <w:spacing w:after="100"/>
      <w:ind w:left="440"/>
    </w:pPr>
  </w:style>
  <w:style w:type="paragraph" w:styleId="CommentSubject">
    <w:name w:val="annotation subject"/>
    <w:basedOn w:val="CommentText"/>
    <w:next w:val="CommentText"/>
    <w:link w:val="CommentSubjectChar"/>
    <w:uiPriority w:val="99"/>
    <w:semiHidden/>
    <w:unhideWhenUsed/>
    <w:rsid w:val="0083684D"/>
    <w:rPr>
      <w:rFonts w:ascii="Arial" w:eastAsiaTheme="minorHAnsi" w:hAnsi="Arial" w:cstheme="minorBidi"/>
      <w:b/>
      <w:bCs/>
      <w:lang w:val="en-GB"/>
    </w:rPr>
  </w:style>
  <w:style w:type="character" w:customStyle="1" w:styleId="CommentSubjectChar">
    <w:name w:val="Comment Subject Char"/>
    <w:basedOn w:val="CommentTextChar"/>
    <w:link w:val="CommentSubject"/>
    <w:uiPriority w:val="99"/>
    <w:semiHidden/>
    <w:rsid w:val="0083684D"/>
    <w:rPr>
      <w:rFonts w:ascii="Arial" w:eastAsia="Calibri" w:hAnsi="Arial" w:cs="Times New Roman"/>
      <w:b/>
      <w:bCs/>
      <w:sz w:val="20"/>
      <w:szCs w:val="20"/>
      <w:lang w:val="en-AU"/>
    </w:rPr>
  </w:style>
  <w:style w:type="paragraph" w:styleId="NormalWeb">
    <w:name w:val="Normal (Web)"/>
    <w:basedOn w:val="Normal"/>
    <w:uiPriority w:val="99"/>
    <w:unhideWhenUsed/>
    <w:rsid w:val="00605869"/>
    <w:pPr>
      <w:spacing w:before="100" w:beforeAutospacing="1" w:after="100" w:afterAutospacing="1" w:line="240" w:lineRule="auto"/>
    </w:pPr>
    <w:rPr>
      <w:rFonts w:ascii="Times New Roman" w:hAnsi="Times New Roman" w:cs="Times New Roman"/>
      <w:sz w:val="24"/>
      <w:lang w:val="en-AU"/>
    </w:rPr>
  </w:style>
  <w:style w:type="table" w:styleId="ListTable3-Accent5">
    <w:name w:val="List Table 3 Accent 5"/>
    <w:basedOn w:val="TableNormal"/>
    <w:uiPriority w:val="48"/>
    <w:rsid w:val="003B2EDC"/>
    <w:pPr>
      <w:spacing w:after="0" w:line="240" w:lineRule="auto"/>
    </w:pPr>
    <w:tblPr>
      <w:tblStyleRowBandSize w:val="1"/>
      <w:tblStyleColBandSize w:val="1"/>
      <w:tblBorders>
        <w:top w:val="single" w:sz="4" w:space="0" w:color="85C9EB" w:themeColor="accent5"/>
        <w:left w:val="single" w:sz="4" w:space="0" w:color="85C9EB" w:themeColor="accent5"/>
        <w:bottom w:val="single" w:sz="4" w:space="0" w:color="85C9EB" w:themeColor="accent5"/>
        <w:right w:val="single" w:sz="4" w:space="0" w:color="85C9EB" w:themeColor="accent5"/>
      </w:tblBorders>
    </w:tblPr>
    <w:tblStylePr w:type="firstRow">
      <w:rPr>
        <w:b/>
        <w:bCs/>
        <w:color w:val="FFFFFF" w:themeColor="background1"/>
      </w:rPr>
      <w:tblPr/>
      <w:tcPr>
        <w:shd w:val="clear" w:color="auto" w:fill="85C9EB" w:themeFill="accent5"/>
      </w:tcPr>
    </w:tblStylePr>
    <w:tblStylePr w:type="lastRow">
      <w:rPr>
        <w:b/>
        <w:bCs/>
      </w:rPr>
      <w:tblPr/>
      <w:tcPr>
        <w:tcBorders>
          <w:top w:val="double" w:sz="4" w:space="0" w:color="85C9E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C9EB" w:themeColor="accent5"/>
          <w:right w:val="single" w:sz="4" w:space="0" w:color="85C9EB" w:themeColor="accent5"/>
        </w:tcBorders>
      </w:tcPr>
    </w:tblStylePr>
    <w:tblStylePr w:type="band1Horz">
      <w:tblPr/>
      <w:tcPr>
        <w:tcBorders>
          <w:top w:val="single" w:sz="4" w:space="0" w:color="85C9EB" w:themeColor="accent5"/>
          <w:bottom w:val="single" w:sz="4" w:space="0" w:color="85C9E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C9EB" w:themeColor="accent5"/>
          <w:left w:val="nil"/>
        </w:tcBorders>
      </w:tcPr>
    </w:tblStylePr>
    <w:tblStylePr w:type="swCell">
      <w:tblPr/>
      <w:tcPr>
        <w:tcBorders>
          <w:top w:val="double" w:sz="4" w:space="0" w:color="85C9EB" w:themeColor="accent5"/>
          <w:right w:val="nil"/>
        </w:tcBorders>
      </w:tcPr>
    </w:tblStylePr>
  </w:style>
  <w:style w:type="table" w:customStyle="1" w:styleId="temp">
    <w:name w:val="temp"/>
    <w:basedOn w:val="TableNormal"/>
    <w:uiPriority w:val="99"/>
    <w:rsid w:val="00F47765"/>
    <w:pPr>
      <w:spacing w:after="0" w:line="240" w:lineRule="auto"/>
    </w:pPr>
    <w:tblPr/>
  </w:style>
  <w:style w:type="table" w:customStyle="1" w:styleId="TableProtiviti1">
    <w:name w:val="Table Protiviti1"/>
    <w:basedOn w:val="TableNormal"/>
    <w:next w:val="TableGrid"/>
    <w:rsid w:val="001527DA"/>
    <w:pPr>
      <w:tabs>
        <w:tab w:val="left" w:pos="1152"/>
        <w:tab w:val="right" w:pos="2052"/>
      </w:tabs>
      <w:spacing w:before="40" w:after="120" w:line="240" w:lineRule="atLeast"/>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05AE7"/>
    <w:pPr>
      <w:autoSpaceDE w:val="0"/>
      <w:autoSpaceDN w:val="0"/>
      <w:adjustRightInd w:val="0"/>
      <w:spacing w:after="0" w:line="240" w:lineRule="auto"/>
    </w:pPr>
    <w:rPr>
      <w:rFonts w:ascii="Univers 45 Light" w:hAnsi="Univers 45 Light" w:cs="Univers 45 Light"/>
      <w:color w:val="000000"/>
      <w:sz w:val="24"/>
      <w:szCs w:val="24"/>
      <w:lang w:val="en-AU"/>
    </w:rPr>
  </w:style>
  <w:style w:type="paragraph" w:styleId="Revision">
    <w:name w:val="Revision"/>
    <w:hidden/>
    <w:uiPriority w:val="99"/>
    <w:semiHidden/>
    <w:rsid w:val="005C43AF"/>
    <w:pPr>
      <w:spacing w:after="0" w:line="240" w:lineRule="auto"/>
    </w:pPr>
    <w:rPr>
      <w:rFonts w:ascii="Arial" w:eastAsia="Times New Roman" w:hAnsi="Arial" w:cs="Arial"/>
      <w:color w:val="000000"/>
      <w:szCs w:val="24"/>
      <w:lang w:eastAsia="en-AU"/>
    </w:rPr>
  </w:style>
  <w:style w:type="paragraph" w:styleId="FootnoteText">
    <w:name w:val="footnote text"/>
    <w:basedOn w:val="Normal"/>
    <w:link w:val="FootnoteTextChar"/>
    <w:uiPriority w:val="99"/>
    <w:semiHidden/>
    <w:unhideWhenUsed/>
    <w:rsid w:val="002C2A8A"/>
    <w:pPr>
      <w:spacing w:line="240" w:lineRule="auto"/>
    </w:pPr>
    <w:rPr>
      <w:sz w:val="20"/>
      <w:szCs w:val="20"/>
    </w:rPr>
  </w:style>
  <w:style w:type="character" w:customStyle="1" w:styleId="FootnoteTextChar">
    <w:name w:val="Footnote Text Char"/>
    <w:basedOn w:val="DefaultParagraphFont"/>
    <w:link w:val="FootnoteText"/>
    <w:uiPriority w:val="99"/>
    <w:semiHidden/>
    <w:rsid w:val="002C2A8A"/>
    <w:rPr>
      <w:rFonts w:ascii="Arial" w:eastAsia="Times New Roman" w:hAnsi="Arial" w:cs="Arial"/>
      <w:color w:val="000000"/>
      <w:sz w:val="20"/>
      <w:szCs w:val="20"/>
      <w:lang w:eastAsia="en-AU"/>
    </w:rPr>
  </w:style>
  <w:style w:type="character" w:styleId="FootnoteReference">
    <w:name w:val="footnote reference"/>
    <w:basedOn w:val="DefaultParagraphFont"/>
    <w:uiPriority w:val="99"/>
    <w:semiHidden/>
    <w:unhideWhenUsed/>
    <w:rsid w:val="002C2A8A"/>
    <w:rPr>
      <w:vertAlign w:val="superscript"/>
    </w:rPr>
  </w:style>
  <w:style w:type="character" w:styleId="UnresolvedMention">
    <w:name w:val="Unresolved Mention"/>
    <w:basedOn w:val="DefaultParagraphFont"/>
    <w:uiPriority w:val="99"/>
    <w:semiHidden/>
    <w:unhideWhenUsed/>
    <w:rsid w:val="00F53869"/>
    <w:rPr>
      <w:color w:val="605E5C"/>
      <w:shd w:val="clear" w:color="auto" w:fill="E1DFDD"/>
    </w:rPr>
  </w:style>
  <w:style w:type="paragraph" w:customStyle="1" w:styleId="TableParagraph">
    <w:name w:val="Table Paragraph"/>
    <w:basedOn w:val="Normal"/>
    <w:uiPriority w:val="1"/>
    <w:qFormat/>
    <w:rsid w:val="00BE7ED7"/>
    <w:pPr>
      <w:widowControl w:val="0"/>
      <w:autoSpaceDE w:val="0"/>
      <w:autoSpaceDN w:val="0"/>
      <w:spacing w:before="16" w:line="240" w:lineRule="auto"/>
      <w:ind w:left="112"/>
    </w:pPr>
    <w:rPr>
      <w:rFonts w:eastAsia="Arial"/>
      <w:color w:val="auto"/>
      <w:szCs w:val="22"/>
      <w:lang w:val="en-AU" w:eastAsia="en-US"/>
    </w:rPr>
  </w:style>
  <w:style w:type="character" w:styleId="FollowedHyperlink">
    <w:name w:val="FollowedHyperlink"/>
    <w:basedOn w:val="DefaultParagraphFont"/>
    <w:uiPriority w:val="99"/>
    <w:semiHidden/>
    <w:unhideWhenUsed/>
    <w:rsid w:val="00E53B93"/>
    <w:rPr>
      <w:color w:val="800080" w:themeColor="followedHyperlink"/>
      <w:u w:val="single"/>
    </w:rPr>
  </w:style>
  <w:style w:type="paragraph" w:styleId="Subtitle">
    <w:name w:val="Subtitle"/>
    <w:basedOn w:val="Normal"/>
    <w:next w:val="Normal"/>
    <w:link w:val="SubtitleChar"/>
    <w:uiPriority w:val="11"/>
    <w:qFormat/>
    <w:rsid w:val="00B13E98"/>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B13E98"/>
    <w:rPr>
      <w:rFonts w:eastAsiaTheme="minorEastAsia"/>
      <w:color w:val="5A5A5A" w:themeColor="text1" w:themeTint="A5"/>
      <w:spacing w:val="15"/>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788">
      <w:bodyDiv w:val="1"/>
      <w:marLeft w:val="0"/>
      <w:marRight w:val="0"/>
      <w:marTop w:val="0"/>
      <w:marBottom w:val="0"/>
      <w:divBdr>
        <w:top w:val="none" w:sz="0" w:space="0" w:color="auto"/>
        <w:left w:val="none" w:sz="0" w:space="0" w:color="auto"/>
        <w:bottom w:val="none" w:sz="0" w:space="0" w:color="auto"/>
        <w:right w:val="none" w:sz="0" w:space="0" w:color="auto"/>
      </w:divBdr>
      <w:divsChild>
        <w:div w:id="109789993">
          <w:marLeft w:val="0"/>
          <w:marRight w:val="0"/>
          <w:marTop w:val="0"/>
          <w:marBottom w:val="0"/>
          <w:divBdr>
            <w:top w:val="none" w:sz="0" w:space="0" w:color="auto"/>
            <w:left w:val="none" w:sz="0" w:space="0" w:color="auto"/>
            <w:bottom w:val="none" w:sz="0" w:space="0" w:color="auto"/>
            <w:right w:val="none" w:sz="0" w:space="0" w:color="auto"/>
          </w:divBdr>
        </w:div>
        <w:div w:id="330107012">
          <w:marLeft w:val="0"/>
          <w:marRight w:val="0"/>
          <w:marTop w:val="0"/>
          <w:marBottom w:val="0"/>
          <w:divBdr>
            <w:top w:val="none" w:sz="0" w:space="0" w:color="auto"/>
            <w:left w:val="none" w:sz="0" w:space="0" w:color="auto"/>
            <w:bottom w:val="none" w:sz="0" w:space="0" w:color="auto"/>
            <w:right w:val="none" w:sz="0" w:space="0" w:color="auto"/>
          </w:divBdr>
        </w:div>
        <w:div w:id="1093817384">
          <w:marLeft w:val="0"/>
          <w:marRight w:val="0"/>
          <w:marTop w:val="0"/>
          <w:marBottom w:val="0"/>
          <w:divBdr>
            <w:top w:val="none" w:sz="0" w:space="0" w:color="auto"/>
            <w:left w:val="none" w:sz="0" w:space="0" w:color="auto"/>
            <w:bottom w:val="none" w:sz="0" w:space="0" w:color="auto"/>
            <w:right w:val="none" w:sz="0" w:space="0" w:color="auto"/>
          </w:divBdr>
        </w:div>
        <w:div w:id="1175724190">
          <w:marLeft w:val="0"/>
          <w:marRight w:val="0"/>
          <w:marTop w:val="0"/>
          <w:marBottom w:val="0"/>
          <w:divBdr>
            <w:top w:val="none" w:sz="0" w:space="0" w:color="auto"/>
            <w:left w:val="none" w:sz="0" w:space="0" w:color="auto"/>
            <w:bottom w:val="none" w:sz="0" w:space="0" w:color="auto"/>
            <w:right w:val="none" w:sz="0" w:space="0" w:color="auto"/>
          </w:divBdr>
        </w:div>
        <w:div w:id="1376269649">
          <w:marLeft w:val="0"/>
          <w:marRight w:val="0"/>
          <w:marTop w:val="0"/>
          <w:marBottom w:val="0"/>
          <w:divBdr>
            <w:top w:val="none" w:sz="0" w:space="0" w:color="auto"/>
            <w:left w:val="none" w:sz="0" w:space="0" w:color="auto"/>
            <w:bottom w:val="none" w:sz="0" w:space="0" w:color="auto"/>
            <w:right w:val="none" w:sz="0" w:space="0" w:color="auto"/>
          </w:divBdr>
        </w:div>
        <w:div w:id="1595941246">
          <w:marLeft w:val="0"/>
          <w:marRight w:val="0"/>
          <w:marTop w:val="0"/>
          <w:marBottom w:val="0"/>
          <w:divBdr>
            <w:top w:val="none" w:sz="0" w:space="0" w:color="auto"/>
            <w:left w:val="none" w:sz="0" w:space="0" w:color="auto"/>
            <w:bottom w:val="none" w:sz="0" w:space="0" w:color="auto"/>
            <w:right w:val="none" w:sz="0" w:space="0" w:color="auto"/>
          </w:divBdr>
        </w:div>
        <w:div w:id="1681931569">
          <w:marLeft w:val="0"/>
          <w:marRight w:val="0"/>
          <w:marTop w:val="0"/>
          <w:marBottom w:val="0"/>
          <w:divBdr>
            <w:top w:val="none" w:sz="0" w:space="0" w:color="auto"/>
            <w:left w:val="none" w:sz="0" w:space="0" w:color="auto"/>
            <w:bottom w:val="none" w:sz="0" w:space="0" w:color="auto"/>
            <w:right w:val="none" w:sz="0" w:space="0" w:color="auto"/>
          </w:divBdr>
        </w:div>
        <w:div w:id="2105571137">
          <w:marLeft w:val="0"/>
          <w:marRight w:val="0"/>
          <w:marTop w:val="0"/>
          <w:marBottom w:val="0"/>
          <w:divBdr>
            <w:top w:val="none" w:sz="0" w:space="0" w:color="auto"/>
            <w:left w:val="none" w:sz="0" w:space="0" w:color="auto"/>
            <w:bottom w:val="none" w:sz="0" w:space="0" w:color="auto"/>
            <w:right w:val="none" w:sz="0" w:space="0" w:color="auto"/>
          </w:divBdr>
        </w:div>
      </w:divsChild>
    </w:div>
    <w:div w:id="45375717">
      <w:bodyDiv w:val="1"/>
      <w:marLeft w:val="0"/>
      <w:marRight w:val="0"/>
      <w:marTop w:val="0"/>
      <w:marBottom w:val="0"/>
      <w:divBdr>
        <w:top w:val="none" w:sz="0" w:space="0" w:color="auto"/>
        <w:left w:val="none" w:sz="0" w:space="0" w:color="auto"/>
        <w:bottom w:val="none" w:sz="0" w:space="0" w:color="auto"/>
        <w:right w:val="none" w:sz="0" w:space="0" w:color="auto"/>
      </w:divBdr>
    </w:div>
    <w:div w:id="124858679">
      <w:bodyDiv w:val="1"/>
      <w:marLeft w:val="0"/>
      <w:marRight w:val="0"/>
      <w:marTop w:val="0"/>
      <w:marBottom w:val="0"/>
      <w:divBdr>
        <w:top w:val="none" w:sz="0" w:space="0" w:color="auto"/>
        <w:left w:val="none" w:sz="0" w:space="0" w:color="auto"/>
        <w:bottom w:val="none" w:sz="0" w:space="0" w:color="auto"/>
        <w:right w:val="none" w:sz="0" w:space="0" w:color="auto"/>
      </w:divBdr>
    </w:div>
    <w:div w:id="132454511">
      <w:bodyDiv w:val="1"/>
      <w:marLeft w:val="0"/>
      <w:marRight w:val="0"/>
      <w:marTop w:val="0"/>
      <w:marBottom w:val="0"/>
      <w:divBdr>
        <w:top w:val="none" w:sz="0" w:space="0" w:color="auto"/>
        <w:left w:val="none" w:sz="0" w:space="0" w:color="auto"/>
        <w:bottom w:val="none" w:sz="0" w:space="0" w:color="auto"/>
        <w:right w:val="none" w:sz="0" w:space="0" w:color="auto"/>
      </w:divBdr>
      <w:divsChild>
        <w:div w:id="68500030">
          <w:marLeft w:val="0"/>
          <w:marRight w:val="0"/>
          <w:marTop w:val="0"/>
          <w:marBottom w:val="0"/>
          <w:divBdr>
            <w:top w:val="none" w:sz="0" w:space="0" w:color="auto"/>
            <w:left w:val="none" w:sz="0" w:space="0" w:color="auto"/>
            <w:bottom w:val="none" w:sz="0" w:space="0" w:color="auto"/>
            <w:right w:val="none" w:sz="0" w:space="0" w:color="auto"/>
          </w:divBdr>
        </w:div>
      </w:divsChild>
    </w:div>
    <w:div w:id="150147403">
      <w:bodyDiv w:val="1"/>
      <w:marLeft w:val="0"/>
      <w:marRight w:val="0"/>
      <w:marTop w:val="0"/>
      <w:marBottom w:val="0"/>
      <w:divBdr>
        <w:top w:val="none" w:sz="0" w:space="0" w:color="auto"/>
        <w:left w:val="none" w:sz="0" w:space="0" w:color="auto"/>
        <w:bottom w:val="none" w:sz="0" w:space="0" w:color="auto"/>
        <w:right w:val="none" w:sz="0" w:space="0" w:color="auto"/>
      </w:divBdr>
    </w:div>
    <w:div w:id="488249690">
      <w:bodyDiv w:val="1"/>
      <w:marLeft w:val="0"/>
      <w:marRight w:val="0"/>
      <w:marTop w:val="0"/>
      <w:marBottom w:val="0"/>
      <w:divBdr>
        <w:top w:val="none" w:sz="0" w:space="0" w:color="auto"/>
        <w:left w:val="none" w:sz="0" w:space="0" w:color="auto"/>
        <w:bottom w:val="none" w:sz="0" w:space="0" w:color="auto"/>
        <w:right w:val="none" w:sz="0" w:space="0" w:color="auto"/>
      </w:divBdr>
      <w:divsChild>
        <w:div w:id="1402405108">
          <w:marLeft w:val="0"/>
          <w:marRight w:val="0"/>
          <w:marTop w:val="0"/>
          <w:marBottom w:val="0"/>
          <w:divBdr>
            <w:top w:val="none" w:sz="0" w:space="0" w:color="auto"/>
            <w:left w:val="none" w:sz="0" w:space="0" w:color="auto"/>
            <w:bottom w:val="none" w:sz="0" w:space="0" w:color="auto"/>
            <w:right w:val="none" w:sz="0" w:space="0" w:color="auto"/>
          </w:divBdr>
        </w:div>
      </w:divsChild>
    </w:div>
    <w:div w:id="554778650">
      <w:bodyDiv w:val="1"/>
      <w:marLeft w:val="0"/>
      <w:marRight w:val="0"/>
      <w:marTop w:val="0"/>
      <w:marBottom w:val="0"/>
      <w:divBdr>
        <w:top w:val="none" w:sz="0" w:space="0" w:color="auto"/>
        <w:left w:val="none" w:sz="0" w:space="0" w:color="auto"/>
        <w:bottom w:val="none" w:sz="0" w:space="0" w:color="auto"/>
        <w:right w:val="none" w:sz="0" w:space="0" w:color="auto"/>
      </w:divBdr>
      <w:divsChild>
        <w:div w:id="37827665">
          <w:marLeft w:val="0"/>
          <w:marRight w:val="0"/>
          <w:marTop w:val="0"/>
          <w:marBottom w:val="0"/>
          <w:divBdr>
            <w:top w:val="none" w:sz="0" w:space="0" w:color="auto"/>
            <w:left w:val="none" w:sz="0" w:space="0" w:color="auto"/>
            <w:bottom w:val="none" w:sz="0" w:space="0" w:color="auto"/>
            <w:right w:val="none" w:sz="0" w:space="0" w:color="auto"/>
          </w:divBdr>
        </w:div>
      </w:divsChild>
    </w:div>
    <w:div w:id="579867801">
      <w:bodyDiv w:val="1"/>
      <w:marLeft w:val="0"/>
      <w:marRight w:val="0"/>
      <w:marTop w:val="0"/>
      <w:marBottom w:val="0"/>
      <w:divBdr>
        <w:top w:val="none" w:sz="0" w:space="0" w:color="auto"/>
        <w:left w:val="none" w:sz="0" w:space="0" w:color="auto"/>
        <w:bottom w:val="none" w:sz="0" w:space="0" w:color="auto"/>
        <w:right w:val="none" w:sz="0" w:space="0" w:color="auto"/>
      </w:divBdr>
    </w:div>
    <w:div w:id="609317471">
      <w:bodyDiv w:val="1"/>
      <w:marLeft w:val="0"/>
      <w:marRight w:val="0"/>
      <w:marTop w:val="0"/>
      <w:marBottom w:val="0"/>
      <w:divBdr>
        <w:top w:val="none" w:sz="0" w:space="0" w:color="auto"/>
        <w:left w:val="none" w:sz="0" w:space="0" w:color="auto"/>
        <w:bottom w:val="none" w:sz="0" w:space="0" w:color="auto"/>
        <w:right w:val="none" w:sz="0" w:space="0" w:color="auto"/>
      </w:divBdr>
    </w:div>
    <w:div w:id="623928274">
      <w:bodyDiv w:val="1"/>
      <w:marLeft w:val="0"/>
      <w:marRight w:val="0"/>
      <w:marTop w:val="0"/>
      <w:marBottom w:val="0"/>
      <w:divBdr>
        <w:top w:val="none" w:sz="0" w:space="0" w:color="auto"/>
        <w:left w:val="none" w:sz="0" w:space="0" w:color="auto"/>
        <w:bottom w:val="none" w:sz="0" w:space="0" w:color="auto"/>
        <w:right w:val="none" w:sz="0" w:space="0" w:color="auto"/>
      </w:divBdr>
      <w:divsChild>
        <w:div w:id="135875887">
          <w:marLeft w:val="0"/>
          <w:marRight w:val="0"/>
          <w:marTop w:val="0"/>
          <w:marBottom w:val="0"/>
          <w:divBdr>
            <w:top w:val="none" w:sz="0" w:space="0" w:color="auto"/>
            <w:left w:val="none" w:sz="0" w:space="0" w:color="auto"/>
            <w:bottom w:val="none" w:sz="0" w:space="0" w:color="auto"/>
            <w:right w:val="none" w:sz="0" w:space="0" w:color="auto"/>
          </w:divBdr>
        </w:div>
      </w:divsChild>
    </w:div>
    <w:div w:id="628434742">
      <w:bodyDiv w:val="1"/>
      <w:marLeft w:val="0"/>
      <w:marRight w:val="0"/>
      <w:marTop w:val="0"/>
      <w:marBottom w:val="0"/>
      <w:divBdr>
        <w:top w:val="none" w:sz="0" w:space="0" w:color="auto"/>
        <w:left w:val="none" w:sz="0" w:space="0" w:color="auto"/>
        <w:bottom w:val="none" w:sz="0" w:space="0" w:color="auto"/>
        <w:right w:val="none" w:sz="0" w:space="0" w:color="auto"/>
      </w:divBdr>
      <w:divsChild>
        <w:div w:id="1610115224">
          <w:marLeft w:val="0"/>
          <w:marRight w:val="0"/>
          <w:marTop w:val="0"/>
          <w:marBottom w:val="0"/>
          <w:divBdr>
            <w:top w:val="none" w:sz="0" w:space="0" w:color="auto"/>
            <w:left w:val="none" w:sz="0" w:space="0" w:color="auto"/>
            <w:bottom w:val="none" w:sz="0" w:space="0" w:color="auto"/>
            <w:right w:val="none" w:sz="0" w:space="0" w:color="auto"/>
          </w:divBdr>
          <w:divsChild>
            <w:div w:id="335692747">
              <w:marLeft w:val="0"/>
              <w:marRight w:val="0"/>
              <w:marTop w:val="0"/>
              <w:marBottom w:val="0"/>
              <w:divBdr>
                <w:top w:val="none" w:sz="0" w:space="0" w:color="auto"/>
                <w:left w:val="none" w:sz="0" w:space="0" w:color="auto"/>
                <w:bottom w:val="none" w:sz="0" w:space="0" w:color="auto"/>
                <w:right w:val="none" w:sz="0" w:space="0" w:color="auto"/>
              </w:divBdr>
              <w:divsChild>
                <w:div w:id="262997179">
                  <w:marLeft w:val="0"/>
                  <w:marRight w:val="0"/>
                  <w:marTop w:val="0"/>
                  <w:marBottom w:val="0"/>
                  <w:divBdr>
                    <w:top w:val="none" w:sz="0" w:space="0" w:color="auto"/>
                    <w:left w:val="none" w:sz="0" w:space="0" w:color="auto"/>
                    <w:bottom w:val="none" w:sz="0" w:space="0" w:color="auto"/>
                    <w:right w:val="none" w:sz="0" w:space="0" w:color="auto"/>
                  </w:divBdr>
                  <w:divsChild>
                    <w:div w:id="863397442">
                      <w:marLeft w:val="0"/>
                      <w:marRight w:val="0"/>
                      <w:marTop w:val="0"/>
                      <w:marBottom w:val="0"/>
                      <w:divBdr>
                        <w:top w:val="none" w:sz="0" w:space="0" w:color="auto"/>
                        <w:left w:val="none" w:sz="0" w:space="0" w:color="auto"/>
                        <w:bottom w:val="none" w:sz="0" w:space="0" w:color="auto"/>
                        <w:right w:val="none" w:sz="0" w:space="0" w:color="auto"/>
                      </w:divBdr>
                    </w:div>
                  </w:divsChild>
                </w:div>
                <w:div w:id="883181030">
                  <w:marLeft w:val="0"/>
                  <w:marRight w:val="0"/>
                  <w:marTop w:val="0"/>
                  <w:marBottom w:val="0"/>
                  <w:divBdr>
                    <w:top w:val="none" w:sz="0" w:space="0" w:color="auto"/>
                    <w:left w:val="none" w:sz="0" w:space="0" w:color="auto"/>
                    <w:bottom w:val="none" w:sz="0" w:space="0" w:color="auto"/>
                    <w:right w:val="none" w:sz="0" w:space="0" w:color="auto"/>
                  </w:divBdr>
                  <w:divsChild>
                    <w:div w:id="922684698">
                      <w:marLeft w:val="0"/>
                      <w:marRight w:val="0"/>
                      <w:marTop w:val="0"/>
                      <w:marBottom w:val="0"/>
                      <w:divBdr>
                        <w:top w:val="none" w:sz="0" w:space="0" w:color="auto"/>
                        <w:left w:val="none" w:sz="0" w:space="0" w:color="auto"/>
                        <w:bottom w:val="none" w:sz="0" w:space="0" w:color="auto"/>
                        <w:right w:val="none" w:sz="0" w:space="0" w:color="auto"/>
                      </w:divBdr>
                      <w:divsChild>
                        <w:div w:id="956374977">
                          <w:marLeft w:val="0"/>
                          <w:marRight w:val="0"/>
                          <w:marTop w:val="0"/>
                          <w:marBottom w:val="0"/>
                          <w:divBdr>
                            <w:top w:val="none" w:sz="0" w:space="0" w:color="auto"/>
                            <w:left w:val="none" w:sz="0" w:space="0" w:color="auto"/>
                            <w:bottom w:val="none" w:sz="0" w:space="0" w:color="auto"/>
                            <w:right w:val="none" w:sz="0" w:space="0" w:color="auto"/>
                          </w:divBdr>
                          <w:divsChild>
                            <w:div w:id="317080325">
                              <w:marLeft w:val="0"/>
                              <w:marRight w:val="0"/>
                              <w:marTop w:val="0"/>
                              <w:marBottom w:val="0"/>
                              <w:divBdr>
                                <w:top w:val="none" w:sz="0" w:space="0" w:color="auto"/>
                                <w:left w:val="none" w:sz="0" w:space="0" w:color="auto"/>
                                <w:bottom w:val="none" w:sz="0" w:space="0" w:color="auto"/>
                                <w:right w:val="none" w:sz="0" w:space="0" w:color="auto"/>
                              </w:divBdr>
                            </w:div>
                            <w:div w:id="410155522">
                              <w:marLeft w:val="0"/>
                              <w:marRight w:val="0"/>
                              <w:marTop w:val="0"/>
                              <w:marBottom w:val="0"/>
                              <w:divBdr>
                                <w:top w:val="none" w:sz="0" w:space="0" w:color="auto"/>
                                <w:left w:val="none" w:sz="0" w:space="0" w:color="auto"/>
                                <w:bottom w:val="none" w:sz="0" w:space="0" w:color="auto"/>
                                <w:right w:val="none" w:sz="0" w:space="0" w:color="auto"/>
                              </w:divBdr>
                            </w:div>
                            <w:div w:id="1040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7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8572">
      <w:bodyDiv w:val="1"/>
      <w:marLeft w:val="0"/>
      <w:marRight w:val="0"/>
      <w:marTop w:val="0"/>
      <w:marBottom w:val="0"/>
      <w:divBdr>
        <w:top w:val="none" w:sz="0" w:space="0" w:color="auto"/>
        <w:left w:val="none" w:sz="0" w:space="0" w:color="auto"/>
        <w:bottom w:val="none" w:sz="0" w:space="0" w:color="auto"/>
        <w:right w:val="none" w:sz="0" w:space="0" w:color="auto"/>
      </w:divBdr>
    </w:div>
    <w:div w:id="855728290">
      <w:bodyDiv w:val="1"/>
      <w:marLeft w:val="0"/>
      <w:marRight w:val="0"/>
      <w:marTop w:val="0"/>
      <w:marBottom w:val="0"/>
      <w:divBdr>
        <w:top w:val="none" w:sz="0" w:space="0" w:color="auto"/>
        <w:left w:val="none" w:sz="0" w:space="0" w:color="auto"/>
        <w:bottom w:val="none" w:sz="0" w:space="0" w:color="auto"/>
        <w:right w:val="none" w:sz="0" w:space="0" w:color="auto"/>
      </w:divBdr>
    </w:div>
    <w:div w:id="989552981">
      <w:bodyDiv w:val="1"/>
      <w:marLeft w:val="0"/>
      <w:marRight w:val="0"/>
      <w:marTop w:val="0"/>
      <w:marBottom w:val="0"/>
      <w:divBdr>
        <w:top w:val="none" w:sz="0" w:space="0" w:color="auto"/>
        <w:left w:val="none" w:sz="0" w:space="0" w:color="auto"/>
        <w:bottom w:val="none" w:sz="0" w:space="0" w:color="auto"/>
        <w:right w:val="none" w:sz="0" w:space="0" w:color="auto"/>
      </w:divBdr>
    </w:div>
    <w:div w:id="1047027584">
      <w:bodyDiv w:val="1"/>
      <w:marLeft w:val="0"/>
      <w:marRight w:val="0"/>
      <w:marTop w:val="0"/>
      <w:marBottom w:val="0"/>
      <w:divBdr>
        <w:top w:val="none" w:sz="0" w:space="0" w:color="auto"/>
        <w:left w:val="none" w:sz="0" w:space="0" w:color="auto"/>
        <w:bottom w:val="none" w:sz="0" w:space="0" w:color="auto"/>
        <w:right w:val="none" w:sz="0" w:space="0" w:color="auto"/>
      </w:divBdr>
    </w:div>
    <w:div w:id="1128665218">
      <w:bodyDiv w:val="1"/>
      <w:marLeft w:val="0"/>
      <w:marRight w:val="0"/>
      <w:marTop w:val="0"/>
      <w:marBottom w:val="0"/>
      <w:divBdr>
        <w:top w:val="none" w:sz="0" w:space="0" w:color="auto"/>
        <w:left w:val="none" w:sz="0" w:space="0" w:color="auto"/>
        <w:bottom w:val="none" w:sz="0" w:space="0" w:color="auto"/>
        <w:right w:val="none" w:sz="0" w:space="0" w:color="auto"/>
      </w:divBdr>
    </w:div>
    <w:div w:id="1157383477">
      <w:bodyDiv w:val="1"/>
      <w:marLeft w:val="0"/>
      <w:marRight w:val="0"/>
      <w:marTop w:val="0"/>
      <w:marBottom w:val="0"/>
      <w:divBdr>
        <w:top w:val="none" w:sz="0" w:space="0" w:color="auto"/>
        <w:left w:val="none" w:sz="0" w:space="0" w:color="auto"/>
        <w:bottom w:val="none" w:sz="0" w:space="0" w:color="auto"/>
        <w:right w:val="none" w:sz="0" w:space="0" w:color="auto"/>
      </w:divBdr>
    </w:div>
    <w:div w:id="1255211966">
      <w:bodyDiv w:val="1"/>
      <w:marLeft w:val="0"/>
      <w:marRight w:val="0"/>
      <w:marTop w:val="0"/>
      <w:marBottom w:val="0"/>
      <w:divBdr>
        <w:top w:val="none" w:sz="0" w:space="0" w:color="auto"/>
        <w:left w:val="none" w:sz="0" w:space="0" w:color="auto"/>
        <w:bottom w:val="none" w:sz="0" w:space="0" w:color="auto"/>
        <w:right w:val="none" w:sz="0" w:space="0" w:color="auto"/>
      </w:divBdr>
    </w:div>
    <w:div w:id="1259366787">
      <w:bodyDiv w:val="1"/>
      <w:marLeft w:val="0"/>
      <w:marRight w:val="0"/>
      <w:marTop w:val="0"/>
      <w:marBottom w:val="0"/>
      <w:divBdr>
        <w:top w:val="none" w:sz="0" w:space="0" w:color="auto"/>
        <w:left w:val="none" w:sz="0" w:space="0" w:color="auto"/>
        <w:bottom w:val="none" w:sz="0" w:space="0" w:color="auto"/>
        <w:right w:val="none" w:sz="0" w:space="0" w:color="auto"/>
      </w:divBdr>
    </w:div>
    <w:div w:id="1322536726">
      <w:bodyDiv w:val="1"/>
      <w:marLeft w:val="0"/>
      <w:marRight w:val="0"/>
      <w:marTop w:val="0"/>
      <w:marBottom w:val="0"/>
      <w:divBdr>
        <w:top w:val="none" w:sz="0" w:space="0" w:color="auto"/>
        <w:left w:val="none" w:sz="0" w:space="0" w:color="auto"/>
        <w:bottom w:val="none" w:sz="0" w:space="0" w:color="auto"/>
        <w:right w:val="none" w:sz="0" w:space="0" w:color="auto"/>
      </w:divBdr>
    </w:div>
    <w:div w:id="1326862174">
      <w:bodyDiv w:val="1"/>
      <w:marLeft w:val="0"/>
      <w:marRight w:val="0"/>
      <w:marTop w:val="0"/>
      <w:marBottom w:val="0"/>
      <w:divBdr>
        <w:top w:val="none" w:sz="0" w:space="0" w:color="auto"/>
        <w:left w:val="none" w:sz="0" w:space="0" w:color="auto"/>
        <w:bottom w:val="none" w:sz="0" w:space="0" w:color="auto"/>
        <w:right w:val="none" w:sz="0" w:space="0" w:color="auto"/>
      </w:divBdr>
      <w:divsChild>
        <w:div w:id="1482773899">
          <w:marLeft w:val="0"/>
          <w:marRight w:val="0"/>
          <w:marTop w:val="0"/>
          <w:marBottom w:val="0"/>
          <w:divBdr>
            <w:top w:val="none" w:sz="0" w:space="0" w:color="auto"/>
            <w:left w:val="none" w:sz="0" w:space="0" w:color="auto"/>
            <w:bottom w:val="none" w:sz="0" w:space="0" w:color="auto"/>
            <w:right w:val="none" w:sz="0" w:space="0" w:color="auto"/>
          </w:divBdr>
        </w:div>
      </w:divsChild>
    </w:div>
    <w:div w:id="1456019325">
      <w:bodyDiv w:val="1"/>
      <w:marLeft w:val="0"/>
      <w:marRight w:val="0"/>
      <w:marTop w:val="0"/>
      <w:marBottom w:val="0"/>
      <w:divBdr>
        <w:top w:val="none" w:sz="0" w:space="0" w:color="auto"/>
        <w:left w:val="none" w:sz="0" w:space="0" w:color="auto"/>
        <w:bottom w:val="none" w:sz="0" w:space="0" w:color="auto"/>
        <w:right w:val="none" w:sz="0" w:space="0" w:color="auto"/>
      </w:divBdr>
    </w:div>
    <w:div w:id="1574004089">
      <w:bodyDiv w:val="1"/>
      <w:marLeft w:val="0"/>
      <w:marRight w:val="0"/>
      <w:marTop w:val="0"/>
      <w:marBottom w:val="0"/>
      <w:divBdr>
        <w:top w:val="none" w:sz="0" w:space="0" w:color="auto"/>
        <w:left w:val="none" w:sz="0" w:space="0" w:color="auto"/>
        <w:bottom w:val="none" w:sz="0" w:space="0" w:color="auto"/>
        <w:right w:val="none" w:sz="0" w:space="0" w:color="auto"/>
      </w:divBdr>
      <w:divsChild>
        <w:div w:id="1351295825">
          <w:marLeft w:val="0"/>
          <w:marRight w:val="0"/>
          <w:marTop w:val="0"/>
          <w:marBottom w:val="0"/>
          <w:divBdr>
            <w:top w:val="none" w:sz="0" w:space="0" w:color="auto"/>
            <w:left w:val="none" w:sz="0" w:space="0" w:color="auto"/>
            <w:bottom w:val="none" w:sz="0" w:space="0" w:color="auto"/>
            <w:right w:val="none" w:sz="0" w:space="0" w:color="auto"/>
          </w:divBdr>
        </w:div>
      </w:divsChild>
    </w:div>
    <w:div w:id="1638410409">
      <w:bodyDiv w:val="1"/>
      <w:marLeft w:val="0"/>
      <w:marRight w:val="0"/>
      <w:marTop w:val="0"/>
      <w:marBottom w:val="0"/>
      <w:divBdr>
        <w:top w:val="none" w:sz="0" w:space="0" w:color="auto"/>
        <w:left w:val="none" w:sz="0" w:space="0" w:color="auto"/>
        <w:bottom w:val="none" w:sz="0" w:space="0" w:color="auto"/>
        <w:right w:val="none" w:sz="0" w:space="0" w:color="auto"/>
      </w:divBdr>
    </w:div>
    <w:div w:id="1696686072">
      <w:bodyDiv w:val="1"/>
      <w:marLeft w:val="0"/>
      <w:marRight w:val="0"/>
      <w:marTop w:val="0"/>
      <w:marBottom w:val="0"/>
      <w:divBdr>
        <w:top w:val="none" w:sz="0" w:space="0" w:color="auto"/>
        <w:left w:val="none" w:sz="0" w:space="0" w:color="auto"/>
        <w:bottom w:val="none" w:sz="0" w:space="0" w:color="auto"/>
        <w:right w:val="none" w:sz="0" w:space="0" w:color="auto"/>
      </w:divBdr>
    </w:div>
    <w:div w:id="1699116204">
      <w:bodyDiv w:val="1"/>
      <w:marLeft w:val="0"/>
      <w:marRight w:val="0"/>
      <w:marTop w:val="0"/>
      <w:marBottom w:val="0"/>
      <w:divBdr>
        <w:top w:val="none" w:sz="0" w:space="0" w:color="auto"/>
        <w:left w:val="none" w:sz="0" w:space="0" w:color="auto"/>
        <w:bottom w:val="none" w:sz="0" w:space="0" w:color="auto"/>
        <w:right w:val="none" w:sz="0" w:space="0" w:color="auto"/>
      </w:divBdr>
    </w:div>
    <w:div w:id="1719084738">
      <w:bodyDiv w:val="1"/>
      <w:marLeft w:val="0"/>
      <w:marRight w:val="0"/>
      <w:marTop w:val="0"/>
      <w:marBottom w:val="0"/>
      <w:divBdr>
        <w:top w:val="none" w:sz="0" w:space="0" w:color="auto"/>
        <w:left w:val="none" w:sz="0" w:space="0" w:color="auto"/>
        <w:bottom w:val="none" w:sz="0" w:space="0" w:color="auto"/>
        <w:right w:val="none" w:sz="0" w:space="0" w:color="auto"/>
      </w:divBdr>
    </w:div>
    <w:div w:id="1723090724">
      <w:bodyDiv w:val="1"/>
      <w:marLeft w:val="0"/>
      <w:marRight w:val="0"/>
      <w:marTop w:val="0"/>
      <w:marBottom w:val="0"/>
      <w:divBdr>
        <w:top w:val="none" w:sz="0" w:space="0" w:color="auto"/>
        <w:left w:val="none" w:sz="0" w:space="0" w:color="auto"/>
        <w:bottom w:val="none" w:sz="0" w:space="0" w:color="auto"/>
        <w:right w:val="none" w:sz="0" w:space="0" w:color="auto"/>
      </w:divBdr>
      <w:divsChild>
        <w:div w:id="233780325">
          <w:marLeft w:val="0"/>
          <w:marRight w:val="0"/>
          <w:marTop w:val="0"/>
          <w:marBottom w:val="0"/>
          <w:divBdr>
            <w:top w:val="none" w:sz="0" w:space="0" w:color="auto"/>
            <w:left w:val="none" w:sz="0" w:space="0" w:color="auto"/>
            <w:bottom w:val="none" w:sz="0" w:space="0" w:color="auto"/>
            <w:right w:val="none" w:sz="0" w:space="0" w:color="auto"/>
          </w:divBdr>
        </w:div>
        <w:div w:id="408356975">
          <w:marLeft w:val="0"/>
          <w:marRight w:val="0"/>
          <w:marTop w:val="0"/>
          <w:marBottom w:val="0"/>
          <w:divBdr>
            <w:top w:val="none" w:sz="0" w:space="0" w:color="auto"/>
            <w:left w:val="none" w:sz="0" w:space="0" w:color="auto"/>
            <w:bottom w:val="none" w:sz="0" w:space="0" w:color="auto"/>
            <w:right w:val="none" w:sz="0" w:space="0" w:color="auto"/>
          </w:divBdr>
        </w:div>
        <w:div w:id="621960213">
          <w:marLeft w:val="0"/>
          <w:marRight w:val="0"/>
          <w:marTop w:val="0"/>
          <w:marBottom w:val="0"/>
          <w:divBdr>
            <w:top w:val="none" w:sz="0" w:space="0" w:color="auto"/>
            <w:left w:val="none" w:sz="0" w:space="0" w:color="auto"/>
            <w:bottom w:val="none" w:sz="0" w:space="0" w:color="auto"/>
            <w:right w:val="none" w:sz="0" w:space="0" w:color="auto"/>
          </w:divBdr>
        </w:div>
        <w:div w:id="870609508">
          <w:marLeft w:val="0"/>
          <w:marRight w:val="0"/>
          <w:marTop w:val="0"/>
          <w:marBottom w:val="0"/>
          <w:divBdr>
            <w:top w:val="none" w:sz="0" w:space="0" w:color="auto"/>
            <w:left w:val="none" w:sz="0" w:space="0" w:color="auto"/>
            <w:bottom w:val="none" w:sz="0" w:space="0" w:color="auto"/>
            <w:right w:val="none" w:sz="0" w:space="0" w:color="auto"/>
          </w:divBdr>
        </w:div>
        <w:div w:id="1099905761">
          <w:marLeft w:val="0"/>
          <w:marRight w:val="0"/>
          <w:marTop w:val="0"/>
          <w:marBottom w:val="0"/>
          <w:divBdr>
            <w:top w:val="none" w:sz="0" w:space="0" w:color="auto"/>
            <w:left w:val="none" w:sz="0" w:space="0" w:color="auto"/>
            <w:bottom w:val="none" w:sz="0" w:space="0" w:color="auto"/>
            <w:right w:val="none" w:sz="0" w:space="0" w:color="auto"/>
          </w:divBdr>
        </w:div>
        <w:div w:id="1901867284">
          <w:marLeft w:val="0"/>
          <w:marRight w:val="0"/>
          <w:marTop w:val="0"/>
          <w:marBottom w:val="0"/>
          <w:divBdr>
            <w:top w:val="none" w:sz="0" w:space="0" w:color="auto"/>
            <w:left w:val="none" w:sz="0" w:space="0" w:color="auto"/>
            <w:bottom w:val="none" w:sz="0" w:space="0" w:color="auto"/>
            <w:right w:val="none" w:sz="0" w:space="0" w:color="auto"/>
          </w:divBdr>
        </w:div>
        <w:div w:id="1950307984">
          <w:marLeft w:val="0"/>
          <w:marRight w:val="0"/>
          <w:marTop w:val="0"/>
          <w:marBottom w:val="0"/>
          <w:divBdr>
            <w:top w:val="none" w:sz="0" w:space="0" w:color="auto"/>
            <w:left w:val="none" w:sz="0" w:space="0" w:color="auto"/>
            <w:bottom w:val="none" w:sz="0" w:space="0" w:color="auto"/>
            <w:right w:val="none" w:sz="0" w:space="0" w:color="auto"/>
          </w:divBdr>
        </w:div>
        <w:div w:id="2027901512">
          <w:marLeft w:val="0"/>
          <w:marRight w:val="0"/>
          <w:marTop w:val="0"/>
          <w:marBottom w:val="0"/>
          <w:divBdr>
            <w:top w:val="none" w:sz="0" w:space="0" w:color="auto"/>
            <w:left w:val="none" w:sz="0" w:space="0" w:color="auto"/>
            <w:bottom w:val="none" w:sz="0" w:space="0" w:color="auto"/>
            <w:right w:val="none" w:sz="0" w:space="0" w:color="auto"/>
          </w:divBdr>
        </w:div>
      </w:divsChild>
    </w:div>
    <w:div w:id="1865248485">
      <w:bodyDiv w:val="1"/>
      <w:marLeft w:val="0"/>
      <w:marRight w:val="0"/>
      <w:marTop w:val="0"/>
      <w:marBottom w:val="0"/>
      <w:divBdr>
        <w:top w:val="none" w:sz="0" w:space="0" w:color="auto"/>
        <w:left w:val="none" w:sz="0" w:space="0" w:color="auto"/>
        <w:bottom w:val="none" w:sz="0" w:space="0" w:color="auto"/>
        <w:right w:val="none" w:sz="0" w:space="0" w:color="auto"/>
      </w:divBdr>
    </w:div>
    <w:div w:id="1964265648">
      <w:bodyDiv w:val="1"/>
      <w:marLeft w:val="0"/>
      <w:marRight w:val="0"/>
      <w:marTop w:val="0"/>
      <w:marBottom w:val="0"/>
      <w:divBdr>
        <w:top w:val="none" w:sz="0" w:space="0" w:color="auto"/>
        <w:left w:val="none" w:sz="0" w:space="0" w:color="auto"/>
        <w:bottom w:val="none" w:sz="0" w:space="0" w:color="auto"/>
        <w:right w:val="none" w:sz="0" w:space="0" w:color="auto"/>
      </w:divBdr>
    </w:div>
    <w:div w:id="2038844250">
      <w:bodyDiv w:val="1"/>
      <w:marLeft w:val="0"/>
      <w:marRight w:val="0"/>
      <w:marTop w:val="0"/>
      <w:marBottom w:val="0"/>
      <w:divBdr>
        <w:top w:val="none" w:sz="0" w:space="0" w:color="auto"/>
        <w:left w:val="none" w:sz="0" w:space="0" w:color="auto"/>
        <w:bottom w:val="none" w:sz="0" w:space="0" w:color="auto"/>
        <w:right w:val="none" w:sz="0" w:space="0" w:color="auto"/>
      </w:divBdr>
    </w:div>
    <w:div w:id="2059544460">
      <w:bodyDiv w:val="1"/>
      <w:marLeft w:val="0"/>
      <w:marRight w:val="0"/>
      <w:marTop w:val="0"/>
      <w:marBottom w:val="0"/>
      <w:divBdr>
        <w:top w:val="none" w:sz="0" w:space="0" w:color="auto"/>
        <w:left w:val="none" w:sz="0" w:space="0" w:color="auto"/>
        <w:bottom w:val="none" w:sz="0" w:space="0" w:color="auto"/>
        <w:right w:val="none" w:sz="0" w:space="0" w:color="auto"/>
      </w:divBdr>
      <w:divsChild>
        <w:div w:id="841772146">
          <w:marLeft w:val="0"/>
          <w:marRight w:val="0"/>
          <w:marTop w:val="0"/>
          <w:marBottom w:val="0"/>
          <w:divBdr>
            <w:top w:val="none" w:sz="0" w:space="0" w:color="auto"/>
            <w:left w:val="none" w:sz="0" w:space="0" w:color="auto"/>
            <w:bottom w:val="none" w:sz="0" w:space="0" w:color="auto"/>
            <w:right w:val="none" w:sz="0" w:space="0" w:color="auto"/>
          </w:divBdr>
        </w:div>
      </w:divsChild>
    </w:div>
    <w:div w:id="210777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earn.microsoft.com/en-us/azure/role-based-access-control/best-practices"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microsoft.com/en-us/azure/role-based-access-control/overview"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rgbClr val="FFFFFF"/>
      </a:lt1>
      <a:dk2>
        <a:srgbClr val="0077C0"/>
      </a:dk2>
      <a:lt2>
        <a:srgbClr val="EEECE1"/>
      </a:lt2>
      <a:accent1>
        <a:srgbClr val="0077C0"/>
      </a:accent1>
      <a:accent2>
        <a:srgbClr val="58AB27"/>
      </a:accent2>
      <a:accent3>
        <a:srgbClr val="EB690A"/>
      </a:accent3>
      <a:accent4>
        <a:srgbClr val="FCC300"/>
      </a:accent4>
      <a:accent5>
        <a:srgbClr val="85C9EB"/>
      </a:accent5>
      <a:accent6>
        <a:srgbClr val="E2003B"/>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21EB2106FDB34FA7118B35AFD14DE2" ma:contentTypeVersion="16" ma:contentTypeDescription="Create a new document." ma:contentTypeScope="" ma:versionID="58deeb991b02e959b34d246da2cc58c6">
  <xsd:schema xmlns:xsd="http://www.w3.org/2001/XMLSchema" xmlns:xs="http://www.w3.org/2001/XMLSchema" xmlns:p="http://schemas.microsoft.com/office/2006/metadata/properties" xmlns:ns2="2913b663-8930-4021-b1f0-ae48e11cb6b8" xmlns:ns3="dc2bda8d-5901-4891-a7bb-453253aead03" xmlns:ns4="9a7e24d2-e1a5-4aea-b743-8a776b7d6c57" targetNamespace="http://schemas.microsoft.com/office/2006/metadata/properties" ma:root="true" ma:fieldsID="5088bdd6e4f3f1ac23f39f6efb92d312" ns2:_="" ns3:_="" ns4:_="">
    <xsd:import namespace="2913b663-8930-4021-b1f0-ae48e11cb6b8"/>
    <xsd:import namespace="dc2bda8d-5901-4891-a7bb-453253aead03"/>
    <xsd:import namespace="9a7e24d2-e1a5-4aea-b743-8a776b7d6c5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b663-8930-4021-b1f0-ae48e11cb6b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609443e-9608-4a72-829e-9f3d806033a5"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c2bda8d-5901-4891-a7bb-453253aead0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7e24d2-e1a5-4aea-b743-8a776b7d6c5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49ece66-b7e8-4b10-b553-1a9e0d074c31}" ma:internalName="TaxCatchAll" ma:showField="CatchAllData" ma:web="9a7e24d2-e1a5-4aea-b743-8a776b7d6c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913b663-8930-4021-b1f0-ae48e11cb6b8">
      <Terms xmlns="http://schemas.microsoft.com/office/infopath/2007/PartnerControls"/>
    </lcf76f155ced4ddcb4097134ff3c332f>
    <TaxCatchAll xmlns="9a7e24d2-e1a5-4aea-b743-8a776b7d6c57" xsi:nil="true"/>
  </documentManagement>
</p:properties>
</file>

<file path=customXml/itemProps1.xml><?xml version="1.0" encoding="utf-8"?>
<ds:datastoreItem xmlns:ds="http://schemas.openxmlformats.org/officeDocument/2006/customXml" ds:itemID="{DB0FA61C-31D0-4573-B8CC-5958E6FD0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b663-8930-4021-b1f0-ae48e11cb6b8"/>
    <ds:schemaRef ds:uri="dc2bda8d-5901-4891-a7bb-453253aead03"/>
    <ds:schemaRef ds:uri="9a7e24d2-e1a5-4aea-b743-8a776b7d6c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D4A334-9910-4F6C-85A6-EFAFD9F57B8E}">
  <ds:schemaRefs>
    <ds:schemaRef ds:uri="http://schemas.openxmlformats.org/officeDocument/2006/bibliography"/>
  </ds:schemaRefs>
</ds:datastoreItem>
</file>

<file path=customXml/itemProps3.xml><?xml version="1.0" encoding="utf-8"?>
<ds:datastoreItem xmlns:ds="http://schemas.openxmlformats.org/officeDocument/2006/customXml" ds:itemID="{05914B1E-D9BB-4263-A407-E688EA6007C6}">
  <ds:schemaRefs>
    <ds:schemaRef ds:uri="http://schemas.microsoft.com/sharepoint/v3/contenttype/forms"/>
  </ds:schemaRefs>
</ds:datastoreItem>
</file>

<file path=customXml/itemProps4.xml><?xml version="1.0" encoding="utf-8"?>
<ds:datastoreItem xmlns:ds="http://schemas.openxmlformats.org/officeDocument/2006/customXml" ds:itemID="{2F9C4A7F-A656-4171-A183-C0011EDAB585}">
  <ds:schemaRefs>
    <ds:schemaRef ds:uri="http://schemas.microsoft.com/office/2006/metadata/properties"/>
    <ds:schemaRef ds:uri="http://schemas.microsoft.com/office/infopath/2007/PartnerControls"/>
    <ds:schemaRef ds:uri="9a7e24d2-e1a5-4aea-b743-8a776b7d6c57"/>
    <ds:schemaRef ds:uri="9b42830f-4e6d-4819-9eb0-8fb00eef5b8d"/>
    <ds:schemaRef ds:uri="2913b663-8930-4021-b1f0-ae48e11cb6b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2128</Words>
  <Characters>12135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2023-11-26T23:33:00Z</dcterms:created>
  <dcterms:modified xsi:type="dcterms:W3CDTF">2023-11-27T05:06:00Z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0x0101007F21EB2106FDB34FA7118B35AFD14DE2</vt:lpwstr>
  </property>
  <property fmtid="{D5CDD505-2E9C-101B-9397-08002B2CF9AE}" pid="3" name="MediaServiceImageTags">
    <vt:lpwstr/>
  </property>
</Properties>
</file>