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8BAF" w14:textId="082C1D07" w:rsidR="00E35026" w:rsidRDefault="00176331">
      <w:r w:rsidRPr="00176331">
        <w:rPr>
          <w:noProof/>
        </w:rPr>
        <w:drawing>
          <wp:inline distT="0" distB="0" distL="0" distR="0" wp14:anchorId="6C06D466" wp14:editId="1399A3C3">
            <wp:extent cx="2066925" cy="3867150"/>
            <wp:effectExtent l="0" t="0" r="9525" b="0"/>
            <wp:docPr id="18642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1"/>
    <w:rsid w:val="00176331"/>
    <w:rsid w:val="003A7283"/>
    <w:rsid w:val="00A36D6F"/>
    <w:rsid w:val="00E35026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946C"/>
  <w15:chartTrackingRefBased/>
  <w15:docId w15:val="{1EDBE3D1-B6EA-411D-9456-294D15C2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 Briones</dc:creator>
  <cp:keywords/>
  <dc:description/>
  <cp:lastModifiedBy>Alvaro Gonzalez Briones</cp:lastModifiedBy>
  <cp:revision>1</cp:revision>
  <dcterms:created xsi:type="dcterms:W3CDTF">2024-07-11T03:52:00Z</dcterms:created>
  <dcterms:modified xsi:type="dcterms:W3CDTF">2024-07-11T03:52:00Z</dcterms:modified>
</cp:coreProperties>
</file>