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Jeffrey Razon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Argenis Jimenez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CPE 403-1001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NSHE 2000718323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CC1350 Lab 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Github root directory: https://github.com/JeffinVegas/403_AdvEmbSys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Date Due: November 19th, 2018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Youtube Link (Task 7): </w:t>
      </w:r>
      <w:r w:rsidDel="00000000" w:rsidR="00000000" w:rsidRPr="00000000">
        <w:rPr>
          <w:highlight w:val="white"/>
          <w:rtl w:val="0"/>
        </w:rPr>
        <w:t xml:space="preserve">https://youtu.be/m4-Mnnx-CSE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SmartRF Studio ↔ SmartRF Studio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We were able to transfer/receive packets in RF Studio.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Importing and running the rfPacketTx example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We were able to import, build, and run the rfPacketTx example.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Exporting and using RF configuration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 were able to change the RF settings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Firmware TX → SmartRF Studio RX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We were able to receive packets using both RF Studio (TX) and CCS (RX)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5</w:t>
      </w:r>
      <w:r w:rsidDel="00000000" w:rsidR="00000000" w:rsidRPr="00000000">
        <w:rPr>
          <w:rtl w:val="0"/>
        </w:rPr>
        <w:t xml:space="preserve">: Importing and Modifying rfPacketRx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We were able to import, build, and run the rfPacketRx.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Firmware TX → Firmware RX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We disconnected the device and reconnected the devices and transfer/receive packets.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SmartRF Studio TX → Firmware RX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We connected the TX launchpad to RF Studio and transfer/receive packets.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Photos: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a) RFStudio menu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b) RX menu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c) TX menu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