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Dijkstra: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Scale: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Obstacle Probability: 0.25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Wait Time: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1609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slowest of all of the pathfinding algorithms used took 0.574 seconds to go through 121 nodes and find a path of length 25 tiles to the goal (including start tile and end tile)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A* Uniform: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Scale: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Obstacle Probability: 0.25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Wait Time: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933700" cy="15335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second slowest of the pathfinding algorithms used, took 0.542 seconds to go through 121 nodes and find a path length of 25 (including start and end tile).  Looks identical to Dijkstra because the weighted heuristic is 0 so the estimated cost is the same for all tiles.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A* Manhattan: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Scale: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Obstacle Probability: 0.25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Wait Time: 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14763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second fastest pathfinding algorithm used took only 0.485 seconds expanding 110 nodes for a path 25 tiles long.  It finds the same path that the other two found but didn’t check some nodes that were further away from the goal due to the heuristic.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A* Cross Product: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Scale: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Obstacle Probability: 0.25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Wait Time: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152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Finally the fastest path finding algorithm used was A* Cross Product, it only took 0.158 seconds and only opened 44 nodes.  The path was still 25 tiles long but took a much more direct route to the goal.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Dijkstra took the slowest out of the 4 algorithms as it checked every node around the start until it stumbled upon the end node.  The A* algorithm’s were all faster than Dijkstra, starting from uniform A* which was almost identical to Dijkstra to Manhattan which chopped .1 seconds off by using a non-zero heuristic to A* Cross Product which found the path in only 0.158 seconds by utilizing the cross product instead of just absolute values like Manhattan.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