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C9893A" w14:textId="77777777" w:rsidR="00270A86" w:rsidRDefault="00000000">
      <w:pPr>
        <w:spacing w:after="120"/>
        <w:jc w:val="center"/>
      </w:pPr>
      <w:r>
        <w:rPr>
          <w:b/>
          <w:sz w:val="26"/>
        </w:rPr>
        <w:t>Nondisclosure Agreement</w:t>
      </w:r>
    </w:p>
    <w:p w14:paraId="2855C77C" w14:textId="1EFA5BE6" w:rsidR="00270A86" w:rsidRDefault="00000000" w:rsidP="00005EB0">
      <w:pPr>
        <w:jc w:val="both"/>
      </w:pPr>
      <w:r>
        <w:t xml:space="preserve">This Agreement is entered into this </w:t>
      </w:r>
      <w:r w:rsidRPr="00DA79D8">
        <w:rPr>
          <w:highlight w:val="yellow"/>
        </w:rPr>
        <w:t>____</w:t>
      </w:r>
      <w:r>
        <w:t xml:space="preserve"> day of </w:t>
      </w:r>
      <w:r w:rsidRPr="00DA79D8">
        <w:rPr>
          <w:highlight w:val="yellow"/>
        </w:rPr>
        <w:t>___________</w:t>
      </w:r>
      <w:r>
        <w:t xml:space="preserve"> 20</w:t>
      </w:r>
      <w:r w:rsidRPr="00DA79D8">
        <w:rPr>
          <w:highlight w:val="yellow"/>
        </w:rPr>
        <w:t>__</w:t>
      </w:r>
      <w:r>
        <w:t xml:space="preserve"> by Bari Ltd. and/or any Bari entity, and/or Tom Bar Haim (collectively, “</w:t>
      </w:r>
      <w:r w:rsidRPr="00005EB0">
        <w:rPr>
          <w:b/>
          <w:bCs/>
        </w:rPr>
        <w:t>Bari</w:t>
      </w:r>
      <w:r>
        <w:t xml:space="preserve">”), with offices at </w:t>
      </w:r>
      <w:r w:rsidR="008A3950">
        <w:t>Dov Friedman 5 Ramat-Gan</w:t>
      </w:r>
      <w:r>
        <w:t>, and</w:t>
      </w:r>
      <w:r w:rsidR="00005EB0">
        <w:t xml:space="preserve"> </w:t>
      </w:r>
      <w:r w:rsidRPr="00DA79D8">
        <w:rPr>
          <w:highlight w:val="yellow"/>
        </w:rPr>
        <w:t>_______________________</w:t>
      </w:r>
      <w:r>
        <w:t xml:space="preserve"> with offices at </w:t>
      </w:r>
      <w:r w:rsidRPr="00DA79D8">
        <w:rPr>
          <w:highlight w:val="yellow"/>
        </w:rPr>
        <w:t>____________________________</w:t>
      </w:r>
      <w:r>
        <w:t xml:space="preserve"> </w:t>
      </w:r>
      <w:r w:rsidR="00DA79D8">
        <w:t>(</w:t>
      </w:r>
      <w:r>
        <w:t>together with Bari, the “</w:t>
      </w:r>
      <w:r w:rsidRPr="00005EB0">
        <w:rPr>
          <w:b/>
          <w:bCs/>
        </w:rPr>
        <w:t>Parties</w:t>
      </w:r>
      <w:r>
        <w:t>”).</w:t>
      </w:r>
    </w:p>
    <w:p w14:paraId="7DD2B623" w14:textId="22F20B68" w:rsidR="00270A86" w:rsidRDefault="00000000">
      <w:pPr>
        <w:jc w:val="both"/>
      </w:pPr>
      <w:r>
        <w:t xml:space="preserve">Each party owns, possesses or has developed certain technical or business information related to its respective developments, technologies, products or product plans; and the </w:t>
      </w:r>
      <w:r w:rsidR="00005EB0">
        <w:t>P</w:t>
      </w:r>
      <w:r>
        <w:t xml:space="preserve">arties hereto, desire to disclose to each other Confidential Information (as defined below) for the purpose of evaluation of a potential business relationship between the parties hereto and/or the engagement between the parties hereto in a mutually agreed upon business relationship (the </w:t>
      </w:r>
      <w:r w:rsidR="00005EB0" w:rsidRPr="00005EB0">
        <w:rPr>
          <w:bCs/>
        </w:rPr>
        <w:t>“</w:t>
      </w:r>
      <w:r w:rsidRPr="00005EB0">
        <w:rPr>
          <w:b/>
        </w:rPr>
        <w:t>Purpose</w:t>
      </w:r>
      <w:r w:rsidR="00005EB0">
        <w:rPr>
          <w:bCs/>
        </w:rPr>
        <w:t>”</w:t>
      </w:r>
      <w:r>
        <w:t>) and, to induce disclosure by the Parties, the Parties desire to set forth their undertakings and obligations of confidentiality and nondisclosure.</w:t>
      </w:r>
    </w:p>
    <w:p w14:paraId="17A2519B" w14:textId="77777777" w:rsidR="00270A86" w:rsidRDefault="00000000">
      <w:pPr>
        <w:spacing w:after="80"/>
        <w:jc w:val="both"/>
      </w:pPr>
      <w:r>
        <w:t>NOW, THEREFORE, the parties hereby agree as follows:</w:t>
      </w:r>
    </w:p>
    <w:p w14:paraId="49216892" w14:textId="77777777" w:rsidR="00270A86" w:rsidRDefault="00270A86">
      <w:pPr>
        <w:sectPr w:rsidR="00270A86">
          <w:pgSz w:w="12240" w:h="15840"/>
          <w:pgMar w:top="720" w:right="864" w:bottom="720" w:left="864" w:header="720" w:footer="720" w:gutter="0"/>
          <w:cols w:space="720"/>
          <w:docGrid w:linePitch="360"/>
        </w:sectPr>
      </w:pPr>
    </w:p>
    <w:p w14:paraId="21B58AE6" w14:textId="68077DF0" w:rsidR="00270A86" w:rsidRDefault="00000000">
      <w:pPr>
        <w:jc w:val="both"/>
      </w:pPr>
      <w:r>
        <w:rPr>
          <w:b/>
        </w:rPr>
        <w:t xml:space="preserve">1. Definition. </w:t>
      </w:r>
      <w:r w:rsidR="00005EB0">
        <w:t>“</w:t>
      </w:r>
      <w:r w:rsidRPr="00005EB0">
        <w:rPr>
          <w:b/>
          <w:bCs/>
        </w:rPr>
        <w:t>Confidential Information</w:t>
      </w:r>
      <w:r w:rsidR="00005EB0">
        <w:t>”</w:t>
      </w:r>
      <w:r>
        <w:t xml:space="preserve"> shall mean any information and data of a proprietary or confidential nature, whether in oral, written, graphic, machine-readable form, or in any form, including but not limited to technical information, technologies, developments, designs, methods, specifications, marketing, sales, price, financial information, operating, performance, cost, know-how, trade secrets, patent applications, business and process information, and all record bearing media containing or disclosing such information and techniques, whether or not marked as </w:t>
      </w:r>
      <w:r w:rsidR="00005EB0">
        <w:t>“</w:t>
      </w:r>
      <w:r>
        <w:t>Confidential</w:t>
      </w:r>
      <w:r w:rsidR="00005EB0">
        <w:t>”</w:t>
      </w:r>
      <w:r>
        <w:t>, which is disclosed by one party (</w:t>
      </w:r>
      <w:r w:rsidR="00005EB0">
        <w:t>“</w:t>
      </w:r>
      <w:r w:rsidRPr="00BE2ABA">
        <w:rPr>
          <w:b/>
          <w:bCs/>
        </w:rPr>
        <w:t>Discloser</w:t>
      </w:r>
      <w:r w:rsidR="00005EB0">
        <w:t>”</w:t>
      </w:r>
      <w:r>
        <w:t>) to the other party (</w:t>
      </w:r>
      <w:r w:rsidR="00005EB0">
        <w:t>“</w:t>
      </w:r>
      <w:r w:rsidRPr="00BE2ABA">
        <w:rPr>
          <w:b/>
          <w:bCs/>
        </w:rPr>
        <w:t>Recipient</w:t>
      </w:r>
      <w:r w:rsidR="00005EB0">
        <w:t>”</w:t>
      </w:r>
      <w:r>
        <w:t>) pursuant to this Agreement. When appropriate, the term shall also include any samples, models or prototypes, or parts thereof. The Confidential Information that disclosed by Bari hereunder shall be in the field of food and nutrition data, scoring and technology.</w:t>
      </w:r>
    </w:p>
    <w:p w14:paraId="4C9E5592" w14:textId="359AB26C" w:rsidR="00270A86" w:rsidRDefault="00000000">
      <w:pPr>
        <w:jc w:val="both"/>
      </w:pPr>
      <w:r>
        <w:t>The confidentiality obligations of this Agreement shall not apply to any information which (a) is already in the public domain through no breach of this Agreement; (b) was, as between the parties, lawfully in Recipient’s possession prior to receipt from the Disc</w:t>
      </w:r>
      <w:r w:rsidR="00005EB0">
        <w:t>loser</w:t>
      </w:r>
      <w:r>
        <w:t xml:space="preserve"> as is evidenced thereby, (c) is received by Recipient independently from a third party free to lawfully disclose such information to Recipient, or (d) is independently developed by Recipient without use of the Confidential Information or any portion thereof, as is evidenced thereby. Confidential Information shall not be deemed to be in the public domain merely because any part of the Confidential Information is embodied in general disclosure or because individual features, components or combinations thereof are now or become known to the public. A disclosure by Recipient of Confidential Information in response to a valid order by a court or other governmental body, or as otherwise required by law or necessary to establish the rights of either party under this Agreement, shall not be considered to be a breach of this Agreement, provided, however, that such Recipient shall provide a reasonable prior notice to Discloser, to the extent possible, to allow it to seek protective or other court orders and in any case Recipient shall limit such disclosure to the minimum disclosure required for compliance with such legal requirement.</w:t>
      </w:r>
    </w:p>
    <w:p w14:paraId="7145AED5" w14:textId="08E5AFFC" w:rsidR="00270A86" w:rsidRDefault="00DA79D8">
      <w:pPr>
        <w:jc w:val="both"/>
      </w:pPr>
      <w:r>
        <w:rPr>
          <w:b/>
        </w:rPr>
        <w:t>2</w:t>
      </w:r>
      <w:r w:rsidR="00000000">
        <w:rPr>
          <w:b/>
        </w:rPr>
        <w:t xml:space="preserve">. Restrictions. </w:t>
      </w:r>
      <w:r w:rsidR="00000000">
        <w:t>All Confidential Information delivered pursuant to this Agreement (a) shall be maintained in strict confidence, with at least the same degree of care as Recipient normally exercises to protect its own confidential information of a similar nature, but no less than a reasonable degree of care; (b) may only be disclosed to those employees and consultants of Recipient (</w:t>
      </w:r>
      <w:r w:rsidR="00005EB0">
        <w:t>“</w:t>
      </w:r>
      <w:r w:rsidR="00000000" w:rsidRPr="000B4499">
        <w:rPr>
          <w:b/>
          <w:bCs/>
        </w:rPr>
        <w:t>Representatives</w:t>
      </w:r>
      <w:r w:rsidR="00005EB0">
        <w:t>”</w:t>
      </w:r>
      <w:r w:rsidR="00000000">
        <w:t xml:space="preserve">) on a </w:t>
      </w:r>
      <w:r w:rsidR="00005EB0">
        <w:t>“</w:t>
      </w:r>
      <w:r w:rsidR="00000000">
        <w:t>need to know</w:t>
      </w:r>
      <w:r w:rsidR="00005EB0">
        <w:t>”</w:t>
      </w:r>
      <w:r w:rsidR="00000000">
        <w:t xml:space="preserve"> basis for the Purpose, and provided that prior to disclosing any Confidential Information to such Representatives Recipient shall have ensured that the Representatives are aware of the provisions of this Agreement and have signed non-disclosure and non-use undertakings substantially similar to those contained in this Agreement, and provided further that Recipient shall remain liable for compliance of the Representatives with the terms hereof; (c) shall not be used by Recipient for any purpose, other than the Purpose as defined above, without the prior written consent of the Discloser; and (d) shall remain the property of and be returned to the Discloser (along with all copies thereof) within thirty (30) days of receipt by Recipient of a written request from the Discloser that sets forth the Confidential Information to be returned.</w:t>
      </w:r>
    </w:p>
    <w:p w14:paraId="195117B2" w14:textId="1C84981A" w:rsidR="00270A86" w:rsidRDefault="00DA79D8">
      <w:pPr>
        <w:jc w:val="both"/>
      </w:pPr>
      <w:r>
        <w:rPr>
          <w:b/>
        </w:rPr>
        <w:t>3</w:t>
      </w:r>
      <w:r w:rsidR="00000000">
        <w:rPr>
          <w:b/>
        </w:rPr>
        <w:t xml:space="preserve">. Duration. </w:t>
      </w:r>
      <w:r w:rsidR="00000000">
        <w:t>Unless mutually agreed otherwise in writing, Recipient’s obligations hereunder with respect to each item of Confidential Information shall expire five (5) years from the date of receipt thereof by Recipient.</w:t>
      </w:r>
    </w:p>
    <w:p w14:paraId="5706B3F2" w14:textId="16D5C283" w:rsidR="00270A86" w:rsidRDefault="00DA79D8">
      <w:pPr>
        <w:jc w:val="both"/>
      </w:pPr>
      <w:r>
        <w:rPr>
          <w:b/>
        </w:rPr>
        <w:t>4</w:t>
      </w:r>
      <w:r w:rsidR="00000000">
        <w:rPr>
          <w:b/>
        </w:rPr>
        <w:t xml:space="preserve">. Term. </w:t>
      </w:r>
      <w:r w:rsidR="00000000">
        <w:t>This Agreement shall be effective as of the date stated above and shall automatically expire five (5) years from its effective date; provided, however, that the obligations accruing prior to termination as set forth herein shall survive the termination as specified in Section 4, above.</w:t>
      </w:r>
    </w:p>
    <w:p w14:paraId="3732322B" w14:textId="41BD2B58" w:rsidR="00270A86" w:rsidRDefault="00DA79D8">
      <w:pPr>
        <w:jc w:val="both"/>
      </w:pPr>
      <w:r>
        <w:rPr>
          <w:b/>
        </w:rPr>
        <w:t>5</w:t>
      </w:r>
      <w:r w:rsidR="00000000">
        <w:rPr>
          <w:b/>
        </w:rPr>
        <w:t xml:space="preserve">. Mutual Disclaimers; no License. </w:t>
      </w:r>
      <w:r w:rsidR="00000000">
        <w:t>The Parties shall have no obligation to enter into any further agreement with each other. It is understood and agreed that no warranties of any kind are given by the Discloser with respect to Confidential Information provided hereunder except that the Discloser warrants it has the right to make the disclosure. Discloser shall remain the sole owner of the Confidential Information disclosed thereby hereunder. The disclosure of Confidential Information by the Discloser shall not grant the Recipient any express, implied or other license or rights to the Confidential Information or to any intellectual property of the Discloser.</w:t>
      </w:r>
    </w:p>
    <w:p w14:paraId="1BBB5AA3" w14:textId="2B4B69BC" w:rsidR="00270A86" w:rsidRDefault="00DA79D8">
      <w:pPr>
        <w:jc w:val="both"/>
      </w:pPr>
      <w:r>
        <w:rPr>
          <w:b/>
        </w:rPr>
        <w:t>6</w:t>
      </w:r>
      <w:r w:rsidR="00000000">
        <w:rPr>
          <w:b/>
        </w:rPr>
        <w:t xml:space="preserve">. Injunctive Relief. </w:t>
      </w:r>
      <w:r w:rsidR="00000000">
        <w:t>Since a breach by Recipient of any of the promises or agreements contained herein may result in irreparable and continuing damage to Discloser for which there may be no adequate remedy at law, Discloser shall be, upon appropriate proof, entitled to seek injunctive relief and such other relief as may be proper (including monetary damages if appropriate).</w:t>
      </w:r>
    </w:p>
    <w:p w14:paraId="7D90EFD6" w14:textId="11A8EE9D" w:rsidR="00270A86" w:rsidRDefault="00DA79D8">
      <w:pPr>
        <w:jc w:val="both"/>
      </w:pPr>
      <w:r>
        <w:rPr>
          <w:b/>
        </w:rPr>
        <w:t>7</w:t>
      </w:r>
      <w:r w:rsidR="00000000">
        <w:rPr>
          <w:b/>
        </w:rPr>
        <w:t xml:space="preserve">. General. </w:t>
      </w:r>
      <w:r w:rsidR="00000000">
        <w:t>This Agreement represents the entire understanding and agreement of the parties and supersedes all prior communications, agreements and understandings relating to the subject matter hereof. In the event that any of the provisions of this Agreement shall be held by a court or other tribunal of competent jurisdiction to be illegal, invalid or unenforceable, such provisions shall be limited or eliminated to the minimum extent necessary so that this Agreement shall otherwise remain in full force and effect. No waiver or modification of this Agreement will be binding upon either party unless made in writing and signed by a duly authorized representative of such party and no failure or delay in enforcing any right will be deemed a waiver. This Agreement may be executed in counterparts, each of which shall be deemed an original, but both of which together shall constitute one and the same instrument. Transmission by facsimile of an executed counterpart of this Agreement shall be deemed to constitute due and sufficient delivery of such counterpart. The laws of the State of Israel shall govern this Agreement, and the competent courts of Tel Aviv, Israel shall have exclusive jurisdiction in any matter arising out of or relating to this Agreement. This Agreement may only be amended with the written consent of both Parties hereto. This Agreement may not be assigned by either party.</w:t>
      </w:r>
    </w:p>
    <w:p w14:paraId="3C4DCFAA" w14:textId="77777777" w:rsidR="00270A86" w:rsidRDefault="00000000">
      <w:pPr>
        <w:spacing w:before="120"/>
      </w:pPr>
      <w:r>
        <w:rPr>
          <w:b/>
        </w:rPr>
        <w:t>Bari Ltd.</w:t>
      </w:r>
    </w:p>
    <w:p w14:paraId="10248E65" w14:textId="77777777" w:rsidR="00270A86" w:rsidRDefault="00000000">
      <w:pPr>
        <w:spacing w:after="160"/>
      </w:pPr>
      <w:r>
        <w:t>By:</w:t>
      </w:r>
      <w:r>
        <w:tab/>
        <w:t>_______________________________</w:t>
      </w:r>
    </w:p>
    <w:p w14:paraId="65775FCD" w14:textId="77777777" w:rsidR="00270A86" w:rsidRDefault="00000000">
      <w:pPr>
        <w:spacing w:after="160"/>
      </w:pPr>
      <w:r>
        <w:t>Date:</w:t>
      </w:r>
      <w:r>
        <w:tab/>
        <w:t>_______________________________</w:t>
      </w:r>
    </w:p>
    <w:p w14:paraId="2FA334A2" w14:textId="3AE604AD" w:rsidR="00270A86" w:rsidRDefault="00806BF7" w:rsidP="00806BF7">
      <w:pPr>
        <w:spacing w:before="120"/>
      </w:pPr>
      <w:r>
        <w:rPr>
          <w:b/>
        </w:rPr>
        <w:t>[</w:t>
      </w:r>
      <w:r w:rsidRPr="008A3950">
        <w:rPr>
          <w:b/>
          <w:highlight w:val="yellow"/>
        </w:rPr>
        <w:t>-----</w:t>
      </w:r>
      <w:r>
        <w:rPr>
          <w:b/>
        </w:rPr>
        <w:t>]</w:t>
      </w:r>
    </w:p>
    <w:p w14:paraId="2326F9AE" w14:textId="77777777" w:rsidR="00270A86" w:rsidRDefault="00000000">
      <w:pPr>
        <w:spacing w:after="160"/>
      </w:pPr>
      <w:r>
        <w:t>By:</w:t>
      </w:r>
      <w:r>
        <w:tab/>
        <w:t>_______________________________</w:t>
      </w:r>
    </w:p>
    <w:p w14:paraId="608E1AEB" w14:textId="77777777" w:rsidR="00270A86" w:rsidRDefault="00000000">
      <w:pPr>
        <w:spacing w:after="160"/>
      </w:pPr>
      <w:r>
        <w:t>Date:</w:t>
      </w:r>
      <w:r>
        <w:tab/>
        <w:t>_______________________________</w:t>
      </w:r>
    </w:p>
    <w:sectPr w:rsidR="00270A86" w:rsidSect="00034616">
      <w:type w:val="continuous"/>
      <w:pgSz w:w="12240" w:h="15840"/>
      <w:pgMar w:top="720" w:right="864" w:bottom="720" w:left="864"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0554246">
    <w:abstractNumId w:val="8"/>
  </w:num>
  <w:num w:numId="2" w16cid:durableId="992372613">
    <w:abstractNumId w:val="6"/>
  </w:num>
  <w:num w:numId="3" w16cid:durableId="890847870">
    <w:abstractNumId w:val="5"/>
  </w:num>
  <w:num w:numId="4" w16cid:durableId="1989896416">
    <w:abstractNumId w:val="4"/>
  </w:num>
  <w:num w:numId="5" w16cid:durableId="1135102590">
    <w:abstractNumId w:val="7"/>
  </w:num>
  <w:num w:numId="6" w16cid:durableId="1167597411">
    <w:abstractNumId w:val="3"/>
  </w:num>
  <w:num w:numId="7" w16cid:durableId="1034423645">
    <w:abstractNumId w:val="2"/>
  </w:num>
  <w:num w:numId="8" w16cid:durableId="1493981282">
    <w:abstractNumId w:val="1"/>
  </w:num>
  <w:num w:numId="9" w16cid:durableId="642471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EB0"/>
    <w:rsid w:val="00034616"/>
    <w:rsid w:val="0006063C"/>
    <w:rsid w:val="000B4499"/>
    <w:rsid w:val="0015074B"/>
    <w:rsid w:val="00270A86"/>
    <w:rsid w:val="0029639D"/>
    <w:rsid w:val="00326F90"/>
    <w:rsid w:val="007F0734"/>
    <w:rsid w:val="00806BF7"/>
    <w:rsid w:val="008847EA"/>
    <w:rsid w:val="008A3950"/>
    <w:rsid w:val="00AA1D8D"/>
    <w:rsid w:val="00AE6C33"/>
    <w:rsid w:val="00AF3BB3"/>
    <w:rsid w:val="00B47730"/>
    <w:rsid w:val="00BE2ABA"/>
    <w:rsid w:val="00C947DB"/>
    <w:rsid w:val="00CB0664"/>
    <w:rsid w:val="00DA79D8"/>
    <w:rsid w:val="00FC550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7CF6D4"/>
  <w14:defaultImageDpi w14:val="300"/>
  <w15:docId w15:val="{E6AB7BD6-F3AF-4A9C-97B1-3FCEEE115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Times New Roman" w:hAnsi="Times New Roman"/>
      <w:sz w:val="1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1155</Words>
  <Characters>6587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Tom Bar-Haim</cp:lastModifiedBy>
  <cp:revision>12</cp:revision>
  <dcterms:created xsi:type="dcterms:W3CDTF">2013-12-23T23:15:00Z</dcterms:created>
  <dcterms:modified xsi:type="dcterms:W3CDTF">2026-06-04T05:31:00Z</dcterms:modified>
  <cp:category/>
</cp:coreProperties>
</file>