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26D08">
      <w:r>
        <w:t>To address the case study requirements for ABC Bank’s streaming solution using Apache Kafka, we can break down the design into several key components. Here’s an end-to-end approach:</w:t>
      </w:r>
    </w:p>
    <w:p w14:paraId="3DCD896C"/>
    <w:p w14:paraId="111DD2F2">
      <w:pPr>
        <w:pStyle w:val="5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High-Level Architecture</w:t>
      </w:r>
    </w:p>
    <w:p w14:paraId="030B49BB">
      <w:pPr>
        <w:pStyle w:val="5"/>
      </w:pPr>
    </w:p>
    <w:p w14:paraId="31AA6F02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6102985" cy="4328160"/>
            <wp:effectExtent l="0" t="0" r="18415" b="15240"/>
            <wp:docPr id="2" name="Picture 2" descr="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09D3D0">
      <w:pPr>
        <w:pStyle w:val="5"/>
      </w:pPr>
    </w:p>
    <w:p w14:paraId="1D5E06BC">
      <w:pPr>
        <w:pStyle w:val="5"/>
      </w:pPr>
    </w:p>
    <w:p w14:paraId="7FB41BB3">
      <w:pPr>
        <w:pStyle w:val="5"/>
      </w:pPr>
    </w:p>
    <w:p w14:paraId="412C5AB8">
      <w:pPr>
        <w:pStyle w:val="5"/>
        <w:rPr>
          <w:b/>
          <w:bCs/>
        </w:rPr>
      </w:pPr>
      <w:r>
        <w:rPr>
          <w:b/>
          <w:bCs/>
        </w:rPr>
        <w:t>Low Level Design:</w:t>
      </w:r>
    </w:p>
    <w:p w14:paraId="332261F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6461760" cy="2082165"/>
            <wp:effectExtent l="0" t="0" r="1524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08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51ACAF">
      <w:pPr>
        <w:pStyle w:val="5"/>
        <w:rPr>
          <w:b/>
          <w:bCs/>
        </w:rPr>
      </w:pPr>
    </w:p>
    <w:p w14:paraId="666D43AF">
      <w:r>
        <w:t>The architecture consists of multiple layers, each responsible for a different function in the overall pipeline. These layers include:</w:t>
      </w:r>
    </w:p>
    <w:p w14:paraId="0BCC0999">
      <w:r>
        <w:t>Source Layer: Create an scheduler to generate raw data in regular intervals (Credit Card Data Generator)</w:t>
      </w:r>
    </w:p>
    <w:p w14:paraId="08CA7728">
      <w:r>
        <w:t>Data Ingestion Layer: Ingests the credit card authorization events. (Kafka Source Topic - credit_card_auth_raw_events )</w:t>
      </w:r>
    </w:p>
    <w:p w14:paraId="5F2AAD83">
      <w:r>
        <w:t>Transformation &amp; Data Publishing Layer: Filters PII/PCI fields and enriches the data using customer details and Publishes enriched events for downstream systems.(Kafka Destination Topic - credit_card_auth_curated_events). SpringBoot Application</w:t>
      </w:r>
    </w:p>
    <w:p w14:paraId="1774D9F8">
      <w:r>
        <w:t>Storage Layer: Persists curated events into an event store.</w:t>
      </w:r>
    </w:p>
    <w:p w14:paraId="78DABF3B">
      <w:pPr>
        <w:rPr>
          <w:b/>
          <w:bCs/>
        </w:rPr>
      </w:pPr>
      <w:r>
        <w:rPr>
          <w:b/>
          <w:bCs/>
        </w:rPr>
        <w:t>2. Components of the Streaming Solution</w:t>
      </w:r>
    </w:p>
    <w:p w14:paraId="7AE73DDB"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2.1 Ingestion Layer</w:t>
      </w:r>
    </w:p>
    <w:p w14:paraId="143CEB7B">
      <w:r>
        <w:t>Kafka Topics: Use a Kafka topic like credit_card_auth_raw_events to ingest raw credit card authorization events. These events are published from third-party sources.</w:t>
      </w:r>
    </w:p>
    <w:p w14:paraId="002276F9"/>
    <w:p w14:paraId="453AE528">
      <w:r>
        <w:t>Data Serialization: Raw events are ingested in JSON format. Avro or ProtoBuf can be considered for efficiency depending on the volume.</w:t>
      </w:r>
    </w:p>
    <w:p w14:paraId="7F75F9EF"/>
    <w:p w14:paraId="6C023C35">
      <w:r>
        <w:t>Example of a Raw Event (JSON):</w:t>
      </w:r>
    </w:p>
    <w:p w14:paraId="29F2774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5D7D12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"cardholderName"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 Doe"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3800C54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"cardholderEmail"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"john.doe@example.com"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265C4B6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"cardNumber"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"1234567812345678"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5385DE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"cardNetwork"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"Visa"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E77FE7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"cardExpiryDate"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"08-25"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C6A5CB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"billingPostcode"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"12345"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772F25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"cardholderPAN"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"AAAAA1234A"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FC850D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"transactionID"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"550e8400-e29b-41d4-a716-446655440000"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2D33D40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"transactionTimestamp"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"2024-09-15 12:35:45.123"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E1899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"transactionType"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368D27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"txnAmount"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5F8424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"txnFee"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5D092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"txnCurrency"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"USD"</w:t>
      </w:r>
    </w:p>
    <w:p w14:paraId="6A361B1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8B9A15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ABEB23"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2.2 Transformation Layer</w:t>
      </w:r>
    </w:p>
    <w:p w14:paraId="406885B7">
      <w:r>
        <w:t>Data Filtering: Remove sensitive PII/PCI data such as cardNumber, and use customerPAN to join customer data.</w:t>
      </w:r>
    </w:p>
    <w:p w14:paraId="04DE9BD2"/>
    <w:p w14:paraId="6B0C6EB3">
      <w:r>
        <w:t>Data Enrichment: Enrich the event with customer details like customerName, customerAddress, DOB, etc., by querying a Customer Data Platform (CDP).</w:t>
      </w:r>
    </w:p>
    <w:p w14:paraId="56FFB7B2"/>
    <w:p w14:paraId="2B370C72">
      <w:r>
        <w:t>Customer Data Schema:</w:t>
      </w:r>
    </w:p>
    <w:p w14:paraId="4908818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5E7B99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 Doe"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1B88F1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"customerPAN"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"AAAAA1234A"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055945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"customerAddress"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"123 Main St, City, State, ZIP"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E2959B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"customerDOB"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"1985-06-15"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362FE6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"customerGender"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"Male"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7C7394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"monthlyIncome"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5000.00</w:t>
      </w:r>
    </w:p>
    <w:p w14:paraId="70ECE33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D54B9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4DBF97">
      <w:r>
        <w:t>Transformation Pipeline:</w:t>
      </w:r>
    </w:p>
    <w:p w14:paraId="38BBE2A4"/>
    <w:p w14:paraId="1AF27ECE">
      <w:r>
        <w:t>Fetch customer information using the customerPAN as a foreign key.</w:t>
      </w:r>
    </w:p>
    <w:p w14:paraId="63F7546A">
      <w:r>
        <w:t>Remove PII fields such as cardNumber.</w:t>
      </w:r>
    </w:p>
    <w:p w14:paraId="226E4D76">
      <w:r>
        <w:t>Retain necessary details like transactionID, txnAmount, txnCurrency, and add customer data.</w:t>
      </w:r>
    </w:p>
    <w:p w14:paraId="7C9E715E">
      <w:r>
        <w:t>Example of a Curated Enriched Event (JSON):</w:t>
      </w:r>
    </w:p>
    <w:p w14:paraId="72BDC5D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55CBEC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"cardholderName"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 Doe"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20F85C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"cardholderEmail"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"john.doe@example.com"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88BE0A9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"cardNetwork"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"Visa"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936842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"cardExpiryDate"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"08-25"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B794F1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"billingPostcode"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"12345"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DD288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"transactionID"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"550e8400-e29b-41d4-a716-446655440000"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A67F1A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"transactionTimestamp"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"2024-09-15 12:35:45.123"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0AF234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"transactionType"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9E96C2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"txnAmount"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AE6FCB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"txnFee"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A78FB0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"txnCurrency"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"USD"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E43F904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"John Doe"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0B4D96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"customerAddress"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"123 Main St, City, State, ZIP"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50450A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"customerDOB"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"1985-06-15"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196FE86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"customerGender"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"Male"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8AF103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"monthlyIncome"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5000.00</w:t>
      </w:r>
    </w:p>
    <w:p w14:paraId="0F0DF2A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229DC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9E1E8B"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2.3 Publishing Layer</w:t>
      </w:r>
    </w:p>
    <w:p w14:paraId="25069FA7">
      <w:r>
        <w:t>Kafka Topics: Curated events are published to a Kafka topic such as credit_card_auth_curated_events. Consumers like fraud detection, analytics, or other business systems can subscribe to this topic.</w:t>
      </w:r>
    </w:p>
    <w:p w14:paraId="0A278564">
      <w:r>
        <w:t>API for Consumption: Build a REST API service that allows downstream systems to query the curated data in real-time. This API could be backed by a Kafka consumer that fetches events from the credit_card_auth_curated_events topic or reads from the event store.</w:t>
      </w:r>
    </w:p>
    <w:p w14:paraId="2934F7E4"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>2.4 Persistence Layer</w:t>
      </w:r>
    </w:p>
    <w:p w14:paraId="70169FE5">
      <w:r>
        <w:t>Event Store: The curated events are persisted into a cloud-native event store like Google Cloud Storage or BigQuery for long-term storage and analytics. The data can also be persisted in a document database like MongoDB or Elasticsearch to enable real-time access via API.</w:t>
      </w:r>
    </w:p>
    <w:p w14:paraId="2F010BA1">
      <w:r>
        <w:t>Data Serialization: Persist events in Avro or ProtoBuf format to optimize storage and retrieval.</w:t>
      </w:r>
    </w:p>
    <w:p w14:paraId="5627E7A5">
      <w:pPr>
        <w:rPr>
          <w:b/>
          <w:bCs/>
        </w:rPr>
      </w:pPr>
      <w:r>
        <w:rPr>
          <w:b/>
          <w:bCs/>
        </w:rPr>
        <w:t>3. Data Flow Example</w:t>
      </w:r>
    </w:p>
    <w:p w14:paraId="53EE7BB5">
      <w:r>
        <w:t>Ingestion: Third-party systems send raw credit card authorization events to the credit_card_auth_raw_events Kafka topic.</w:t>
      </w:r>
    </w:p>
    <w:p w14:paraId="7F0CB5A0">
      <w:r>
        <w:t>Processing and Enrichment:</w:t>
      </w:r>
    </w:p>
    <w:p w14:paraId="25A0CA64">
      <w:r>
        <w:t>A Kafka Stream application subscribes to the credit_card_auth_raw_events topic.</w:t>
      </w:r>
    </w:p>
    <w:p w14:paraId="24811D32">
      <w:r>
        <w:t>It filters out PII/PCI fields like cardNumber.</w:t>
      </w:r>
    </w:p>
    <w:p w14:paraId="0849C9DB">
      <w:r>
        <w:t>It enriches the data by querying customer data using the customerPAN.</w:t>
      </w:r>
    </w:p>
    <w:p w14:paraId="11D17D00">
      <w:r>
        <w:t>It publishes the enriched and transformed events to the credit_card_auth_curated_events Kafka topic.</w:t>
      </w:r>
    </w:p>
    <w:p w14:paraId="2CB52372">
      <w:r>
        <w:t>Publishing:</w:t>
      </w:r>
    </w:p>
    <w:p w14:paraId="3C1D99F7">
      <w:r>
        <w:t>Downstream systems (like fraud detection) subscribe to the credit_card_auth_curated_events topic.</w:t>
      </w:r>
    </w:p>
    <w:p w14:paraId="56A8727E">
      <w:r>
        <w:t>API services can fetch real-time data from Kafka or the event store.</w:t>
      </w:r>
    </w:p>
    <w:p w14:paraId="173D3CD8">
      <w:pPr>
        <w:rPr>
          <w:b/>
          <w:bCs/>
        </w:rPr>
      </w:pPr>
      <w:r>
        <w:rPr>
          <w:b/>
          <w:bCs/>
        </w:rPr>
        <w:t>4. Technologies and Tools</w:t>
      </w:r>
    </w:p>
    <w:p w14:paraId="2353E19E">
      <w:r>
        <w:t>Kafka (Apache Kafka on GCP): Used for real-time ingestion, transformation, and publication of credit card authorization events.</w:t>
      </w:r>
    </w:p>
    <w:p w14:paraId="6403383F">
      <w:r>
        <w:t>Kafka Streams: Used to process and transform the events leveraging springboot framework.</w:t>
      </w:r>
    </w:p>
    <w:p w14:paraId="6A91BE86">
      <w:r>
        <w:t>Google Cloud Platform (GCP): As the target public cloud, components such as Google Kubernetes Engine, Google Cloud Storage, or BigQuery or Spanner can be used for storage and access.</w:t>
      </w:r>
    </w:p>
    <w:p w14:paraId="7608E269">
      <w:r>
        <w:t>Avro/ProtoBuf: Efficient serialization format for event storage and API consumption.</w:t>
      </w:r>
    </w:p>
    <w:p w14:paraId="510CF475">
      <w:pPr>
        <w:rPr>
          <w:b/>
          <w:bCs/>
        </w:rPr>
      </w:pPr>
      <w:r>
        <w:rPr>
          <w:b/>
          <w:bCs/>
        </w:rPr>
        <w:t>5. Business Value and Use Cases</w:t>
      </w:r>
    </w:p>
    <w:p w14:paraId="3A4F297D">
      <w:r>
        <w:t>By integrating third-party credit card systems with ABC Bank’s cloud platform, the bank can:</w:t>
      </w:r>
    </w:p>
    <w:p w14:paraId="09F785CB">
      <w:r>
        <w:t>Fraud Detection: Enable real-time fraud detection by monitoring enriched events.</w:t>
      </w:r>
    </w:p>
    <w:p w14:paraId="77D46701">
      <w:r>
        <w:t>Customer Insights: Improve analytics and insights based on real-time credit card usage.</w:t>
      </w:r>
    </w:p>
    <w:p w14:paraId="2A807C4A">
      <w:r>
        <w:t>Real-Time Use Cases: Enable other business use cases like personalized offers or notifications based on transaction data.</w:t>
      </w:r>
    </w:p>
    <w:p w14:paraId="1E2CDE27">
      <w:pPr>
        <w:rPr>
          <w:b/>
          <w:bCs/>
        </w:rPr>
      </w:pPr>
      <w:r>
        <w:rPr>
          <w:b/>
          <w:bCs/>
        </w:rPr>
        <w:t>6. Deployment and Testing</w:t>
      </w:r>
    </w:p>
    <w:p w14:paraId="3A534BA5">
      <w:r>
        <w:t>Local Setup: Use Docker to set up a local Kafka environment, including Kafka brokers, Zookeeper, and Kafka Connect.</w:t>
      </w:r>
    </w:p>
    <w:p w14:paraId="2889CBBD">
      <w:r>
        <w:t>Google Cloud Deployment: Deploy Kafka Stream applications on GCP using Google Kubernetes Engine (GKE) or Cloud Run for scaling, and use Confluent Kafka for kafka broker.</w:t>
      </w:r>
    </w:p>
    <w:p w14:paraId="210F2EC6">
      <w:pPr>
        <w:rPr>
          <w:rFonts w:hint="default" w:cs="Vrinda"/>
          <w:lang w:val="en-US" w:bidi="bn-BD"/>
        </w:rPr>
      </w:pPr>
      <w:r>
        <w:t>Monitoring: Use Prometheus/Grafana to monitor Kafka health and performance.</w:t>
      </w:r>
      <w:r>
        <w:rPr>
          <w:rFonts w:hint="cs" w:cs="Vrinda"/>
          <w:cs/>
          <w:lang w:val="en-US" w:bidi="bn-BD"/>
        </w:rPr>
        <w:t>(TBD)</w:t>
      </w:r>
    </w:p>
    <w:sectPr>
      <w:pgSz w:w="11906" w:h="16838"/>
      <w:pgMar w:top="1440" w:right="1440" w:bottom="144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Vrind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41D49"/>
    <w:multiLevelType w:val="multilevel"/>
    <w:tmpl w:val="35041D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67"/>
    <w:rsid w:val="000B5C7E"/>
    <w:rsid w:val="0014398F"/>
    <w:rsid w:val="001926DC"/>
    <w:rsid w:val="001E21BE"/>
    <w:rsid w:val="002367D6"/>
    <w:rsid w:val="002A7A75"/>
    <w:rsid w:val="004C641A"/>
    <w:rsid w:val="005372DB"/>
    <w:rsid w:val="00996F04"/>
    <w:rsid w:val="00BD22E7"/>
    <w:rsid w:val="00E52067"/>
    <w:rsid w:val="DE7BAA0B"/>
    <w:rsid w:val="F2F7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kern w:val="0"/>
      <w:sz w:val="24"/>
      <w:szCs w:val="24"/>
      <w:lang w:eastAsia="en-IN"/>
      <w14:ligatures w14:val="non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902</Words>
  <Characters>5145</Characters>
  <Lines>42</Lines>
  <Paragraphs>12</Paragraphs>
  <TotalTime>1648</TotalTime>
  <ScaleCrop>false</ScaleCrop>
  <LinksUpToDate>false</LinksUpToDate>
  <CharactersWithSpaces>6035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2024-09-30T14:23:00Z</dcterms:created>
  <dc:creator>Arghadeep Mandal</dc:creator>
  <cp:lastModifiedBy>ARGHADEEP MANDAL</cp:lastModifiedBy>
  <dcterms:modified xsi:type="dcterms:W3CDTF">2024-12-19T10:46:21Z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C4DC69BF637FC95F80AF0F67ABE7CA6D_42</vt:lpwstr>
  </property>
</Properties>
</file>