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F6CDC" w14:textId="77777777" w:rsidR="000B2EC1" w:rsidRPr="0057479E" w:rsidRDefault="00000000">
      <w:pPr>
        <w:pStyle w:val="Title"/>
        <w:rPr>
          <w:rFonts w:ascii="Arial" w:hAnsi="Arial" w:cs="Arial"/>
        </w:rPr>
      </w:pPr>
      <w:r w:rsidRPr="0057479E">
        <w:rPr>
          <w:rFonts w:ascii="Arial" w:hAnsi="Arial" w:cs="Arial"/>
        </w:rPr>
        <w:t>Blockchain-Based Supplier Registration, Resource Management, and Compliance System</w:t>
      </w:r>
    </w:p>
    <w:p w14:paraId="6DEFF94E" w14:textId="77777777" w:rsidR="000B2EC1" w:rsidRPr="0057479E" w:rsidRDefault="00000000">
      <w:pPr>
        <w:pStyle w:val="Subtitle"/>
        <w:rPr>
          <w:rFonts w:ascii="Arial" w:hAnsi="Arial" w:cs="Arial"/>
        </w:rPr>
      </w:pPr>
      <w:r w:rsidRPr="0057479E">
        <w:rPr>
          <w:rFonts w:ascii="Arial" w:hAnsi="Arial" w:cs="Arial"/>
        </w:rPr>
        <w:t>Architecture, Functionality, and Business Rules</w:t>
      </w:r>
    </w:p>
    <w:p w14:paraId="2A3C06D2" w14:textId="48AE13AA" w:rsidR="000B2EC1" w:rsidRPr="0057479E" w:rsidRDefault="00000000">
      <w:pPr>
        <w:pStyle w:val="Author"/>
        <w:rPr>
          <w:rFonts w:ascii="Arial" w:hAnsi="Arial" w:cs="Arial"/>
        </w:rPr>
      </w:pPr>
      <w:r w:rsidRPr="0057479E">
        <w:rPr>
          <w:rFonts w:ascii="Arial" w:hAnsi="Arial" w:cs="Arial"/>
        </w:rPr>
        <w:t>[Group</w:t>
      </w:r>
      <w:r w:rsidR="00505611" w:rsidRPr="0057479E">
        <w:rPr>
          <w:rFonts w:ascii="Arial" w:hAnsi="Arial" w:cs="Arial"/>
        </w:rPr>
        <w:t xml:space="preserve"> 8</w:t>
      </w:r>
      <w:r w:rsidRPr="0057479E">
        <w:rPr>
          <w:rFonts w:ascii="Arial" w:hAnsi="Arial" w:cs="Arial"/>
        </w:rPr>
        <w:t>]</w:t>
      </w:r>
    </w:p>
    <w:p w14:paraId="69E4F373" w14:textId="77777777" w:rsidR="00505611" w:rsidRPr="0057479E" w:rsidRDefault="00505611" w:rsidP="00505611">
      <w:pPr>
        <w:pStyle w:val="BodyText"/>
        <w:rPr>
          <w:rFonts w:ascii="Arial" w:hAnsi="Arial" w:cs="Arial"/>
        </w:rPr>
      </w:pPr>
    </w:p>
    <w:p w14:paraId="6A089524" w14:textId="77777777" w:rsidR="00505611" w:rsidRPr="0057479E" w:rsidRDefault="00505611" w:rsidP="00505611">
      <w:pPr>
        <w:pStyle w:val="BodyText"/>
        <w:rPr>
          <w:rFonts w:ascii="Arial" w:hAnsi="Arial" w:cs="Arial"/>
        </w:rPr>
      </w:pPr>
    </w:p>
    <w:p w14:paraId="68DF1F3D" w14:textId="77777777" w:rsidR="00505611" w:rsidRPr="0057479E" w:rsidRDefault="00505611" w:rsidP="00505611">
      <w:pPr>
        <w:pStyle w:val="BodyText"/>
        <w:rPr>
          <w:rFonts w:ascii="Arial" w:hAnsi="Arial" w:cs="Arial"/>
        </w:rPr>
      </w:pPr>
    </w:p>
    <w:p w14:paraId="69D8B743" w14:textId="77777777" w:rsidR="00505611" w:rsidRPr="0057479E" w:rsidRDefault="00505611" w:rsidP="00505611">
      <w:pPr>
        <w:pStyle w:val="BodyText"/>
        <w:rPr>
          <w:rFonts w:ascii="Arial" w:hAnsi="Arial" w:cs="Arial"/>
        </w:rPr>
      </w:pPr>
    </w:p>
    <w:p w14:paraId="7EA1354C" w14:textId="77777777" w:rsidR="00505611" w:rsidRPr="0057479E" w:rsidRDefault="00505611" w:rsidP="00505611">
      <w:pPr>
        <w:pStyle w:val="BodyText"/>
        <w:rPr>
          <w:rFonts w:ascii="Arial" w:hAnsi="Arial" w:cs="Arial"/>
        </w:rPr>
      </w:pPr>
    </w:p>
    <w:p w14:paraId="0D877013" w14:textId="77777777" w:rsidR="00505611" w:rsidRPr="0057479E" w:rsidRDefault="00505611" w:rsidP="00505611">
      <w:pPr>
        <w:pStyle w:val="BodyText"/>
        <w:rPr>
          <w:rFonts w:ascii="Arial" w:hAnsi="Arial" w:cs="Arial"/>
        </w:rPr>
      </w:pPr>
    </w:p>
    <w:p w14:paraId="6BAFC57C" w14:textId="77777777" w:rsidR="00505611" w:rsidRPr="0057479E" w:rsidRDefault="00505611" w:rsidP="00505611">
      <w:pPr>
        <w:pStyle w:val="BodyText"/>
        <w:rPr>
          <w:rFonts w:ascii="Arial" w:hAnsi="Arial" w:cs="Arial"/>
        </w:rPr>
      </w:pPr>
    </w:p>
    <w:p w14:paraId="7103A3B9" w14:textId="77777777" w:rsidR="00505611" w:rsidRPr="0057479E" w:rsidRDefault="00505611" w:rsidP="00505611">
      <w:pPr>
        <w:pStyle w:val="BodyText"/>
        <w:rPr>
          <w:rFonts w:ascii="Arial" w:hAnsi="Arial" w:cs="Arial"/>
        </w:rPr>
      </w:pPr>
    </w:p>
    <w:p w14:paraId="0A64F6EE" w14:textId="77777777" w:rsidR="00505611" w:rsidRPr="0057479E" w:rsidRDefault="00505611" w:rsidP="00505611">
      <w:pPr>
        <w:pStyle w:val="BodyText"/>
        <w:rPr>
          <w:rFonts w:ascii="Arial" w:hAnsi="Arial" w:cs="Arial"/>
        </w:rPr>
      </w:pPr>
    </w:p>
    <w:p w14:paraId="66EF524C" w14:textId="77777777" w:rsidR="00505611" w:rsidRPr="0057479E" w:rsidRDefault="00505611" w:rsidP="00505611">
      <w:pPr>
        <w:pStyle w:val="BodyText"/>
        <w:rPr>
          <w:rFonts w:ascii="Arial" w:hAnsi="Arial" w:cs="Arial"/>
        </w:rPr>
      </w:pPr>
    </w:p>
    <w:p w14:paraId="3D8AE002" w14:textId="77777777" w:rsidR="00505611" w:rsidRPr="0057479E" w:rsidRDefault="00505611" w:rsidP="00505611">
      <w:pPr>
        <w:pStyle w:val="BodyText"/>
        <w:rPr>
          <w:rFonts w:ascii="Arial" w:hAnsi="Arial" w:cs="Arial"/>
        </w:rPr>
      </w:pPr>
    </w:p>
    <w:p w14:paraId="5A286F2B" w14:textId="77777777" w:rsidR="00505611" w:rsidRPr="0057479E" w:rsidRDefault="00505611" w:rsidP="00505611">
      <w:pPr>
        <w:pStyle w:val="BodyText"/>
        <w:rPr>
          <w:rFonts w:ascii="Arial" w:hAnsi="Arial" w:cs="Arial"/>
        </w:rPr>
      </w:pPr>
    </w:p>
    <w:p w14:paraId="4495B3C9" w14:textId="77777777" w:rsidR="00505611" w:rsidRPr="0057479E" w:rsidRDefault="00505611" w:rsidP="00505611">
      <w:pPr>
        <w:pStyle w:val="BodyText"/>
        <w:rPr>
          <w:rFonts w:ascii="Arial" w:hAnsi="Arial" w:cs="Arial"/>
        </w:rPr>
      </w:pPr>
    </w:p>
    <w:p w14:paraId="48A8F14E" w14:textId="77777777" w:rsidR="00505611" w:rsidRPr="0057479E" w:rsidRDefault="00505611" w:rsidP="00505611">
      <w:pPr>
        <w:pStyle w:val="BodyText"/>
        <w:rPr>
          <w:rFonts w:ascii="Arial" w:hAnsi="Arial" w:cs="Arial"/>
        </w:rPr>
      </w:pPr>
    </w:p>
    <w:p w14:paraId="2EE635AF" w14:textId="77777777" w:rsidR="00505611" w:rsidRPr="0057479E" w:rsidRDefault="00505611" w:rsidP="00505611">
      <w:pPr>
        <w:pStyle w:val="BodyText"/>
        <w:rPr>
          <w:rFonts w:ascii="Arial" w:hAnsi="Arial" w:cs="Arial"/>
        </w:rPr>
      </w:pPr>
    </w:p>
    <w:p w14:paraId="13C588F0" w14:textId="77777777" w:rsidR="00505611" w:rsidRPr="0057479E" w:rsidRDefault="00505611" w:rsidP="00505611">
      <w:pPr>
        <w:pStyle w:val="BodyText"/>
        <w:rPr>
          <w:rFonts w:ascii="Arial" w:hAnsi="Arial" w:cs="Arial"/>
        </w:rPr>
      </w:pPr>
    </w:p>
    <w:p w14:paraId="0B5B953B" w14:textId="77777777" w:rsidR="00505611" w:rsidRDefault="00505611" w:rsidP="00505611">
      <w:pPr>
        <w:pStyle w:val="BodyText"/>
        <w:rPr>
          <w:rFonts w:ascii="Arial" w:hAnsi="Arial" w:cs="Arial"/>
        </w:rPr>
      </w:pPr>
    </w:p>
    <w:p w14:paraId="15D803F7" w14:textId="77777777" w:rsidR="0057479E" w:rsidRPr="0057479E" w:rsidRDefault="0057479E" w:rsidP="00505611">
      <w:pPr>
        <w:pStyle w:val="BodyText"/>
        <w:rPr>
          <w:rFonts w:ascii="Arial" w:hAnsi="Arial" w:cs="Arial"/>
        </w:rPr>
      </w:pPr>
    </w:p>
    <w:p w14:paraId="58C96B68" w14:textId="77777777" w:rsidR="00505611" w:rsidRPr="0057479E" w:rsidRDefault="00505611" w:rsidP="00505611">
      <w:pPr>
        <w:pStyle w:val="BodyText"/>
        <w:rPr>
          <w:rFonts w:ascii="Arial" w:hAnsi="Arial" w:cs="Arial"/>
        </w:rPr>
      </w:pPr>
    </w:p>
    <w:p w14:paraId="708C2817" w14:textId="77777777" w:rsidR="00505611" w:rsidRPr="0057479E" w:rsidRDefault="00505611" w:rsidP="00505611">
      <w:pPr>
        <w:pStyle w:val="BodyText"/>
        <w:rPr>
          <w:rFonts w:ascii="Arial" w:hAnsi="Arial" w:cs="Arial"/>
        </w:rPr>
      </w:pPr>
    </w:p>
    <w:p w14:paraId="0CD25D5B" w14:textId="77777777" w:rsidR="00505611" w:rsidRPr="0057479E" w:rsidRDefault="00505611" w:rsidP="00505611">
      <w:pPr>
        <w:pStyle w:val="BodyText"/>
        <w:rPr>
          <w:rFonts w:ascii="Arial" w:hAnsi="Arial" w:cs="Arial"/>
        </w:rPr>
      </w:pPr>
    </w:p>
    <w:sdt>
      <w:sdtPr>
        <w:rPr>
          <w:rFonts w:ascii="Arial" w:eastAsiaTheme="minorEastAsia" w:hAnsi="Arial" w:cs="Arial"/>
          <w:color w:val="auto"/>
          <w:sz w:val="24"/>
          <w:szCs w:val="24"/>
        </w:rPr>
        <w:id w:val="-1798912671"/>
        <w:docPartObj>
          <w:docPartGallery w:val="Table of Contents"/>
          <w:docPartUnique/>
        </w:docPartObj>
      </w:sdtPr>
      <w:sdtContent>
        <w:p w14:paraId="7DF830EC" w14:textId="77777777" w:rsidR="000B2EC1" w:rsidRPr="0057479E" w:rsidRDefault="00000000" w:rsidP="0057479E">
          <w:pPr>
            <w:pStyle w:val="TOCHeading"/>
            <w:spacing w:line="360" w:lineRule="auto"/>
            <w:jc w:val="center"/>
            <w:rPr>
              <w:rFonts w:ascii="Arial" w:hAnsi="Arial" w:cs="Arial"/>
            </w:rPr>
          </w:pPr>
          <w:r w:rsidRPr="0057479E">
            <w:rPr>
              <w:rFonts w:ascii="Arial" w:hAnsi="Arial" w:cs="Arial"/>
            </w:rPr>
            <w:t>Table of Contents</w:t>
          </w:r>
        </w:p>
        <w:p w14:paraId="3989D583" w14:textId="7EC9745E" w:rsidR="00505611" w:rsidRPr="0057479E" w:rsidRDefault="00000000" w:rsidP="0057479E">
          <w:pPr>
            <w:pStyle w:val="TOC1"/>
            <w:tabs>
              <w:tab w:val="right" w:leader="dot" w:pos="9350"/>
            </w:tabs>
            <w:spacing w:line="360" w:lineRule="auto"/>
            <w:rPr>
              <w:rFonts w:ascii="Arial" w:hAnsi="Arial" w:cs="Arial"/>
              <w:noProof/>
              <w:kern w:val="2"/>
              <w:lang w:val="en-IN" w:eastAsia="en-IN"/>
              <w14:ligatures w14:val="standardContextual"/>
            </w:rPr>
          </w:pPr>
          <w:r w:rsidRPr="0057479E">
            <w:rPr>
              <w:rFonts w:ascii="Arial" w:hAnsi="Arial" w:cs="Arial"/>
            </w:rPr>
            <w:fldChar w:fldCharType="begin"/>
          </w:r>
          <w:r w:rsidRPr="0057479E">
            <w:rPr>
              <w:rFonts w:ascii="Arial" w:hAnsi="Arial" w:cs="Arial"/>
            </w:rPr>
            <w:instrText>TOC \o "1-3" \h \z \u</w:instrText>
          </w:r>
          <w:r w:rsidRPr="0057479E">
            <w:rPr>
              <w:rFonts w:ascii="Arial" w:hAnsi="Arial" w:cs="Arial"/>
            </w:rPr>
            <w:fldChar w:fldCharType="separate"/>
          </w:r>
          <w:hyperlink w:anchor="_Toc241415118" w:history="1">
            <w:r w:rsidR="00505611" w:rsidRPr="0057479E">
              <w:rPr>
                <w:rStyle w:val="Hyperlink"/>
                <w:rFonts w:ascii="Arial" w:hAnsi="Arial" w:cs="Arial"/>
                <w:noProof/>
              </w:rPr>
              <w:t>1. Executive Summary</w:t>
            </w:r>
            <w:r w:rsidR="00505611" w:rsidRPr="0057479E">
              <w:rPr>
                <w:rFonts w:ascii="Arial" w:hAnsi="Arial" w:cs="Arial"/>
                <w:noProof/>
                <w:webHidden/>
              </w:rPr>
              <w:tab/>
            </w:r>
            <w:r w:rsidR="00505611" w:rsidRPr="0057479E">
              <w:rPr>
                <w:rFonts w:ascii="Arial" w:hAnsi="Arial" w:cs="Arial"/>
                <w:noProof/>
                <w:webHidden/>
              </w:rPr>
              <w:fldChar w:fldCharType="begin"/>
            </w:r>
            <w:r w:rsidR="00505611" w:rsidRPr="0057479E">
              <w:rPr>
                <w:rFonts w:ascii="Arial" w:hAnsi="Arial" w:cs="Arial"/>
                <w:noProof/>
                <w:webHidden/>
              </w:rPr>
              <w:instrText xml:space="preserve"> PAGEREF _Toc241415118 \h </w:instrText>
            </w:r>
            <w:r w:rsidR="00505611" w:rsidRPr="0057479E">
              <w:rPr>
                <w:rFonts w:ascii="Arial" w:hAnsi="Arial" w:cs="Arial"/>
                <w:noProof/>
                <w:webHidden/>
              </w:rPr>
            </w:r>
            <w:r w:rsidR="00505611" w:rsidRPr="0057479E">
              <w:rPr>
                <w:rFonts w:ascii="Arial" w:hAnsi="Arial" w:cs="Arial"/>
                <w:noProof/>
                <w:webHidden/>
              </w:rPr>
              <w:fldChar w:fldCharType="separate"/>
            </w:r>
            <w:r w:rsidR="00C231CE">
              <w:rPr>
                <w:rFonts w:ascii="Arial" w:hAnsi="Arial" w:cs="Arial"/>
                <w:noProof/>
                <w:webHidden/>
              </w:rPr>
              <w:t>3</w:t>
            </w:r>
            <w:r w:rsidR="00505611" w:rsidRPr="0057479E">
              <w:rPr>
                <w:rFonts w:ascii="Arial" w:hAnsi="Arial" w:cs="Arial"/>
                <w:noProof/>
                <w:webHidden/>
              </w:rPr>
              <w:fldChar w:fldCharType="end"/>
            </w:r>
          </w:hyperlink>
        </w:p>
        <w:p w14:paraId="77D0DE60" w14:textId="0E43CF15" w:rsidR="00505611" w:rsidRPr="0057479E" w:rsidRDefault="00505611" w:rsidP="0057479E">
          <w:pPr>
            <w:pStyle w:val="TOC1"/>
            <w:tabs>
              <w:tab w:val="right" w:leader="dot" w:pos="9350"/>
            </w:tabs>
            <w:spacing w:line="360" w:lineRule="auto"/>
            <w:rPr>
              <w:rFonts w:ascii="Arial" w:hAnsi="Arial" w:cs="Arial"/>
              <w:noProof/>
              <w:kern w:val="2"/>
              <w:lang w:val="en-IN" w:eastAsia="en-IN"/>
              <w14:ligatures w14:val="standardContextual"/>
            </w:rPr>
          </w:pPr>
          <w:hyperlink w:anchor="_Toc241415119" w:history="1">
            <w:r w:rsidRPr="0057479E">
              <w:rPr>
                <w:rStyle w:val="Hyperlink"/>
                <w:rFonts w:ascii="Arial" w:hAnsi="Arial" w:cs="Arial"/>
                <w:noProof/>
              </w:rPr>
              <w:t>2. Problem Statement</w:t>
            </w:r>
            <w:r w:rsidRPr="0057479E">
              <w:rPr>
                <w:rFonts w:ascii="Arial" w:hAnsi="Arial" w:cs="Arial"/>
                <w:noProof/>
                <w:webHidden/>
              </w:rPr>
              <w:tab/>
            </w:r>
            <w:r w:rsidRPr="0057479E">
              <w:rPr>
                <w:rFonts w:ascii="Arial" w:hAnsi="Arial" w:cs="Arial"/>
                <w:noProof/>
                <w:webHidden/>
              </w:rPr>
              <w:fldChar w:fldCharType="begin"/>
            </w:r>
            <w:r w:rsidRPr="0057479E">
              <w:rPr>
                <w:rFonts w:ascii="Arial" w:hAnsi="Arial" w:cs="Arial"/>
                <w:noProof/>
                <w:webHidden/>
              </w:rPr>
              <w:instrText xml:space="preserve"> PAGEREF _Toc241415119 \h </w:instrText>
            </w:r>
            <w:r w:rsidRPr="0057479E">
              <w:rPr>
                <w:rFonts w:ascii="Arial" w:hAnsi="Arial" w:cs="Arial"/>
                <w:noProof/>
                <w:webHidden/>
              </w:rPr>
            </w:r>
            <w:r w:rsidRPr="0057479E">
              <w:rPr>
                <w:rFonts w:ascii="Arial" w:hAnsi="Arial" w:cs="Arial"/>
                <w:noProof/>
                <w:webHidden/>
              </w:rPr>
              <w:fldChar w:fldCharType="separate"/>
            </w:r>
            <w:r w:rsidR="00C231CE">
              <w:rPr>
                <w:rFonts w:ascii="Arial" w:hAnsi="Arial" w:cs="Arial"/>
                <w:noProof/>
                <w:webHidden/>
              </w:rPr>
              <w:t>3</w:t>
            </w:r>
            <w:r w:rsidRPr="0057479E">
              <w:rPr>
                <w:rFonts w:ascii="Arial" w:hAnsi="Arial" w:cs="Arial"/>
                <w:noProof/>
                <w:webHidden/>
              </w:rPr>
              <w:fldChar w:fldCharType="end"/>
            </w:r>
          </w:hyperlink>
        </w:p>
        <w:p w14:paraId="22EFF646" w14:textId="7D543B55" w:rsidR="00505611" w:rsidRPr="0057479E" w:rsidRDefault="00505611" w:rsidP="0057479E">
          <w:pPr>
            <w:pStyle w:val="TOC1"/>
            <w:tabs>
              <w:tab w:val="right" w:leader="dot" w:pos="9350"/>
            </w:tabs>
            <w:spacing w:line="360" w:lineRule="auto"/>
            <w:rPr>
              <w:rFonts w:ascii="Arial" w:hAnsi="Arial" w:cs="Arial"/>
              <w:noProof/>
              <w:kern w:val="2"/>
              <w:lang w:val="en-IN" w:eastAsia="en-IN"/>
              <w14:ligatures w14:val="standardContextual"/>
            </w:rPr>
          </w:pPr>
          <w:hyperlink w:anchor="_Toc241415120" w:history="1">
            <w:r w:rsidRPr="0057479E">
              <w:rPr>
                <w:rStyle w:val="Hyperlink"/>
                <w:rFonts w:ascii="Arial" w:hAnsi="Arial" w:cs="Arial"/>
                <w:noProof/>
              </w:rPr>
              <w:t>3. System Architecture</w:t>
            </w:r>
            <w:r w:rsidRPr="0057479E">
              <w:rPr>
                <w:rFonts w:ascii="Arial" w:hAnsi="Arial" w:cs="Arial"/>
                <w:noProof/>
                <w:webHidden/>
              </w:rPr>
              <w:tab/>
            </w:r>
            <w:r w:rsidRPr="0057479E">
              <w:rPr>
                <w:rFonts w:ascii="Arial" w:hAnsi="Arial" w:cs="Arial"/>
                <w:noProof/>
                <w:webHidden/>
              </w:rPr>
              <w:fldChar w:fldCharType="begin"/>
            </w:r>
            <w:r w:rsidRPr="0057479E">
              <w:rPr>
                <w:rFonts w:ascii="Arial" w:hAnsi="Arial" w:cs="Arial"/>
                <w:noProof/>
                <w:webHidden/>
              </w:rPr>
              <w:instrText xml:space="preserve"> PAGEREF _Toc241415120 \h </w:instrText>
            </w:r>
            <w:r w:rsidRPr="0057479E">
              <w:rPr>
                <w:rFonts w:ascii="Arial" w:hAnsi="Arial" w:cs="Arial"/>
                <w:noProof/>
                <w:webHidden/>
              </w:rPr>
            </w:r>
            <w:r w:rsidRPr="0057479E">
              <w:rPr>
                <w:rFonts w:ascii="Arial" w:hAnsi="Arial" w:cs="Arial"/>
                <w:noProof/>
                <w:webHidden/>
              </w:rPr>
              <w:fldChar w:fldCharType="separate"/>
            </w:r>
            <w:r w:rsidR="00C231CE">
              <w:rPr>
                <w:rFonts w:ascii="Arial" w:hAnsi="Arial" w:cs="Arial"/>
                <w:noProof/>
                <w:webHidden/>
              </w:rPr>
              <w:t>3</w:t>
            </w:r>
            <w:r w:rsidRPr="0057479E">
              <w:rPr>
                <w:rFonts w:ascii="Arial" w:hAnsi="Arial" w:cs="Arial"/>
                <w:noProof/>
                <w:webHidden/>
              </w:rPr>
              <w:fldChar w:fldCharType="end"/>
            </w:r>
          </w:hyperlink>
        </w:p>
        <w:p w14:paraId="6AC79665" w14:textId="61A48DE3" w:rsidR="00505611" w:rsidRPr="0057479E" w:rsidRDefault="00505611" w:rsidP="0057479E">
          <w:pPr>
            <w:pStyle w:val="TOC1"/>
            <w:tabs>
              <w:tab w:val="right" w:leader="dot" w:pos="9350"/>
            </w:tabs>
            <w:spacing w:line="360" w:lineRule="auto"/>
            <w:rPr>
              <w:rFonts w:ascii="Arial" w:hAnsi="Arial" w:cs="Arial"/>
              <w:noProof/>
              <w:kern w:val="2"/>
              <w:lang w:val="en-IN" w:eastAsia="en-IN"/>
              <w14:ligatures w14:val="standardContextual"/>
            </w:rPr>
          </w:pPr>
          <w:hyperlink w:anchor="_Toc241415121" w:history="1">
            <w:r w:rsidRPr="0057479E">
              <w:rPr>
                <w:rStyle w:val="Hyperlink"/>
                <w:rFonts w:ascii="Arial" w:hAnsi="Arial" w:cs="Arial"/>
                <w:noProof/>
              </w:rPr>
              <w:t>4. Data Model</w:t>
            </w:r>
            <w:r w:rsidRPr="0057479E">
              <w:rPr>
                <w:rFonts w:ascii="Arial" w:hAnsi="Arial" w:cs="Arial"/>
                <w:noProof/>
                <w:webHidden/>
              </w:rPr>
              <w:tab/>
            </w:r>
            <w:r w:rsidRPr="0057479E">
              <w:rPr>
                <w:rFonts w:ascii="Arial" w:hAnsi="Arial" w:cs="Arial"/>
                <w:noProof/>
                <w:webHidden/>
              </w:rPr>
              <w:fldChar w:fldCharType="begin"/>
            </w:r>
            <w:r w:rsidRPr="0057479E">
              <w:rPr>
                <w:rFonts w:ascii="Arial" w:hAnsi="Arial" w:cs="Arial"/>
                <w:noProof/>
                <w:webHidden/>
              </w:rPr>
              <w:instrText xml:space="preserve"> PAGEREF _Toc241415121 \h </w:instrText>
            </w:r>
            <w:r w:rsidRPr="0057479E">
              <w:rPr>
                <w:rFonts w:ascii="Arial" w:hAnsi="Arial" w:cs="Arial"/>
                <w:noProof/>
                <w:webHidden/>
              </w:rPr>
            </w:r>
            <w:r w:rsidRPr="0057479E">
              <w:rPr>
                <w:rFonts w:ascii="Arial" w:hAnsi="Arial" w:cs="Arial"/>
                <w:noProof/>
                <w:webHidden/>
              </w:rPr>
              <w:fldChar w:fldCharType="separate"/>
            </w:r>
            <w:r w:rsidR="00C231CE">
              <w:rPr>
                <w:rFonts w:ascii="Arial" w:hAnsi="Arial" w:cs="Arial"/>
                <w:noProof/>
                <w:webHidden/>
              </w:rPr>
              <w:t>4</w:t>
            </w:r>
            <w:r w:rsidRPr="0057479E">
              <w:rPr>
                <w:rFonts w:ascii="Arial" w:hAnsi="Arial" w:cs="Arial"/>
                <w:noProof/>
                <w:webHidden/>
              </w:rPr>
              <w:fldChar w:fldCharType="end"/>
            </w:r>
          </w:hyperlink>
        </w:p>
        <w:p w14:paraId="05E19F06" w14:textId="4D94CC83" w:rsidR="00505611" w:rsidRPr="0057479E" w:rsidRDefault="00505611" w:rsidP="0057479E">
          <w:pPr>
            <w:pStyle w:val="TOC1"/>
            <w:tabs>
              <w:tab w:val="right" w:leader="dot" w:pos="9350"/>
            </w:tabs>
            <w:spacing w:line="360" w:lineRule="auto"/>
            <w:rPr>
              <w:rFonts w:ascii="Arial" w:hAnsi="Arial" w:cs="Arial"/>
              <w:noProof/>
              <w:kern w:val="2"/>
              <w:lang w:val="en-IN" w:eastAsia="en-IN"/>
              <w14:ligatures w14:val="standardContextual"/>
            </w:rPr>
          </w:pPr>
          <w:hyperlink w:anchor="_Toc241415122" w:history="1">
            <w:r w:rsidRPr="0057479E">
              <w:rPr>
                <w:rStyle w:val="Hyperlink"/>
                <w:rFonts w:ascii="Arial" w:hAnsi="Arial" w:cs="Arial"/>
                <w:noProof/>
              </w:rPr>
              <w:t>5. Business Rules Enforced On-Chain</w:t>
            </w:r>
            <w:r w:rsidRPr="0057479E">
              <w:rPr>
                <w:rFonts w:ascii="Arial" w:hAnsi="Arial" w:cs="Arial"/>
                <w:noProof/>
                <w:webHidden/>
              </w:rPr>
              <w:tab/>
            </w:r>
            <w:r w:rsidRPr="0057479E">
              <w:rPr>
                <w:rFonts w:ascii="Arial" w:hAnsi="Arial" w:cs="Arial"/>
                <w:noProof/>
                <w:webHidden/>
              </w:rPr>
              <w:fldChar w:fldCharType="begin"/>
            </w:r>
            <w:r w:rsidRPr="0057479E">
              <w:rPr>
                <w:rFonts w:ascii="Arial" w:hAnsi="Arial" w:cs="Arial"/>
                <w:noProof/>
                <w:webHidden/>
              </w:rPr>
              <w:instrText xml:space="preserve"> PAGEREF _Toc241415122 \h </w:instrText>
            </w:r>
            <w:r w:rsidRPr="0057479E">
              <w:rPr>
                <w:rFonts w:ascii="Arial" w:hAnsi="Arial" w:cs="Arial"/>
                <w:noProof/>
                <w:webHidden/>
              </w:rPr>
            </w:r>
            <w:r w:rsidRPr="0057479E">
              <w:rPr>
                <w:rFonts w:ascii="Arial" w:hAnsi="Arial" w:cs="Arial"/>
                <w:noProof/>
                <w:webHidden/>
              </w:rPr>
              <w:fldChar w:fldCharType="separate"/>
            </w:r>
            <w:r w:rsidR="00C231CE">
              <w:rPr>
                <w:rFonts w:ascii="Arial" w:hAnsi="Arial" w:cs="Arial"/>
                <w:noProof/>
                <w:webHidden/>
              </w:rPr>
              <w:t>5</w:t>
            </w:r>
            <w:r w:rsidRPr="0057479E">
              <w:rPr>
                <w:rFonts w:ascii="Arial" w:hAnsi="Arial" w:cs="Arial"/>
                <w:noProof/>
                <w:webHidden/>
              </w:rPr>
              <w:fldChar w:fldCharType="end"/>
            </w:r>
          </w:hyperlink>
        </w:p>
        <w:p w14:paraId="3B9E663F" w14:textId="3EEA27A0" w:rsidR="00505611" w:rsidRPr="0057479E" w:rsidRDefault="00505611" w:rsidP="0057479E">
          <w:pPr>
            <w:pStyle w:val="TOC1"/>
            <w:tabs>
              <w:tab w:val="right" w:leader="dot" w:pos="9350"/>
            </w:tabs>
            <w:spacing w:line="360" w:lineRule="auto"/>
            <w:rPr>
              <w:rFonts w:ascii="Arial" w:hAnsi="Arial" w:cs="Arial"/>
              <w:noProof/>
              <w:kern w:val="2"/>
              <w:lang w:val="en-IN" w:eastAsia="en-IN"/>
              <w14:ligatures w14:val="standardContextual"/>
            </w:rPr>
          </w:pPr>
          <w:hyperlink w:anchor="_Toc241415123" w:history="1">
            <w:r w:rsidRPr="0057479E">
              <w:rPr>
                <w:rStyle w:val="Hyperlink"/>
                <w:rFonts w:ascii="Arial" w:hAnsi="Arial" w:cs="Arial"/>
                <w:noProof/>
              </w:rPr>
              <w:t>6. Events and Auditability</w:t>
            </w:r>
            <w:r w:rsidRPr="0057479E">
              <w:rPr>
                <w:rFonts w:ascii="Arial" w:hAnsi="Arial" w:cs="Arial"/>
                <w:noProof/>
                <w:webHidden/>
              </w:rPr>
              <w:tab/>
            </w:r>
            <w:r w:rsidRPr="0057479E">
              <w:rPr>
                <w:rFonts w:ascii="Arial" w:hAnsi="Arial" w:cs="Arial"/>
                <w:noProof/>
                <w:webHidden/>
              </w:rPr>
              <w:fldChar w:fldCharType="begin"/>
            </w:r>
            <w:r w:rsidRPr="0057479E">
              <w:rPr>
                <w:rFonts w:ascii="Arial" w:hAnsi="Arial" w:cs="Arial"/>
                <w:noProof/>
                <w:webHidden/>
              </w:rPr>
              <w:instrText xml:space="preserve"> PAGEREF _Toc241415123 \h </w:instrText>
            </w:r>
            <w:r w:rsidRPr="0057479E">
              <w:rPr>
                <w:rFonts w:ascii="Arial" w:hAnsi="Arial" w:cs="Arial"/>
                <w:noProof/>
                <w:webHidden/>
              </w:rPr>
            </w:r>
            <w:r w:rsidRPr="0057479E">
              <w:rPr>
                <w:rFonts w:ascii="Arial" w:hAnsi="Arial" w:cs="Arial"/>
                <w:noProof/>
                <w:webHidden/>
              </w:rPr>
              <w:fldChar w:fldCharType="separate"/>
            </w:r>
            <w:r w:rsidR="00C231CE">
              <w:rPr>
                <w:rFonts w:ascii="Arial" w:hAnsi="Arial" w:cs="Arial"/>
                <w:noProof/>
                <w:webHidden/>
              </w:rPr>
              <w:t>5</w:t>
            </w:r>
            <w:r w:rsidRPr="0057479E">
              <w:rPr>
                <w:rFonts w:ascii="Arial" w:hAnsi="Arial" w:cs="Arial"/>
                <w:noProof/>
                <w:webHidden/>
              </w:rPr>
              <w:fldChar w:fldCharType="end"/>
            </w:r>
          </w:hyperlink>
        </w:p>
        <w:p w14:paraId="46C55A26" w14:textId="4C881B67" w:rsidR="00505611" w:rsidRPr="0057479E" w:rsidRDefault="00505611" w:rsidP="0057479E">
          <w:pPr>
            <w:pStyle w:val="TOC1"/>
            <w:tabs>
              <w:tab w:val="right" w:leader="dot" w:pos="9350"/>
            </w:tabs>
            <w:spacing w:line="360" w:lineRule="auto"/>
            <w:rPr>
              <w:rFonts w:ascii="Arial" w:hAnsi="Arial" w:cs="Arial"/>
              <w:noProof/>
              <w:kern w:val="2"/>
              <w:lang w:val="en-IN" w:eastAsia="en-IN"/>
              <w14:ligatures w14:val="standardContextual"/>
            </w:rPr>
          </w:pPr>
          <w:hyperlink w:anchor="_Toc241415124" w:history="1">
            <w:r w:rsidRPr="0057479E">
              <w:rPr>
                <w:rStyle w:val="Hyperlink"/>
                <w:rFonts w:ascii="Arial" w:hAnsi="Arial" w:cs="Arial"/>
                <w:noProof/>
              </w:rPr>
              <w:t>7. Functionality Summary</w:t>
            </w:r>
            <w:r w:rsidRPr="0057479E">
              <w:rPr>
                <w:rFonts w:ascii="Arial" w:hAnsi="Arial" w:cs="Arial"/>
                <w:noProof/>
                <w:webHidden/>
              </w:rPr>
              <w:tab/>
            </w:r>
            <w:r w:rsidRPr="0057479E">
              <w:rPr>
                <w:rFonts w:ascii="Arial" w:hAnsi="Arial" w:cs="Arial"/>
                <w:noProof/>
                <w:webHidden/>
              </w:rPr>
              <w:fldChar w:fldCharType="begin"/>
            </w:r>
            <w:r w:rsidRPr="0057479E">
              <w:rPr>
                <w:rFonts w:ascii="Arial" w:hAnsi="Arial" w:cs="Arial"/>
                <w:noProof/>
                <w:webHidden/>
              </w:rPr>
              <w:instrText xml:space="preserve"> PAGEREF _Toc241415124 \h </w:instrText>
            </w:r>
            <w:r w:rsidRPr="0057479E">
              <w:rPr>
                <w:rFonts w:ascii="Arial" w:hAnsi="Arial" w:cs="Arial"/>
                <w:noProof/>
                <w:webHidden/>
              </w:rPr>
            </w:r>
            <w:r w:rsidRPr="0057479E">
              <w:rPr>
                <w:rFonts w:ascii="Arial" w:hAnsi="Arial" w:cs="Arial"/>
                <w:noProof/>
                <w:webHidden/>
              </w:rPr>
              <w:fldChar w:fldCharType="separate"/>
            </w:r>
            <w:r w:rsidR="00C231CE">
              <w:rPr>
                <w:rFonts w:ascii="Arial" w:hAnsi="Arial" w:cs="Arial"/>
                <w:noProof/>
                <w:webHidden/>
              </w:rPr>
              <w:t>6</w:t>
            </w:r>
            <w:r w:rsidRPr="0057479E">
              <w:rPr>
                <w:rFonts w:ascii="Arial" w:hAnsi="Arial" w:cs="Arial"/>
                <w:noProof/>
                <w:webHidden/>
              </w:rPr>
              <w:fldChar w:fldCharType="end"/>
            </w:r>
          </w:hyperlink>
        </w:p>
        <w:p w14:paraId="1C2046CA" w14:textId="5EEE2E6C" w:rsidR="00505611" w:rsidRPr="0057479E" w:rsidRDefault="00505611" w:rsidP="0057479E">
          <w:pPr>
            <w:pStyle w:val="TOC1"/>
            <w:tabs>
              <w:tab w:val="right" w:leader="dot" w:pos="9350"/>
            </w:tabs>
            <w:spacing w:line="360" w:lineRule="auto"/>
            <w:rPr>
              <w:rFonts w:ascii="Arial" w:hAnsi="Arial" w:cs="Arial"/>
              <w:noProof/>
              <w:kern w:val="2"/>
              <w:lang w:val="en-IN" w:eastAsia="en-IN"/>
              <w14:ligatures w14:val="standardContextual"/>
            </w:rPr>
          </w:pPr>
          <w:hyperlink w:anchor="_Toc241415125" w:history="1">
            <w:r w:rsidRPr="0057479E">
              <w:rPr>
                <w:rStyle w:val="Hyperlink"/>
                <w:rFonts w:ascii="Arial" w:hAnsi="Arial" w:cs="Arial"/>
                <w:noProof/>
              </w:rPr>
              <w:t>8. Access Control</w:t>
            </w:r>
            <w:r w:rsidRPr="0057479E">
              <w:rPr>
                <w:rFonts w:ascii="Arial" w:hAnsi="Arial" w:cs="Arial"/>
                <w:noProof/>
                <w:webHidden/>
              </w:rPr>
              <w:tab/>
            </w:r>
            <w:r w:rsidRPr="0057479E">
              <w:rPr>
                <w:rFonts w:ascii="Arial" w:hAnsi="Arial" w:cs="Arial"/>
                <w:noProof/>
                <w:webHidden/>
              </w:rPr>
              <w:fldChar w:fldCharType="begin"/>
            </w:r>
            <w:r w:rsidRPr="0057479E">
              <w:rPr>
                <w:rFonts w:ascii="Arial" w:hAnsi="Arial" w:cs="Arial"/>
                <w:noProof/>
                <w:webHidden/>
              </w:rPr>
              <w:instrText xml:space="preserve"> PAGEREF _Toc241415125 \h </w:instrText>
            </w:r>
            <w:r w:rsidRPr="0057479E">
              <w:rPr>
                <w:rFonts w:ascii="Arial" w:hAnsi="Arial" w:cs="Arial"/>
                <w:noProof/>
                <w:webHidden/>
              </w:rPr>
            </w:r>
            <w:r w:rsidRPr="0057479E">
              <w:rPr>
                <w:rFonts w:ascii="Arial" w:hAnsi="Arial" w:cs="Arial"/>
                <w:noProof/>
                <w:webHidden/>
              </w:rPr>
              <w:fldChar w:fldCharType="separate"/>
            </w:r>
            <w:r w:rsidR="00C231CE">
              <w:rPr>
                <w:rFonts w:ascii="Arial" w:hAnsi="Arial" w:cs="Arial"/>
                <w:noProof/>
                <w:webHidden/>
              </w:rPr>
              <w:t>6</w:t>
            </w:r>
            <w:r w:rsidRPr="0057479E">
              <w:rPr>
                <w:rFonts w:ascii="Arial" w:hAnsi="Arial" w:cs="Arial"/>
                <w:noProof/>
                <w:webHidden/>
              </w:rPr>
              <w:fldChar w:fldCharType="end"/>
            </w:r>
          </w:hyperlink>
        </w:p>
        <w:p w14:paraId="1D4864D7" w14:textId="7A8D63AB" w:rsidR="00505611" w:rsidRPr="0057479E" w:rsidRDefault="00505611" w:rsidP="0057479E">
          <w:pPr>
            <w:pStyle w:val="TOC1"/>
            <w:tabs>
              <w:tab w:val="right" w:leader="dot" w:pos="9350"/>
            </w:tabs>
            <w:spacing w:line="360" w:lineRule="auto"/>
            <w:rPr>
              <w:rFonts w:ascii="Arial" w:hAnsi="Arial" w:cs="Arial"/>
              <w:noProof/>
              <w:kern w:val="2"/>
              <w:lang w:val="en-IN" w:eastAsia="en-IN"/>
              <w14:ligatures w14:val="standardContextual"/>
            </w:rPr>
          </w:pPr>
          <w:hyperlink w:anchor="_Toc241415126" w:history="1">
            <w:r w:rsidRPr="0057479E">
              <w:rPr>
                <w:rStyle w:val="Hyperlink"/>
                <w:rFonts w:ascii="Arial" w:hAnsi="Arial" w:cs="Arial"/>
                <w:noProof/>
              </w:rPr>
              <w:t>9. Testing</w:t>
            </w:r>
            <w:r w:rsidRPr="0057479E">
              <w:rPr>
                <w:rFonts w:ascii="Arial" w:hAnsi="Arial" w:cs="Arial"/>
                <w:noProof/>
                <w:webHidden/>
              </w:rPr>
              <w:tab/>
            </w:r>
            <w:r w:rsidRPr="0057479E">
              <w:rPr>
                <w:rFonts w:ascii="Arial" w:hAnsi="Arial" w:cs="Arial"/>
                <w:noProof/>
                <w:webHidden/>
              </w:rPr>
              <w:fldChar w:fldCharType="begin"/>
            </w:r>
            <w:r w:rsidRPr="0057479E">
              <w:rPr>
                <w:rFonts w:ascii="Arial" w:hAnsi="Arial" w:cs="Arial"/>
                <w:noProof/>
                <w:webHidden/>
              </w:rPr>
              <w:instrText xml:space="preserve"> PAGEREF _Toc241415126 \h </w:instrText>
            </w:r>
            <w:r w:rsidRPr="0057479E">
              <w:rPr>
                <w:rFonts w:ascii="Arial" w:hAnsi="Arial" w:cs="Arial"/>
                <w:noProof/>
                <w:webHidden/>
              </w:rPr>
            </w:r>
            <w:r w:rsidRPr="0057479E">
              <w:rPr>
                <w:rFonts w:ascii="Arial" w:hAnsi="Arial" w:cs="Arial"/>
                <w:noProof/>
                <w:webHidden/>
              </w:rPr>
              <w:fldChar w:fldCharType="separate"/>
            </w:r>
            <w:r w:rsidR="00C231CE">
              <w:rPr>
                <w:rFonts w:ascii="Arial" w:hAnsi="Arial" w:cs="Arial"/>
                <w:noProof/>
                <w:webHidden/>
              </w:rPr>
              <w:t>7</w:t>
            </w:r>
            <w:r w:rsidRPr="0057479E">
              <w:rPr>
                <w:rFonts w:ascii="Arial" w:hAnsi="Arial" w:cs="Arial"/>
                <w:noProof/>
                <w:webHidden/>
              </w:rPr>
              <w:fldChar w:fldCharType="end"/>
            </w:r>
          </w:hyperlink>
        </w:p>
        <w:p w14:paraId="7D513B15" w14:textId="2D0F107C" w:rsidR="00505611" w:rsidRPr="0057479E" w:rsidRDefault="00505611" w:rsidP="0057479E">
          <w:pPr>
            <w:pStyle w:val="TOC1"/>
            <w:tabs>
              <w:tab w:val="right" w:leader="dot" w:pos="9350"/>
            </w:tabs>
            <w:spacing w:line="360" w:lineRule="auto"/>
            <w:rPr>
              <w:rFonts w:ascii="Arial" w:hAnsi="Arial" w:cs="Arial"/>
              <w:noProof/>
              <w:kern w:val="2"/>
              <w:lang w:val="en-IN" w:eastAsia="en-IN"/>
              <w14:ligatures w14:val="standardContextual"/>
            </w:rPr>
          </w:pPr>
          <w:hyperlink w:anchor="_Toc241415127" w:history="1">
            <w:r w:rsidRPr="0057479E">
              <w:rPr>
                <w:rStyle w:val="Hyperlink"/>
                <w:rFonts w:ascii="Arial" w:hAnsi="Arial" w:cs="Arial"/>
                <w:noProof/>
              </w:rPr>
              <w:t>10. Business Advantages</w:t>
            </w:r>
            <w:r w:rsidRPr="0057479E">
              <w:rPr>
                <w:rFonts w:ascii="Arial" w:hAnsi="Arial" w:cs="Arial"/>
                <w:noProof/>
                <w:webHidden/>
              </w:rPr>
              <w:tab/>
            </w:r>
            <w:r w:rsidRPr="0057479E">
              <w:rPr>
                <w:rFonts w:ascii="Arial" w:hAnsi="Arial" w:cs="Arial"/>
                <w:noProof/>
                <w:webHidden/>
              </w:rPr>
              <w:fldChar w:fldCharType="begin"/>
            </w:r>
            <w:r w:rsidRPr="0057479E">
              <w:rPr>
                <w:rFonts w:ascii="Arial" w:hAnsi="Arial" w:cs="Arial"/>
                <w:noProof/>
                <w:webHidden/>
              </w:rPr>
              <w:instrText xml:space="preserve"> PAGEREF _Toc241415127 \h </w:instrText>
            </w:r>
            <w:r w:rsidRPr="0057479E">
              <w:rPr>
                <w:rFonts w:ascii="Arial" w:hAnsi="Arial" w:cs="Arial"/>
                <w:noProof/>
                <w:webHidden/>
              </w:rPr>
            </w:r>
            <w:r w:rsidRPr="0057479E">
              <w:rPr>
                <w:rFonts w:ascii="Arial" w:hAnsi="Arial" w:cs="Arial"/>
                <w:noProof/>
                <w:webHidden/>
              </w:rPr>
              <w:fldChar w:fldCharType="separate"/>
            </w:r>
            <w:r w:rsidR="00C231CE">
              <w:rPr>
                <w:rFonts w:ascii="Arial" w:hAnsi="Arial" w:cs="Arial"/>
                <w:noProof/>
                <w:webHidden/>
              </w:rPr>
              <w:t>8</w:t>
            </w:r>
            <w:r w:rsidRPr="0057479E">
              <w:rPr>
                <w:rFonts w:ascii="Arial" w:hAnsi="Arial" w:cs="Arial"/>
                <w:noProof/>
                <w:webHidden/>
              </w:rPr>
              <w:fldChar w:fldCharType="end"/>
            </w:r>
          </w:hyperlink>
        </w:p>
        <w:p w14:paraId="30549090" w14:textId="0EBF8595" w:rsidR="00505611" w:rsidRPr="0057479E" w:rsidRDefault="00505611" w:rsidP="0057479E">
          <w:pPr>
            <w:pStyle w:val="TOC1"/>
            <w:tabs>
              <w:tab w:val="right" w:leader="dot" w:pos="9350"/>
            </w:tabs>
            <w:spacing w:line="360" w:lineRule="auto"/>
            <w:rPr>
              <w:rFonts w:ascii="Arial" w:hAnsi="Arial" w:cs="Arial"/>
              <w:noProof/>
              <w:kern w:val="2"/>
              <w:lang w:val="en-IN" w:eastAsia="en-IN"/>
              <w14:ligatures w14:val="standardContextual"/>
            </w:rPr>
          </w:pPr>
          <w:hyperlink w:anchor="_Toc241415128" w:history="1">
            <w:r w:rsidRPr="0057479E">
              <w:rPr>
                <w:rStyle w:val="Hyperlink"/>
                <w:rFonts w:ascii="Arial" w:hAnsi="Arial" w:cs="Arial"/>
                <w:noProof/>
              </w:rPr>
              <w:t>11. Technology Stack</w:t>
            </w:r>
            <w:r w:rsidRPr="0057479E">
              <w:rPr>
                <w:rFonts w:ascii="Arial" w:hAnsi="Arial" w:cs="Arial"/>
                <w:noProof/>
                <w:webHidden/>
              </w:rPr>
              <w:tab/>
            </w:r>
            <w:r w:rsidRPr="0057479E">
              <w:rPr>
                <w:rFonts w:ascii="Arial" w:hAnsi="Arial" w:cs="Arial"/>
                <w:noProof/>
                <w:webHidden/>
              </w:rPr>
              <w:fldChar w:fldCharType="begin"/>
            </w:r>
            <w:r w:rsidRPr="0057479E">
              <w:rPr>
                <w:rFonts w:ascii="Arial" w:hAnsi="Arial" w:cs="Arial"/>
                <w:noProof/>
                <w:webHidden/>
              </w:rPr>
              <w:instrText xml:space="preserve"> PAGEREF _Toc241415128 \h </w:instrText>
            </w:r>
            <w:r w:rsidRPr="0057479E">
              <w:rPr>
                <w:rFonts w:ascii="Arial" w:hAnsi="Arial" w:cs="Arial"/>
                <w:noProof/>
                <w:webHidden/>
              </w:rPr>
            </w:r>
            <w:r w:rsidRPr="0057479E">
              <w:rPr>
                <w:rFonts w:ascii="Arial" w:hAnsi="Arial" w:cs="Arial"/>
                <w:noProof/>
                <w:webHidden/>
              </w:rPr>
              <w:fldChar w:fldCharType="separate"/>
            </w:r>
            <w:r w:rsidR="00C231CE">
              <w:rPr>
                <w:rFonts w:ascii="Arial" w:hAnsi="Arial" w:cs="Arial"/>
                <w:noProof/>
                <w:webHidden/>
              </w:rPr>
              <w:t>8</w:t>
            </w:r>
            <w:r w:rsidRPr="0057479E">
              <w:rPr>
                <w:rFonts w:ascii="Arial" w:hAnsi="Arial" w:cs="Arial"/>
                <w:noProof/>
                <w:webHidden/>
              </w:rPr>
              <w:fldChar w:fldCharType="end"/>
            </w:r>
          </w:hyperlink>
        </w:p>
        <w:p w14:paraId="373AA893" w14:textId="5D7DEF3B" w:rsidR="00505611" w:rsidRPr="0057479E" w:rsidRDefault="00505611" w:rsidP="0057479E">
          <w:pPr>
            <w:pStyle w:val="TOC1"/>
            <w:tabs>
              <w:tab w:val="right" w:leader="dot" w:pos="9350"/>
            </w:tabs>
            <w:spacing w:line="360" w:lineRule="auto"/>
            <w:rPr>
              <w:rFonts w:ascii="Arial" w:hAnsi="Arial" w:cs="Arial"/>
              <w:noProof/>
              <w:kern w:val="2"/>
              <w:lang w:val="en-IN" w:eastAsia="en-IN"/>
              <w14:ligatures w14:val="standardContextual"/>
            </w:rPr>
          </w:pPr>
          <w:hyperlink w:anchor="_Toc241415129" w:history="1">
            <w:r w:rsidRPr="0057479E">
              <w:rPr>
                <w:rStyle w:val="Hyperlink"/>
                <w:rFonts w:ascii="Arial" w:hAnsi="Arial" w:cs="Arial"/>
                <w:noProof/>
              </w:rPr>
              <w:t>12. Demonstration</w:t>
            </w:r>
            <w:r w:rsidRPr="0057479E">
              <w:rPr>
                <w:rFonts w:ascii="Arial" w:hAnsi="Arial" w:cs="Arial"/>
                <w:noProof/>
                <w:webHidden/>
              </w:rPr>
              <w:tab/>
            </w:r>
            <w:r w:rsidRPr="0057479E">
              <w:rPr>
                <w:rFonts w:ascii="Arial" w:hAnsi="Arial" w:cs="Arial"/>
                <w:noProof/>
                <w:webHidden/>
              </w:rPr>
              <w:fldChar w:fldCharType="begin"/>
            </w:r>
            <w:r w:rsidRPr="0057479E">
              <w:rPr>
                <w:rFonts w:ascii="Arial" w:hAnsi="Arial" w:cs="Arial"/>
                <w:noProof/>
                <w:webHidden/>
              </w:rPr>
              <w:instrText xml:space="preserve"> PAGEREF _Toc241415129 \h </w:instrText>
            </w:r>
            <w:r w:rsidRPr="0057479E">
              <w:rPr>
                <w:rFonts w:ascii="Arial" w:hAnsi="Arial" w:cs="Arial"/>
                <w:noProof/>
                <w:webHidden/>
              </w:rPr>
            </w:r>
            <w:r w:rsidRPr="0057479E">
              <w:rPr>
                <w:rFonts w:ascii="Arial" w:hAnsi="Arial" w:cs="Arial"/>
                <w:noProof/>
                <w:webHidden/>
              </w:rPr>
              <w:fldChar w:fldCharType="separate"/>
            </w:r>
            <w:r w:rsidR="00C231CE">
              <w:rPr>
                <w:rFonts w:ascii="Arial" w:hAnsi="Arial" w:cs="Arial"/>
                <w:noProof/>
                <w:webHidden/>
              </w:rPr>
              <w:t>9</w:t>
            </w:r>
            <w:r w:rsidRPr="0057479E">
              <w:rPr>
                <w:rFonts w:ascii="Arial" w:hAnsi="Arial" w:cs="Arial"/>
                <w:noProof/>
                <w:webHidden/>
              </w:rPr>
              <w:fldChar w:fldCharType="end"/>
            </w:r>
          </w:hyperlink>
        </w:p>
        <w:p w14:paraId="6061D516" w14:textId="5E7DCCFC" w:rsidR="00505611" w:rsidRPr="0057479E" w:rsidRDefault="00505611" w:rsidP="0057479E">
          <w:pPr>
            <w:pStyle w:val="TOC1"/>
            <w:tabs>
              <w:tab w:val="right" w:leader="dot" w:pos="9350"/>
            </w:tabs>
            <w:spacing w:line="360" w:lineRule="auto"/>
            <w:rPr>
              <w:rFonts w:ascii="Arial" w:hAnsi="Arial" w:cs="Arial"/>
              <w:noProof/>
              <w:kern w:val="2"/>
              <w:lang w:val="en-IN" w:eastAsia="en-IN"/>
              <w14:ligatures w14:val="standardContextual"/>
            </w:rPr>
          </w:pPr>
          <w:hyperlink w:anchor="_Toc241415130" w:history="1">
            <w:r w:rsidRPr="0057479E">
              <w:rPr>
                <w:rStyle w:val="Hyperlink"/>
                <w:rFonts w:ascii="Arial" w:hAnsi="Arial" w:cs="Arial"/>
                <w:noProof/>
              </w:rPr>
              <w:t>13. Conclusion</w:t>
            </w:r>
            <w:r w:rsidRPr="0057479E">
              <w:rPr>
                <w:rFonts w:ascii="Arial" w:hAnsi="Arial" w:cs="Arial"/>
                <w:noProof/>
                <w:webHidden/>
              </w:rPr>
              <w:tab/>
            </w:r>
            <w:r w:rsidRPr="0057479E">
              <w:rPr>
                <w:rFonts w:ascii="Arial" w:hAnsi="Arial" w:cs="Arial"/>
                <w:noProof/>
                <w:webHidden/>
              </w:rPr>
              <w:fldChar w:fldCharType="begin"/>
            </w:r>
            <w:r w:rsidRPr="0057479E">
              <w:rPr>
                <w:rFonts w:ascii="Arial" w:hAnsi="Arial" w:cs="Arial"/>
                <w:noProof/>
                <w:webHidden/>
              </w:rPr>
              <w:instrText xml:space="preserve"> PAGEREF _Toc241415130 \h </w:instrText>
            </w:r>
            <w:r w:rsidRPr="0057479E">
              <w:rPr>
                <w:rFonts w:ascii="Arial" w:hAnsi="Arial" w:cs="Arial"/>
                <w:noProof/>
                <w:webHidden/>
              </w:rPr>
            </w:r>
            <w:r w:rsidRPr="0057479E">
              <w:rPr>
                <w:rFonts w:ascii="Arial" w:hAnsi="Arial" w:cs="Arial"/>
                <w:noProof/>
                <w:webHidden/>
              </w:rPr>
              <w:fldChar w:fldCharType="separate"/>
            </w:r>
            <w:r w:rsidR="00C231CE">
              <w:rPr>
                <w:rFonts w:ascii="Arial" w:hAnsi="Arial" w:cs="Arial"/>
                <w:noProof/>
                <w:webHidden/>
              </w:rPr>
              <w:t>9</w:t>
            </w:r>
            <w:r w:rsidRPr="0057479E">
              <w:rPr>
                <w:rFonts w:ascii="Arial" w:hAnsi="Arial" w:cs="Arial"/>
                <w:noProof/>
                <w:webHidden/>
              </w:rPr>
              <w:fldChar w:fldCharType="end"/>
            </w:r>
          </w:hyperlink>
        </w:p>
        <w:p w14:paraId="4CD349DB" w14:textId="243883FC" w:rsidR="000B2EC1" w:rsidRPr="0057479E" w:rsidRDefault="00000000" w:rsidP="0057479E">
          <w:pPr>
            <w:spacing w:line="360" w:lineRule="auto"/>
            <w:rPr>
              <w:rFonts w:ascii="Arial" w:hAnsi="Arial" w:cs="Arial"/>
            </w:rPr>
          </w:pPr>
          <w:r w:rsidRPr="0057479E">
            <w:rPr>
              <w:rFonts w:ascii="Arial" w:hAnsi="Arial" w:cs="Arial"/>
            </w:rPr>
            <w:fldChar w:fldCharType="end"/>
          </w:r>
        </w:p>
      </w:sdtContent>
    </w:sdt>
    <w:p w14:paraId="07F8B49C" w14:textId="77777777" w:rsidR="00505611" w:rsidRPr="0057479E" w:rsidRDefault="00505611">
      <w:pPr>
        <w:pStyle w:val="Heading1"/>
        <w:rPr>
          <w:rFonts w:ascii="Arial" w:hAnsi="Arial" w:cs="Arial"/>
        </w:rPr>
      </w:pPr>
      <w:bookmarkStart w:id="0" w:name="executive-summary"/>
      <w:bookmarkStart w:id="1" w:name="_Toc241415118"/>
    </w:p>
    <w:p w14:paraId="7D2F7CE5" w14:textId="77777777" w:rsidR="00505611" w:rsidRPr="0057479E" w:rsidRDefault="00505611">
      <w:pPr>
        <w:pStyle w:val="Heading1"/>
        <w:rPr>
          <w:rFonts w:ascii="Arial" w:hAnsi="Arial" w:cs="Arial"/>
        </w:rPr>
      </w:pPr>
    </w:p>
    <w:p w14:paraId="5F23B20E" w14:textId="77777777" w:rsidR="00505611" w:rsidRPr="0057479E" w:rsidRDefault="00505611">
      <w:pPr>
        <w:pStyle w:val="Heading1"/>
        <w:rPr>
          <w:rFonts w:ascii="Arial" w:hAnsi="Arial" w:cs="Arial"/>
        </w:rPr>
      </w:pPr>
    </w:p>
    <w:p w14:paraId="0719F250" w14:textId="77777777" w:rsidR="00505611" w:rsidRPr="0057479E" w:rsidRDefault="00505611">
      <w:pPr>
        <w:pStyle w:val="Heading1"/>
        <w:rPr>
          <w:rFonts w:ascii="Arial" w:hAnsi="Arial" w:cs="Arial"/>
        </w:rPr>
      </w:pPr>
    </w:p>
    <w:p w14:paraId="63C44E83" w14:textId="77777777" w:rsidR="00505611" w:rsidRPr="0057479E" w:rsidRDefault="00505611">
      <w:pPr>
        <w:pStyle w:val="Heading1"/>
        <w:rPr>
          <w:rFonts w:ascii="Arial" w:hAnsi="Arial" w:cs="Arial"/>
        </w:rPr>
      </w:pPr>
    </w:p>
    <w:p w14:paraId="1DEB86C0" w14:textId="77777777" w:rsidR="00505611" w:rsidRPr="0057479E" w:rsidRDefault="00505611" w:rsidP="00505611">
      <w:pPr>
        <w:pStyle w:val="BodyText"/>
        <w:rPr>
          <w:rFonts w:ascii="Arial" w:hAnsi="Arial" w:cs="Arial"/>
        </w:rPr>
      </w:pPr>
    </w:p>
    <w:p w14:paraId="7EF560A7" w14:textId="77777777" w:rsidR="00505611" w:rsidRPr="0057479E" w:rsidRDefault="00505611" w:rsidP="00505611">
      <w:pPr>
        <w:pStyle w:val="BodyText"/>
        <w:rPr>
          <w:rFonts w:ascii="Arial" w:hAnsi="Arial" w:cs="Arial"/>
        </w:rPr>
      </w:pPr>
    </w:p>
    <w:p w14:paraId="60C54095" w14:textId="3C2CF960" w:rsidR="000B2EC1" w:rsidRPr="0057479E" w:rsidRDefault="00000000" w:rsidP="00505611">
      <w:pPr>
        <w:pStyle w:val="Heading1"/>
        <w:numPr>
          <w:ilvl w:val="0"/>
          <w:numId w:val="6"/>
        </w:numPr>
        <w:spacing w:line="360" w:lineRule="auto"/>
        <w:rPr>
          <w:rFonts w:ascii="Arial" w:hAnsi="Arial" w:cs="Arial"/>
          <w:sz w:val="32"/>
          <w:szCs w:val="32"/>
        </w:rPr>
      </w:pPr>
      <w:r w:rsidRPr="0057479E">
        <w:rPr>
          <w:rFonts w:ascii="Arial" w:hAnsi="Arial" w:cs="Arial"/>
          <w:sz w:val="32"/>
          <w:szCs w:val="32"/>
        </w:rPr>
        <w:lastRenderedPageBreak/>
        <w:t>Executive Summary</w:t>
      </w:r>
      <w:bookmarkEnd w:id="1"/>
    </w:p>
    <w:p w14:paraId="0A4B6ECC" w14:textId="77777777" w:rsidR="000B2EC1" w:rsidRPr="0057479E" w:rsidRDefault="00000000" w:rsidP="00505611">
      <w:pPr>
        <w:pStyle w:val="FirstParagraph"/>
        <w:spacing w:line="360" w:lineRule="auto"/>
        <w:ind w:left="720"/>
        <w:jc w:val="both"/>
        <w:rPr>
          <w:rFonts w:ascii="Arial" w:hAnsi="Arial" w:cs="Arial"/>
        </w:rPr>
      </w:pPr>
      <w:r w:rsidRPr="0057479E">
        <w:rPr>
          <w:rFonts w:ascii="Arial" w:hAnsi="Arial" w:cs="Arial"/>
        </w:rPr>
        <w:t>This project implements a decentralized application (DApp) for managing humanitarian resource suppliers on an Ethereum-compatible blockchain. The system automates supplier registration, resource declaration, one-day compliance enforcement, duration-based penalty calculation, and statistical monitoring through a Solidity smart contract. By encoding every business rule in immutable code, it eliminates dependence on centralized authorities and provides a transparent, tamper-resistant audit trail for every action.</w:t>
      </w:r>
    </w:p>
    <w:p w14:paraId="0AE63359" w14:textId="500D910C" w:rsidR="000B2EC1" w:rsidRPr="0057479E" w:rsidRDefault="00000000" w:rsidP="00505611">
      <w:pPr>
        <w:pStyle w:val="Heading1"/>
        <w:numPr>
          <w:ilvl w:val="0"/>
          <w:numId w:val="6"/>
        </w:numPr>
        <w:spacing w:line="360" w:lineRule="auto"/>
        <w:rPr>
          <w:rFonts w:ascii="Arial" w:hAnsi="Arial" w:cs="Arial"/>
          <w:sz w:val="32"/>
          <w:szCs w:val="32"/>
        </w:rPr>
      </w:pPr>
      <w:bookmarkStart w:id="2" w:name="problem-statement"/>
      <w:bookmarkStart w:id="3" w:name="_Toc241415119"/>
      <w:bookmarkEnd w:id="0"/>
      <w:r w:rsidRPr="0057479E">
        <w:rPr>
          <w:rFonts w:ascii="Arial" w:hAnsi="Arial" w:cs="Arial"/>
          <w:sz w:val="32"/>
          <w:szCs w:val="32"/>
        </w:rPr>
        <w:t>Problem Statement</w:t>
      </w:r>
      <w:bookmarkEnd w:id="3"/>
    </w:p>
    <w:p w14:paraId="3C4C8964" w14:textId="77777777" w:rsidR="000B2EC1" w:rsidRPr="0057479E" w:rsidRDefault="00000000" w:rsidP="00505611">
      <w:pPr>
        <w:pStyle w:val="FirstParagraph"/>
        <w:spacing w:line="360" w:lineRule="auto"/>
        <w:ind w:left="720"/>
        <w:jc w:val="both"/>
        <w:rPr>
          <w:rFonts w:ascii="Arial" w:hAnsi="Arial" w:cs="Arial"/>
        </w:rPr>
      </w:pPr>
      <w:r w:rsidRPr="0057479E">
        <w:rPr>
          <w:rFonts w:ascii="Arial" w:hAnsi="Arial" w:cs="Arial"/>
        </w:rPr>
        <w:t>Humanitarian resource management is traditionally handled through centralized databases. This creates single points of failure, allows silent tampering with records, hides compliance information from public view, and requires manual human effort to enforce penalties and deactivations. This project replaces the centralized approach with a self-executing contract that any stakeholder can independently verify.</w:t>
      </w:r>
    </w:p>
    <w:p w14:paraId="5F3F93AC" w14:textId="62D21AA1" w:rsidR="000B2EC1" w:rsidRPr="0057479E" w:rsidRDefault="00000000" w:rsidP="000C2233">
      <w:pPr>
        <w:pStyle w:val="Heading1"/>
        <w:numPr>
          <w:ilvl w:val="0"/>
          <w:numId w:val="6"/>
        </w:numPr>
        <w:spacing w:line="360" w:lineRule="auto"/>
        <w:jc w:val="both"/>
        <w:rPr>
          <w:rFonts w:ascii="Arial" w:hAnsi="Arial" w:cs="Arial"/>
          <w:sz w:val="32"/>
          <w:szCs w:val="32"/>
        </w:rPr>
      </w:pPr>
      <w:bookmarkStart w:id="4" w:name="system-architecture"/>
      <w:bookmarkStart w:id="5" w:name="_Toc241415120"/>
      <w:bookmarkEnd w:id="2"/>
      <w:r w:rsidRPr="0057479E">
        <w:rPr>
          <w:rFonts w:ascii="Arial" w:hAnsi="Arial" w:cs="Arial"/>
          <w:sz w:val="32"/>
          <w:szCs w:val="32"/>
        </w:rPr>
        <w:t>System Architecture</w:t>
      </w:r>
      <w:bookmarkEnd w:id="5"/>
    </w:p>
    <w:p w14:paraId="25111F3A" w14:textId="77777777" w:rsidR="000B2EC1" w:rsidRPr="0057479E" w:rsidRDefault="00000000" w:rsidP="000C2233">
      <w:pPr>
        <w:pStyle w:val="FirstParagraph"/>
        <w:spacing w:line="360" w:lineRule="auto"/>
        <w:ind w:left="720"/>
        <w:jc w:val="both"/>
        <w:rPr>
          <w:rFonts w:ascii="Arial" w:hAnsi="Arial" w:cs="Arial"/>
        </w:rPr>
      </w:pPr>
      <w:r w:rsidRPr="0057479E">
        <w:rPr>
          <w:rFonts w:ascii="Arial" w:hAnsi="Arial" w:cs="Arial"/>
        </w:rPr>
        <w:t>The system is organized into four layers:</w:t>
      </w:r>
    </w:p>
    <w:p w14:paraId="1CE7C392" w14:textId="77777777" w:rsidR="000B2EC1" w:rsidRPr="0057479E" w:rsidRDefault="00000000" w:rsidP="000C2233">
      <w:pPr>
        <w:pStyle w:val="Compact"/>
        <w:numPr>
          <w:ilvl w:val="0"/>
          <w:numId w:val="2"/>
        </w:numPr>
        <w:spacing w:line="360" w:lineRule="auto"/>
        <w:ind w:left="1440"/>
        <w:jc w:val="both"/>
        <w:rPr>
          <w:rFonts w:ascii="Arial" w:hAnsi="Arial" w:cs="Arial"/>
        </w:rPr>
      </w:pPr>
      <w:r w:rsidRPr="0057479E">
        <w:rPr>
          <w:rFonts w:ascii="Arial" w:hAnsi="Arial" w:cs="Arial"/>
          <w:b/>
          <w:bCs/>
        </w:rPr>
        <w:t>Presentation Layer</w:t>
      </w:r>
      <w:r w:rsidRPr="0057479E">
        <w:rPr>
          <w:rFonts w:ascii="Arial" w:hAnsi="Arial" w:cs="Arial"/>
        </w:rPr>
        <w:t xml:space="preserve"> — An HTML/CSS/JavaScript frontend served over HTTP. It uses Ethers.js for all blockchain interaction and integrates with MetaMask for signing transactions.</w:t>
      </w:r>
    </w:p>
    <w:p w14:paraId="0246872B" w14:textId="77777777" w:rsidR="000B2EC1" w:rsidRPr="0057479E" w:rsidRDefault="00000000" w:rsidP="000C2233">
      <w:pPr>
        <w:pStyle w:val="Compact"/>
        <w:numPr>
          <w:ilvl w:val="0"/>
          <w:numId w:val="2"/>
        </w:numPr>
        <w:spacing w:line="360" w:lineRule="auto"/>
        <w:ind w:left="1440"/>
        <w:jc w:val="both"/>
        <w:rPr>
          <w:rFonts w:ascii="Arial" w:hAnsi="Arial" w:cs="Arial"/>
        </w:rPr>
      </w:pPr>
      <w:r w:rsidRPr="0057479E">
        <w:rPr>
          <w:rFonts w:ascii="Arial" w:hAnsi="Arial" w:cs="Arial"/>
          <w:b/>
          <w:bCs/>
        </w:rPr>
        <w:t>Wallet Layer</w:t>
      </w:r>
      <w:r w:rsidRPr="0057479E">
        <w:rPr>
          <w:rFonts w:ascii="Arial" w:hAnsi="Arial" w:cs="Arial"/>
        </w:rPr>
        <w:t xml:space="preserve"> — MetaMask holds the user’s private key, prompts for transaction confirmation, and connects the browser to the blockchain through the Ethereum provider API.</w:t>
      </w:r>
    </w:p>
    <w:p w14:paraId="66BC28E7" w14:textId="77777777" w:rsidR="000B2EC1" w:rsidRPr="0057479E" w:rsidRDefault="00000000" w:rsidP="000C2233">
      <w:pPr>
        <w:pStyle w:val="Compact"/>
        <w:numPr>
          <w:ilvl w:val="0"/>
          <w:numId w:val="2"/>
        </w:numPr>
        <w:spacing w:line="360" w:lineRule="auto"/>
        <w:ind w:left="1440"/>
        <w:jc w:val="both"/>
        <w:rPr>
          <w:rFonts w:ascii="Arial" w:hAnsi="Arial" w:cs="Arial"/>
        </w:rPr>
      </w:pPr>
      <w:r w:rsidRPr="0057479E">
        <w:rPr>
          <w:rFonts w:ascii="Arial" w:hAnsi="Arial" w:cs="Arial"/>
          <w:b/>
          <w:bCs/>
        </w:rPr>
        <w:t>Blockchain Layer</w:t>
      </w:r>
      <w:r w:rsidRPr="0057479E">
        <w:rPr>
          <w:rFonts w:ascii="Arial" w:hAnsi="Arial" w:cs="Arial"/>
        </w:rPr>
        <w:t xml:space="preserve"> — A Hardhat local node (Chain ID 31337, RPC at </w:t>
      </w:r>
      <w:r w:rsidRPr="0057479E">
        <w:rPr>
          <w:rStyle w:val="VerbatimChar"/>
          <w:rFonts w:ascii="Arial" w:hAnsi="Arial" w:cs="Arial"/>
        </w:rPr>
        <w:t>http://127.0.0.1:8545</w:t>
      </w:r>
      <w:r w:rsidRPr="0057479E">
        <w:rPr>
          <w:rFonts w:ascii="Arial" w:hAnsi="Arial" w:cs="Arial"/>
        </w:rPr>
        <w:t>) hosts the deployed contract and stores all state.</w:t>
      </w:r>
    </w:p>
    <w:p w14:paraId="5B7A0D2C" w14:textId="77777777" w:rsidR="000B2EC1" w:rsidRPr="0057479E" w:rsidRDefault="00000000" w:rsidP="000C2233">
      <w:pPr>
        <w:pStyle w:val="Compact"/>
        <w:numPr>
          <w:ilvl w:val="0"/>
          <w:numId w:val="2"/>
        </w:numPr>
        <w:spacing w:line="360" w:lineRule="auto"/>
        <w:ind w:left="1440"/>
        <w:jc w:val="both"/>
        <w:rPr>
          <w:rFonts w:ascii="Arial" w:hAnsi="Arial" w:cs="Arial"/>
        </w:rPr>
      </w:pPr>
      <w:r w:rsidRPr="0057479E">
        <w:rPr>
          <w:rFonts w:ascii="Arial" w:hAnsi="Arial" w:cs="Arial"/>
          <w:b/>
          <w:bCs/>
        </w:rPr>
        <w:lastRenderedPageBreak/>
        <w:t>Contract Layer</w:t>
      </w:r>
      <w:r w:rsidRPr="0057479E">
        <w:rPr>
          <w:rFonts w:ascii="Arial" w:hAnsi="Arial" w:cs="Arial"/>
        </w:rPr>
        <w:t xml:space="preserve"> — The </w:t>
      </w:r>
      <w:r w:rsidRPr="0057479E">
        <w:rPr>
          <w:rStyle w:val="VerbatimChar"/>
          <w:rFonts w:ascii="Arial" w:hAnsi="Arial" w:cs="Arial"/>
        </w:rPr>
        <w:t>SupplierCompliance.sol</w:t>
      </w:r>
      <w:r w:rsidRPr="0057479E">
        <w:rPr>
          <w:rFonts w:ascii="Arial" w:hAnsi="Arial" w:cs="Arial"/>
        </w:rPr>
        <w:t xml:space="preserve"> contract, written in Solidity 0.8.19, enforces all business rules, holds supplier and resource state, emits events, and exposes view functions for monitoring.</w:t>
      </w:r>
    </w:p>
    <w:p w14:paraId="74582700" w14:textId="77777777" w:rsidR="000B2EC1" w:rsidRPr="0057479E" w:rsidRDefault="00000000" w:rsidP="00505611">
      <w:pPr>
        <w:pStyle w:val="CaptionedFigure"/>
        <w:spacing w:line="360" w:lineRule="auto"/>
        <w:jc w:val="center"/>
        <w:rPr>
          <w:rFonts w:ascii="Arial" w:hAnsi="Arial" w:cs="Arial"/>
        </w:rPr>
      </w:pPr>
      <w:r w:rsidRPr="0057479E">
        <w:rPr>
          <w:rFonts w:ascii="Arial" w:hAnsi="Arial" w:cs="Arial"/>
          <w:noProof/>
        </w:rPr>
        <w:drawing>
          <wp:inline distT="0" distB="0" distL="0" distR="0" wp14:anchorId="35BF2093" wp14:editId="0051661F">
            <wp:extent cx="5334000" cy="4966012"/>
            <wp:effectExtent l="0" t="0" r="0" b="0"/>
            <wp:docPr id="12" name="Picture" descr="System Architecture"/>
            <wp:cNvGraphicFramePr/>
            <a:graphic xmlns:a="http://schemas.openxmlformats.org/drawingml/2006/main">
              <a:graphicData uri="http://schemas.openxmlformats.org/drawingml/2006/picture">
                <pic:pic xmlns:pic="http://schemas.openxmlformats.org/drawingml/2006/picture">
                  <pic:nvPicPr>
                    <pic:cNvPr id="13" name="Picture" descr="architecture-diagram.png"/>
                    <pic:cNvPicPr>
                      <a:picLocks noChangeAspect="1" noChangeArrowheads="1"/>
                    </pic:cNvPicPr>
                  </pic:nvPicPr>
                  <pic:blipFill>
                    <a:blip r:embed="rId5"/>
                    <a:stretch>
                      <a:fillRect/>
                    </a:stretch>
                  </pic:blipFill>
                  <pic:spPr bwMode="auto">
                    <a:xfrm>
                      <a:off x="0" y="0"/>
                      <a:ext cx="5334000" cy="4966012"/>
                    </a:xfrm>
                    <a:prstGeom prst="rect">
                      <a:avLst/>
                    </a:prstGeom>
                    <a:noFill/>
                    <a:ln w="9525">
                      <a:noFill/>
                      <a:headEnd/>
                      <a:tailEnd/>
                    </a:ln>
                  </pic:spPr>
                </pic:pic>
              </a:graphicData>
            </a:graphic>
          </wp:inline>
        </w:drawing>
      </w:r>
    </w:p>
    <w:p w14:paraId="6111DB31" w14:textId="066C92A4" w:rsidR="000B2EC1" w:rsidRPr="0057479E" w:rsidRDefault="00000000" w:rsidP="000C2233">
      <w:pPr>
        <w:pStyle w:val="BodyText"/>
        <w:spacing w:line="360" w:lineRule="auto"/>
        <w:jc w:val="both"/>
        <w:rPr>
          <w:rFonts w:ascii="Arial" w:hAnsi="Arial" w:cs="Arial"/>
        </w:rPr>
      </w:pPr>
      <w:r w:rsidRPr="0057479E">
        <w:rPr>
          <w:rFonts w:ascii="Arial" w:hAnsi="Arial" w:cs="Arial"/>
          <w:b/>
          <w:bCs/>
        </w:rPr>
        <w:t>System architecture</w:t>
      </w:r>
      <w:r w:rsidR="00505611" w:rsidRPr="0057479E">
        <w:rPr>
          <w:rFonts w:ascii="Arial" w:hAnsi="Arial" w:cs="Arial"/>
          <w:b/>
          <w:bCs/>
        </w:rPr>
        <w:t>:</w:t>
      </w:r>
      <w:r w:rsidR="00505611" w:rsidRPr="0057479E">
        <w:rPr>
          <w:rFonts w:ascii="Arial" w:hAnsi="Arial" w:cs="Arial"/>
        </w:rPr>
        <w:t xml:space="preserve"> </w:t>
      </w:r>
      <w:r w:rsidRPr="0057479E">
        <w:rPr>
          <w:rFonts w:ascii="Arial" w:hAnsi="Arial" w:cs="Arial"/>
        </w:rPr>
        <w:t>The three top-level components (User, Frontend, Blockchain) plus the four layers below (Wallet, Presentation, Blockchain, Contract).</w:t>
      </w:r>
    </w:p>
    <w:p w14:paraId="0512CF54" w14:textId="559C4960" w:rsidR="000B2EC1" w:rsidRPr="0057479E" w:rsidRDefault="00000000" w:rsidP="000C2233">
      <w:pPr>
        <w:pStyle w:val="Heading1"/>
        <w:numPr>
          <w:ilvl w:val="0"/>
          <w:numId w:val="6"/>
        </w:numPr>
        <w:jc w:val="both"/>
        <w:rPr>
          <w:rFonts w:ascii="Arial" w:hAnsi="Arial" w:cs="Arial"/>
          <w:sz w:val="32"/>
          <w:szCs w:val="32"/>
        </w:rPr>
      </w:pPr>
      <w:bookmarkStart w:id="6" w:name="data-model"/>
      <w:bookmarkStart w:id="7" w:name="_Toc241415121"/>
      <w:bookmarkEnd w:id="4"/>
      <w:r w:rsidRPr="0057479E">
        <w:rPr>
          <w:rFonts w:ascii="Arial" w:hAnsi="Arial" w:cs="Arial"/>
          <w:sz w:val="32"/>
          <w:szCs w:val="32"/>
        </w:rPr>
        <w:t>Data Model</w:t>
      </w:r>
      <w:bookmarkEnd w:id="7"/>
    </w:p>
    <w:p w14:paraId="3DA88BE7" w14:textId="0F8913F8" w:rsidR="000B2EC1" w:rsidRPr="0057479E" w:rsidRDefault="00000000" w:rsidP="000C2233">
      <w:pPr>
        <w:pStyle w:val="FirstParagraph"/>
        <w:spacing w:line="360" w:lineRule="auto"/>
        <w:ind w:left="720"/>
        <w:jc w:val="both"/>
        <w:rPr>
          <w:rFonts w:ascii="Arial" w:hAnsi="Arial" w:cs="Arial"/>
        </w:rPr>
      </w:pPr>
      <w:r w:rsidRPr="0057479E">
        <w:rPr>
          <w:rFonts w:ascii="Arial" w:hAnsi="Arial" w:cs="Arial"/>
        </w:rPr>
        <w:t xml:space="preserve">The contract uses two </w:t>
      </w:r>
      <w:r w:rsidR="0057479E" w:rsidRPr="0057479E">
        <w:rPr>
          <w:rFonts w:ascii="Arial" w:hAnsi="Arial" w:cs="Arial"/>
        </w:rPr>
        <w:t>structures</w:t>
      </w:r>
      <w:r w:rsidR="0057479E">
        <w:rPr>
          <w:rFonts w:ascii="Arial" w:hAnsi="Arial" w:cs="Arial"/>
        </w:rPr>
        <w:t>:</w:t>
      </w:r>
    </w:p>
    <w:p w14:paraId="060BF437" w14:textId="77777777" w:rsidR="000B2EC1" w:rsidRPr="0057479E" w:rsidRDefault="00000000" w:rsidP="000C2233">
      <w:pPr>
        <w:pStyle w:val="BodyText"/>
        <w:spacing w:line="360" w:lineRule="auto"/>
        <w:ind w:left="720"/>
        <w:jc w:val="both"/>
        <w:rPr>
          <w:rFonts w:ascii="Arial" w:hAnsi="Arial" w:cs="Arial"/>
        </w:rPr>
      </w:pPr>
      <w:r w:rsidRPr="0057479E">
        <w:rPr>
          <w:rFonts w:ascii="Arial" w:hAnsi="Arial" w:cs="Arial"/>
          <w:b/>
          <w:bCs/>
        </w:rPr>
        <w:t>Resource</w:t>
      </w:r>
      <w:r w:rsidRPr="0057479E">
        <w:rPr>
          <w:rFonts w:ascii="Arial" w:hAnsi="Arial" w:cs="Arial"/>
        </w:rPr>
        <w:t xml:space="preserve"> stores the resource type, quantity, last-updated timestamp, a registered flag, and a compliance flag.</w:t>
      </w:r>
    </w:p>
    <w:p w14:paraId="13A4868C" w14:textId="77777777" w:rsidR="000B2EC1" w:rsidRPr="0057479E" w:rsidRDefault="00000000" w:rsidP="000C2233">
      <w:pPr>
        <w:pStyle w:val="BodyText"/>
        <w:spacing w:line="360" w:lineRule="auto"/>
        <w:ind w:left="720"/>
        <w:jc w:val="both"/>
        <w:rPr>
          <w:rFonts w:ascii="Arial" w:hAnsi="Arial" w:cs="Arial"/>
        </w:rPr>
      </w:pPr>
      <w:r w:rsidRPr="0057479E">
        <w:rPr>
          <w:rFonts w:ascii="Arial" w:hAnsi="Arial" w:cs="Arial"/>
          <w:b/>
          <w:bCs/>
        </w:rPr>
        <w:lastRenderedPageBreak/>
        <w:t>Supplier</w:t>
      </w:r>
      <w:r w:rsidRPr="0057479E">
        <w:rPr>
          <w:rFonts w:ascii="Arial" w:hAnsi="Arial" w:cs="Arial"/>
        </w:rPr>
        <w:t xml:space="preserve"> stores the wallet address, registration timestamp, deactivation timestamp, three boolean flags (verified, active, registered), total penalties paid, a list of resource types, and a mapping from resource type to </w:t>
      </w:r>
      <w:r w:rsidRPr="0057479E">
        <w:rPr>
          <w:rStyle w:val="VerbatimChar"/>
          <w:rFonts w:ascii="Arial" w:hAnsi="Arial" w:cs="Arial"/>
        </w:rPr>
        <w:t>Resource</w:t>
      </w:r>
      <w:r w:rsidRPr="0057479E">
        <w:rPr>
          <w:rFonts w:ascii="Arial" w:hAnsi="Arial" w:cs="Arial"/>
        </w:rPr>
        <w:t>.</w:t>
      </w:r>
    </w:p>
    <w:p w14:paraId="29CA74EA" w14:textId="77777777" w:rsidR="000B2EC1" w:rsidRPr="0057479E" w:rsidRDefault="00000000" w:rsidP="000C2233">
      <w:pPr>
        <w:pStyle w:val="BodyText"/>
        <w:spacing w:line="360" w:lineRule="auto"/>
        <w:ind w:left="720"/>
        <w:jc w:val="both"/>
        <w:rPr>
          <w:rFonts w:ascii="Arial" w:hAnsi="Arial" w:cs="Arial"/>
        </w:rPr>
      </w:pPr>
      <w:r w:rsidRPr="0057479E">
        <w:rPr>
          <w:rFonts w:ascii="Arial" w:hAnsi="Arial" w:cs="Arial"/>
        </w:rPr>
        <w:t>All suppliers are held in a mapping keyed by wallet address, and a parallel array tracks addresses for enumeration.</w:t>
      </w:r>
    </w:p>
    <w:p w14:paraId="56F3F67E" w14:textId="405F0FA1" w:rsidR="000B2EC1" w:rsidRPr="0057479E" w:rsidRDefault="00000000" w:rsidP="004E6EC1">
      <w:pPr>
        <w:pStyle w:val="Heading1"/>
        <w:numPr>
          <w:ilvl w:val="0"/>
          <w:numId w:val="6"/>
        </w:numPr>
        <w:rPr>
          <w:rFonts w:ascii="Arial" w:hAnsi="Arial" w:cs="Arial"/>
          <w:sz w:val="32"/>
          <w:szCs w:val="32"/>
        </w:rPr>
      </w:pPr>
      <w:bookmarkStart w:id="8" w:name="business-rules-enforced-on-chain"/>
      <w:bookmarkStart w:id="9" w:name="_Toc241415122"/>
      <w:bookmarkEnd w:id="6"/>
      <w:r w:rsidRPr="0057479E">
        <w:rPr>
          <w:rFonts w:ascii="Arial" w:hAnsi="Arial" w:cs="Arial"/>
          <w:sz w:val="32"/>
          <w:szCs w:val="32"/>
        </w:rPr>
        <w:t>Business Rules Enforced On-Chain</w:t>
      </w:r>
      <w:bookmarkEnd w:id="9"/>
    </w:p>
    <w:p w14:paraId="68443688" w14:textId="77777777" w:rsidR="000B2EC1" w:rsidRPr="0057479E" w:rsidRDefault="00000000" w:rsidP="000C2233">
      <w:pPr>
        <w:pStyle w:val="Compact"/>
        <w:numPr>
          <w:ilvl w:val="0"/>
          <w:numId w:val="3"/>
        </w:numPr>
        <w:spacing w:line="360" w:lineRule="auto"/>
        <w:jc w:val="both"/>
        <w:rPr>
          <w:rFonts w:ascii="Arial" w:hAnsi="Arial" w:cs="Arial"/>
        </w:rPr>
      </w:pPr>
      <w:r w:rsidRPr="0057479E">
        <w:rPr>
          <w:rFonts w:ascii="Arial" w:hAnsi="Arial" w:cs="Arial"/>
        </w:rPr>
        <w:t xml:space="preserve">Registration requires exactly </w:t>
      </w:r>
      <w:r w:rsidRPr="0057479E">
        <w:rPr>
          <w:rFonts w:ascii="Arial" w:hAnsi="Arial" w:cs="Arial"/>
          <w:b/>
          <w:bCs/>
        </w:rPr>
        <w:t>100,000 wei</w:t>
      </w:r>
      <w:r w:rsidRPr="0057479E">
        <w:rPr>
          <w:rFonts w:ascii="Arial" w:hAnsi="Arial" w:cs="Arial"/>
        </w:rPr>
        <w:t>.</w:t>
      </w:r>
    </w:p>
    <w:p w14:paraId="1BECFBCA" w14:textId="77777777" w:rsidR="000B2EC1" w:rsidRPr="0057479E" w:rsidRDefault="00000000" w:rsidP="000C2233">
      <w:pPr>
        <w:pStyle w:val="Compact"/>
        <w:numPr>
          <w:ilvl w:val="0"/>
          <w:numId w:val="3"/>
        </w:numPr>
        <w:spacing w:line="360" w:lineRule="auto"/>
        <w:jc w:val="both"/>
        <w:rPr>
          <w:rFonts w:ascii="Arial" w:hAnsi="Arial" w:cs="Arial"/>
        </w:rPr>
      </w:pPr>
      <w:r w:rsidRPr="0057479E">
        <w:rPr>
          <w:rFonts w:ascii="Arial" w:hAnsi="Arial" w:cs="Arial"/>
        </w:rPr>
        <w:t>Duplicate supplier registration is rejected.</w:t>
      </w:r>
    </w:p>
    <w:p w14:paraId="6D843BF0" w14:textId="77777777" w:rsidR="000B2EC1" w:rsidRPr="0057479E" w:rsidRDefault="00000000" w:rsidP="000C2233">
      <w:pPr>
        <w:pStyle w:val="Compact"/>
        <w:numPr>
          <w:ilvl w:val="0"/>
          <w:numId w:val="3"/>
        </w:numPr>
        <w:spacing w:line="360" w:lineRule="auto"/>
        <w:jc w:val="both"/>
        <w:rPr>
          <w:rFonts w:ascii="Arial" w:hAnsi="Arial" w:cs="Arial"/>
        </w:rPr>
      </w:pPr>
      <w:r w:rsidRPr="0057479E">
        <w:rPr>
          <w:rFonts w:ascii="Arial" w:hAnsi="Arial" w:cs="Arial"/>
        </w:rPr>
        <w:t xml:space="preserve">Only four predefined resources are accepted: </w:t>
      </w:r>
      <w:r w:rsidRPr="0057479E">
        <w:rPr>
          <w:rFonts w:ascii="Arial" w:hAnsi="Arial" w:cs="Arial"/>
          <w:b/>
          <w:bCs/>
        </w:rPr>
        <w:t>Water, Clothing, Medicine, Food</w:t>
      </w:r>
      <w:r w:rsidRPr="0057479E">
        <w:rPr>
          <w:rFonts w:ascii="Arial" w:hAnsi="Arial" w:cs="Arial"/>
        </w:rPr>
        <w:t>.</w:t>
      </w:r>
    </w:p>
    <w:p w14:paraId="04FC51F0" w14:textId="77777777" w:rsidR="000B2EC1" w:rsidRPr="0057479E" w:rsidRDefault="00000000" w:rsidP="000C2233">
      <w:pPr>
        <w:pStyle w:val="Compact"/>
        <w:numPr>
          <w:ilvl w:val="0"/>
          <w:numId w:val="3"/>
        </w:numPr>
        <w:spacing w:line="360" w:lineRule="auto"/>
        <w:jc w:val="both"/>
        <w:rPr>
          <w:rFonts w:ascii="Arial" w:hAnsi="Arial" w:cs="Arial"/>
        </w:rPr>
      </w:pPr>
      <w:r w:rsidRPr="0057479E">
        <w:rPr>
          <w:rFonts w:ascii="Arial" w:hAnsi="Arial" w:cs="Arial"/>
        </w:rPr>
        <w:t>Only active suppliers can register or update resources.</w:t>
      </w:r>
    </w:p>
    <w:p w14:paraId="5EE01F74" w14:textId="77777777" w:rsidR="000B2EC1" w:rsidRPr="0057479E" w:rsidRDefault="00000000" w:rsidP="000C2233">
      <w:pPr>
        <w:pStyle w:val="Compact"/>
        <w:numPr>
          <w:ilvl w:val="0"/>
          <w:numId w:val="3"/>
        </w:numPr>
        <w:spacing w:line="360" w:lineRule="auto"/>
        <w:jc w:val="both"/>
        <w:rPr>
          <w:rFonts w:ascii="Arial" w:hAnsi="Arial" w:cs="Arial"/>
        </w:rPr>
      </w:pPr>
      <w:r w:rsidRPr="0057479E">
        <w:rPr>
          <w:rFonts w:ascii="Arial" w:hAnsi="Arial" w:cs="Arial"/>
        </w:rPr>
        <w:t>Every resource must be updated within 24 hours (86,400 seconds) of its last update.</w:t>
      </w:r>
    </w:p>
    <w:p w14:paraId="572398FB" w14:textId="77777777" w:rsidR="000B2EC1" w:rsidRPr="0057479E" w:rsidRDefault="00000000" w:rsidP="000C2233">
      <w:pPr>
        <w:pStyle w:val="Compact"/>
        <w:numPr>
          <w:ilvl w:val="0"/>
          <w:numId w:val="3"/>
        </w:numPr>
        <w:spacing w:line="360" w:lineRule="auto"/>
        <w:jc w:val="both"/>
        <w:rPr>
          <w:rFonts w:ascii="Arial" w:hAnsi="Arial" w:cs="Arial"/>
        </w:rPr>
      </w:pPr>
      <w:r w:rsidRPr="0057479E">
        <w:rPr>
          <w:rFonts w:ascii="Arial" w:hAnsi="Arial" w:cs="Arial"/>
        </w:rPr>
        <w:t>Suppliers that fail the compliance rule are automatically deactivated.</w:t>
      </w:r>
    </w:p>
    <w:p w14:paraId="0BB0A7FC" w14:textId="77777777" w:rsidR="000B2EC1" w:rsidRPr="0057479E" w:rsidRDefault="00000000" w:rsidP="000C2233">
      <w:pPr>
        <w:pStyle w:val="Compact"/>
        <w:numPr>
          <w:ilvl w:val="0"/>
          <w:numId w:val="3"/>
        </w:numPr>
        <w:spacing w:line="360" w:lineRule="auto"/>
        <w:jc w:val="both"/>
        <w:rPr>
          <w:rFonts w:ascii="Arial" w:hAnsi="Arial" w:cs="Arial"/>
        </w:rPr>
      </w:pPr>
      <w:r w:rsidRPr="0057479E">
        <w:rPr>
          <w:rFonts w:ascii="Arial" w:hAnsi="Arial" w:cs="Arial"/>
        </w:rPr>
        <w:t>Only the compliance officer (the deploying wallet) can trigger a deactivation.</w:t>
      </w:r>
    </w:p>
    <w:p w14:paraId="13291703" w14:textId="77777777" w:rsidR="000B2EC1" w:rsidRPr="0057479E" w:rsidRDefault="00000000" w:rsidP="000C2233">
      <w:pPr>
        <w:pStyle w:val="Compact"/>
        <w:numPr>
          <w:ilvl w:val="0"/>
          <w:numId w:val="3"/>
        </w:numPr>
        <w:spacing w:line="360" w:lineRule="auto"/>
        <w:jc w:val="both"/>
        <w:rPr>
          <w:rFonts w:ascii="Arial" w:hAnsi="Arial" w:cs="Arial"/>
        </w:rPr>
      </w:pPr>
      <w:r w:rsidRPr="0057479E">
        <w:rPr>
          <w:rFonts w:ascii="Arial" w:hAnsi="Arial" w:cs="Arial"/>
        </w:rPr>
        <w:t>Inactive suppliers cannot update resources or register new ones.</w:t>
      </w:r>
    </w:p>
    <w:p w14:paraId="2A6484DD" w14:textId="77777777" w:rsidR="000B2EC1" w:rsidRPr="0057479E" w:rsidRDefault="00000000" w:rsidP="000C2233">
      <w:pPr>
        <w:pStyle w:val="Compact"/>
        <w:numPr>
          <w:ilvl w:val="0"/>
          <w:numId w:val="3"/>
        </w:numPr>
        <w:spacing w:line="360" w:lineRule="auto"/>
        <w:jc w:val="both"/>
        <w:rPr>
          <w:rFonts w:ascii="Arial" w:hAnsi="Arial" w:cs="Arial"/>
        </w:rPr>
      </w:pPr>
      <w:r w:rsidRPr="0057479E">
        <w:rPr>
          <w:rFonts w:ascii="Arial" w:hAnsi="Arial" w:cs="Arial"/>
        </w:rPr>
        <w:t>Reactivation requires payment of the exact penalty amount.</w:t>
      </w:r>
    </w:p>
    <w:p w14:paraId="6D49E3A8" w14:textId="77777777" w:rsidR="000B2EC1" w:rsidRPr="0057479E" w:rsidRDefault="00000000" w:rsidP="000C2233">
      <w:pPr>
        <w:pStyle w:val="Compact"/>
        <w:numPr>
          <w:ilvl w:val="0"/>
          <w:numId w:val="3"/>
        </w:numPr>
        <w:spacing w:line="360" w:lineRule="auto"/>
        <w:jc w:val="both"/>
        <w:rPr>
          <w:rFonts w:ascii="Arial" w:hAnsi="Arial" w:cs="Arial"/>
        </w:rPr>
      </w:pPr>
      <w:r w:rsidRPr="0057479E">
        <w:rPr>
          <w:rFonts w:ascii="Arial" w:hAnsi="Arial" w:cs="Arial"/>
        </w:rPr>
        <w:t>Penalties are tiered by days inactive:</w:t>
      </w:r>
    </w:p>
    <w:tbl>
      <w:tblPr>
        <w:tblStyle w:val="Table"/>
        <w:tblW w:w="0" w:type="auto"/>
        <w:tblInd w:w="1200" w:type="dxa"/>
        <w:tblLook w:val="0020" w:firstRow="1" w:lastRow="0" w:firstColumn="0" w:lastColumn="0" w:noHBand="0" w:noVBand="0"/>
      </w:tblPr>
      <w:tblGrid>
        <w:gridCol w:w="1751"/>
        <w:gridCol w:w="1711"/>
      </w:tblGrid>
      <w:tr w:rsidR="000B2EC1" w:rsidRPr="0057479E" w14:paraId="62CB512E" w14:textId="77777777" w:rsidTr="004E6EC1">
        <w:trPr>
          <w:cnfStyle w:val="100000000000" w:firstRow="1" w:lastRow="0" w:firstColumn="0" w:lastColumn="0" w:oddVBand="0" w:evenVBand="0" w:oddHBand="0" w:evenHBand="0" w:firstRowFirstColumn="0" w:firstRowLastColumn="0" w:lastRowFirstColumn="0" w:lastRowLastColumn="0"/>
          <w:tblHeader/>
        </w:trPr>
        <w:tc>
          <w:tcPr>
            <w:tcW w:w="0" w:type="auto"/>
          </w:tcPr>
          <w:p w14:paraId="46AF87E9" w14:textId="77777777" w:rsidR="000B2EC1" w:rsidRPr="0057479E" w:rsidRDefault="00000000" w:rsidP="004E6EC1">
            <w:pPr>
              <w:pStyle w:val="Compact"/>
              <w:jc w:val="center"/>
              <w:rPr>
                <w:rFonts w:ascii="Arial" w:hAnsi="Arial" w:cs="Arial"/>
                <w:b/>
                <w:bCs/>
              </w:rPr>
            </w:pPr>
            <w:r w:rsidRPr="0057479E">
              <w:rPr>
                <w:rFonts w:ascii="Arial" w:hAnsi="Arial" w:cs="Arial"/>
                <w:b/>
                <w:bCs/>
              </w:rPr>
              <w:t>Days Inactive</w:t>
            </w:r>
          </w:p>
        </w:tc>
        <w:tc>
          <w:tcPr>
            <w:tcW w:w="0" w:type="auto"/>
          </w:tcPr>
          <w:p w14:paraId="56FDD46E" w14:textId="77777777" w:rsidR="000B2EC1" w:rsidRPr="0057479E" w:rsidRDefault="00000000" w:rsidP="004E6EC1">
            <w:pPr>
              <w:pStyle w:val="Compact"/>
              <w:jc w:val="center"/>
              <w:rPr>
                <w:rFonts w:ascii="Arial" w:hAnsi="Arial" w:cs="Arial"/>
                <w:b/>
                <w:bCs/>
              </w:rPr>
            </w:pPr>
            <w:r w:rsidRPr="0057479E">
              <w:rPr>
                <w:rFonts w:ascii="Arial" w:hAnsi="Arial" w:cs="Arial"/>
                <w:b/>
                <w:bCs/>
              </w:rPr>
              <w:t>Penalty</w:t>
            </w:r>
          </w:p>
        </w:tc>
      </w:tr>
      <w:tr w:rsidR="000B2EC1" w:rsidRPr="0057479E" w14:paraId="46FD1D49" w14:textId="77777777" w:rsidTr="004E6EC1">
        <w:tc>
          <w:tcPr>
            <w:tcW w:w="0" w:type="auto"/>
          </w:tcPr>
          <w:p w14:paraId="2CF64E05" w14:textId="77777777" w:rsidR="000B2EC1" w:rsidRPr="0057479E" w:rsidRDefault="00000000" w:rsidP="004E6EC1">
            <w:pPr>
              <w:pStyle w:val="Compact"/>
              <w:jc w:val="center"/>
              <w:rPr>
                <w:rFonts w:ascii="Arial" w:hAnsi="Arial" w:cs="Arial"/>
              </w:rPr>
            </w:pPr>
            <w:r w:rsidRPr="0057479E">
              <w:rPr>
                <w:rFonts w:ascii="Arial" w:hAnsi="Arial" w:cs="Arial"/>
              </w:rPr>
              <w:t>0–1</w:t>
            </w:r>
          </w:p>
        </w:tc>
        <w:tc>
          <w:tcPr>
            <w:tcW w:w="0" w:type="auto"/>
          </w:tcPr>
          <w:p w14:paraId="001BD669" w14:textId="77777777" w:rsidR="000B2EC1" w:rsidRPr="0057479E" w:rsidRDefault="00000000">
            <w:pPr>
              <w:pStyle w:val="Compact"/>
              <w:rPr>
                <w:rFonts w:ascii="Arial" w:hAnsi="Arial" w:cs="Arial"/>
              </w:rPr>
            </w:pPr>
            <w:r w:rsidRPr="0057479E">
              <w:rPr>
                <w:rFonts w:ascii="Arial" w:hAnsi="Arial" w:cs="Arial"/>
              </w:rPr>
              <w:t>200,000 wei</w:t>
            </w:r>
          </w:p>
        </w:tc>
      </w:tr>
      <w:tr w:rsidR="000B2EC1" w:rsidRPr="0057479E" w14:paraId="45FBF2BF" w14:textId="77777777" w:rsidTr="004E6EC1">
        <w:tc>
          <w:tcPr>
            <w:tcW w:w="0" w:type="auto"/>
          </w:tcPr>
          <w:p w14:paraId="77595AA0" w14:textId="77777777" w:rsidR="000B2EC1" w:rsidRPr="0057479E" w:rsidRDefault="00000000" w:rsidP="004E6EC1">
            <w:pPr>
              <w:pStyle w:val="Compact"/>
              <w:jc w:val="center"/>
              <w:rPr>
                <w:rFonts w:ascii="Arial" w:hAnsi="Arial" w:cs="Arial"/>
              </w:rPr>
            </w:pPr>
            <w:r w:rsidRPr="0057479E">
              <w:rPr>
                <w:rFonts w:ascii="Arial" w:hAnsi="Arial" w:cs="Arial"/>
              </w:rPr>
              <w:t>2–7</w:t>
            </w:r>
          </w:p>
        </w:tc>
        <w:tc>
          <w:tcPr>
            <w:tcW w:w="0" w:type="auto"/>
          </w:tcPr>
          <w:p w14:paraId="39F6A3F0" w14:textId="77777777" w:rsidR="000B2EC1" w:rsidRPr="0057479E" w:rsidRDefault="00000000">
            <w:pPr>
              <w:pStyle w:val="Compact"/>
              <w:rPr>
                <w:rFonts w:ascii="Arial" w:hAnsi="Arial" w:cs="Arial"/>
              </w:rPr>
            </w:pPr>
            <w:r w:rsidRPr="0057479E">
              <w:rPr>
                <w:rFonts w:ascii="Arial" w:hAnsi="Arial" w:cs="Arial"/>
              </w:rPr>
              <w:t>400,000 wei</w:t>
            </w:r>
          </w:p>
        </w:tc>
      </w:tr>
      <w:tr w:rsidR="000B2EC1" w:rsidRPr="0057479E" w14:paraId="637AE239" w14:textId="77777777" w:rsidTr="004E6EC1">
        <w:tc>
          <w:tcPr>
            <w:tcW w:w="0" w:type="auto"/>
          </w:tcPr>
          <w:p w14:paraId="6D9C6AF1" w14:textId="77777777" w:rsidR="000B2EC1" w:rsidRPr="0057479E" w:rsidRDefault="00000000" w:rsidP="004E6EC1">
            <w:pPr>
              <w:pStyle w:val="Compact"/>
              <w:jc w:val="center"/>
              <w:rPr>
                <w:rFonts w:ascii="Arial" w:hAnsi="Arial" w:cs="Arial"/>
              </w:rPr>
            </w:pPr>
            <w:r w:rsidRPr="0057479E">
              <w:rPr>
                <w:rFonts w:ascii="Arial" w:hAnsi="Arial" w:cs="Arial"/>
              </w:rPr>
              <w:t>8–21</w:t>
            </w:r>
          </w:p>
        </w:tc>
        <w:tc>
          <w:tcPr>
            <w:tcW w:w="0" w:type="auto"/>
          </w:tcPr>
          <w:p w14:paraId="24BF8C6C" w14:textId="77777777" w:rsidR="000B2EC1" w:rsidRPr="0057479E" w:rsidRDefault="00000000">
            <w:pPr>
              <w:pStyle w:val="Compact"/>
              <w:rPr>
                <w:rFonts w:ascii="Arial" w:hAnsi="Arial" w:cs="Arial"/>
              </w:rPr>
            </w:pPr>
            <w:r w:rsidRPr="0057479E">
              <w:rPr>
                <w:rFonts w:ascii="Arial" w:hAnsi="Arial" w:cs="Arial"/>
              </w:rPr>
              <w:t>800,000 wei</w:t>
            </w:r>
          </w:p>
        </w:tc>
      </w:tr>
      <w:tr w:rsidR="000B2EC1" w:rsidRPr="0057479E" w14:paraId="7FDFA556" w14:textId="77777777" w:rsidTr="004E6EC1">
        <w:tc>
          <w:tcPr>
            <w:tcW w:w="0" w:type="auto"/>
          </w:tcPr>
          <w:p w14:paraId="7C45A07C" w14:textId="77777777" w:rsidR="000B2EC1" w:rsidRPr="0057479E" w:rsidRDefault="00000000" w:rsidP="004E6EC1">
            <w:pPr>
              <w:pStyle w:val="Compact"/>
              <w:jc w:val="center"/>
              <w:rPr>
                <w:rFonts w:ascii="Arial" w:hAnsi="Arial" w:cs="Arial"/>
              </w:rPr>
            </w:pPr>
            <w:r w:rsidRPr="0057479E">
              <w:rPr>
                <w:rFonts w:ascii="Arial" w:hAnsi="Arial" w:cs="Arial"/>
              </w:rPr>
              <w:t>22 +</w:t>
            </w:r>
          </w:p>
        </w:tc>
        <w:tc>
          <w:tcPr>
            <w:tcW w:w="0" w:type="auto"/>
          </w:tcPr>
          <w:p w14:paraId="162AB7F3" w14:textId="77777777" w:rsidR="000B2EC1" w:rsidRPr="0057479E" w:rsidRDefault="00000000">
            <w:pPr>
              <w:pStyle w:val="Compact"/>
              <w:rPr>
                <w:rFonts w:ascii="Arial" w:hAnsi="Arial" w:cs="Arial"/>
              </w:rPr>
            </w:pPr>
            <w:r w:rsidRPr="0057479E">
              <w:rPr>
                <w:rFonts w:ascii="Arial" w:hAnsi="Arial" w:cs="Arial"/>
              </w:rPr>
              <w:t>1,000,000 wei</w:t>
            </w:r>
          </w:p>
        </w:tc>
      </w:tr>
    </w:tbl>
    <w:p w14:paraId="41D6E00F" w14:textId="1F707D3A" w:rsidR="000B2EC1" w:rsidRPr="00C231CE" w:rsidRDefault="00000000" w:rsidP="00C231CE">
      <w:pPr>
        <w:pStyle w:val="Heading1"/>
        <w:numPr>
          <w:ilvl w:val="0"/>
          <w:numId w:val="6"/>
        </w:numPr>
        <w:spacing w:line="360" w:lineRule="auto"/>
        <w:jc w:val="both"/>
        <w:rPr>
          <w:rFonts w:ascii="Arial" w:hAnsi="Arial" w:cs="Arial"/>
          <w:sz w:val="32"/>
          <w:szCs w:val="32"/>
        </w:rPr>
      </w:pPr>
      <w:bookmarkStart w:id="10" w:name="events-and-auditability"/>
      <w:bookmarkStart w:id="11" w:name="_Toc241415123"/>
      <w:bookmarkEnd w:id="8"/>
      <w:r w:rsidRPr="00C231CE">
        <w:rPr>
          <w:rFonts w:ascii="Arial" w:hAnsi="Arial" w:cs="Arial"/>
          <w:sz w:val="32"/>
          <w:szCs w:val="32"/>
        </w:rPr>
        <w:t>Events and Auditability</w:t>
      </w:r>
      <w:bookmarkEnd w:id="11"/>
    </w:p>
    <w:p w14:paraId="6B5E7730" w14:textId="77777777" w:rsidR="000B2EC1" w:rsidRPr="0057479E" w:rsidRDefault="00000000" w:rsidP="00C231CE">
      <w:pPr>
        <w:pStyle w:val="FirstParagraph"/>
        <w:spacing w:line="360" w:lineRule="auto"/>
        <w:ind w:left="720"/>
        <w:jc w:val="both"/>
        <w:rPr>
          <w:rFonts w:ascii="Arial" w:hAnsi="Arial" w:cs="Arial"/>
        </w:rPr>
      </w:pPr>
      <w:r w:rsidRPr="0057479E">
        <w:rPr>
          <w:rFonts w:ascii="Arial" w:hAnsi="Arial" w:cs="Arial"/>
        </w:rPr>
        <w:t xml:space="preserve">Every state change emits an event: </w:t>
      </w:r>
      <w:r w:rsidRPr="0057479E">
        <w:rPr>
          <w:rStyle w:val="VerbatimChar"/>
          <w:rFonts w:ascii="Arial" w:hAnsi="Arial" w:cs="Arial"/>
        </w:rPr>
        <w:t>SupplierRegistered</w:t>
      </w:r>
      <w:r w:rsidRPr="0057479E">
        <w:rPr>
          <w:rFonts w:ascii="Arial" w:hAnsi="Arial" w:cs="Arial"/>
        </w:rPr>
        <w:t xml:space="preserve">, </w:t>
      </w:r>
      <w:r w:rsidRPr="0057479E">
        <w:rPr>
          <w:rStyle w:val="VerbatimChar"/>
          <w:rFonts w:ascii="Arial" w:hAnsi="Arial" w:cs="Arial"/>
        </w:rPr>
        <w:t>ResourceRegistered</w:t>
      </w:r>
      <w:r w:rsidRPr="0057479E">
        <w:rPr>
          <w:rFonts w:ascii="Arial" w:hAnsi="Arial" w:cs="Arial"/>
        </w:rPr>
        <w:t xml:space="preserve">, </w:t>
      </w:r>
      <w:r w:rsidRPr="0057479E">
        <w:rPr>
          <w:rStyle w:val="VerbatimChar"/>
          <w:rFonts w:ascii="Arial" w:hAnsi="Arial" w:cs="Arial"/>
        </w:rPr>
        <w:t>ResourceUpdated</w:t>
      </w:r>
      <w:r w:rsidRPr="0057479E">
        <w:rPr>
          <w:rFonts w:ascii="Arial" w:hAnsi="Arial" w:cs="Arial"/>
        </w:rPr>
        <w:t xml:space="preserve">, </w:t>
      </w:r>
      <w:r w:rsidRPr="0057479E">
        <w:rPr>
          <w:rStyle w:val="VerbatimChar"/>
          <w:rFonts w:ascii="Arial" w:hAnsi="Arial" w:cs="Arial"/>
        </w:rPr>
        <w:t>SupplierDeactivated</w:t>
      </w:r>
      <w:r w:rsidRPr="0057479E">
        <w:rPr>
          <w:rFonts w:ascii="Arial" w:hAnsi="Arial" w:cs="Arial"/>
        </w:rPr>
        <w:t xml:space="preserve">, </w:t>
      </w:r>
      <w:r w:rsidRPr="0057479E">
        <w:rPr>
          <w:rStyle w:val="VerbatimChar"/>
          <w:rFonts w:ascii="Arial" w:hAnsi="Arial" w:cs="Arial"/>
        </w:rPr>
        <w:t>PenaltyPaid</w:t>
      </w:r>
      <w:r w:rsidRPr="0057479E">
        <w:rPr>
          <w:rFonts w:ascii="Arial" w:hAnsi="Arial" w:cs="Arial"/>
        </w:rPr>
        <w:t xml:space="preserve">, </w:t>
      </w:r>
      <w:r w:rsidRPr="0057479E">
        <w:rPr>
          <w:rStyle w:val="VerbatimChar"/>
          <w:rFonts w:ascii="Arial" w:hAnsi="Arial" w:cs="Arial"/>
        </w:rPr>
        <w:t>SupplierReactivated</w:t>
      </w:r>
      <w:r w:rsidRPr="0057479E">
        <w:rPr>
          <w:rFonts w:ascii="Arial" w:hAnsi="Arial" w:cs="Arial"/>
        </w:rPr>
        <w:t>. These events are permanently recorded on-chain, can be indexed by any block explorer, and form the audit trail that makes the system independently verifiable.</w:t>
      </w:r>
    </w:p>
    <w:p w14:paraId="220F612E" w14:textId="6307A247" w:rsidR="000B2EC1" w:rsidRPr="00C231CE" w:rsidRDefault="00000000" w:rsidP="00EE7B8F">
      <w:pPr>
        <w:pStyle w:val="Heading1"/>
        <w:numPr>
          <w:ilvl w:val="0"/>
          <w:numId w:val="6"/>
        </w:numPr>
        <w:rPr>
          <w:rFonts w:ascii="Arial" w:hAnsi="Arial" w:cs="Arial"/>
          <w:sz w:val="32"/>
          <w:szCs w:val="32"/>
        </w:rPr>
      </w:pPr>
      <w:bookmarkStart w:id="12" w:name="functionality-summary"/>
      <w:bookmarkStart w:id="13" w:name="_Toc241415124"/>
      <w:bookmarkEnd w:id="10"/>
      <w:r w:rsidRPr="00C231CE">
        <w:rPr>
          <w:rFonts w:ascii="Arial" w:hAnsi="Arial" w:cs="Arial"/>
          <w:sz w:val="32"/>
          <w:szCs w:val="32"/>
        </w:rPr>
        <w:lastRenderedPageBreak/>
        <w:t>Functionality Summary</w:t>
      </w:r>
      <w:bookmarkEnd w:id="13"/>
    </w:p>
    <w:p w14:paraId="430FD530" w14:textId="77777777" w:rsidR="000B2EC1" w:rsidRPr="0057479E" w:rsidRDefault="00000000" w:rsidP="00EE7B8F">
      <w:pPr>
        <w:pStyle w:val="FirstParagraph"/>
        <w:spacing w:line="360" w:lineRule="auto"/>
        <w:ind w:left="720"/>
        <w:jc w:val="both"/>
        <w:rPr>
          <w:rFonts w:ascii="Arial" w:hAnsi="Arial" w:cs="Arial"/>
        </w:rPr>
      </w:pPr>
      <w:r w:rsidRPr="0057479E">
        <w:rPr>
          <w:rFonts w:ascii="Arial" w:hAnsi="Arial" w:cs="Arial"/>
          <w:b/>
          <w:bCs/>
        </w:rPr>
        <w:t>Registration.</w:t>
      </w:r>
      <w:r w:rsidRPr="0057479E">
        <w:rPr>
          <w:rFonts w:ascii="Arial" w:hAnsi="Arial" w:cs="Arial"/>
        </w:rPr>
        <w:t xml:space="preserve"> A supplier pays the 100,000 wei fee, and the contract creates a </w:t>
      </w:r>
      <w:r w:rsidRPr="0057479E">
        <w:rPr>
          <w:rStyle w:val="VerbatimChar"/>
          <w:rFonts w:ascii="Arial" w:hAnsi="Arial" w:cs="Arial"/>
        </w:rPr>
        <w:t>Supplier</w:t>
      </w:r>
      <w:r w:rsidRPr="0057479E">
        <w:rPr>
          <w:rFonts w:ascii="Arial" w:hAnsi="Arial" w:cs="Arial"/>
        </w:rPr>
        <w:t xml:space="preserve"> record. Duplicate registration is rejected.</w:t>
      </w:r>
    </w:p>
    <w:p w14:paraId="5172641C" w14:textId="77777777" w:rsidR="000B2EC1" w:rsidRPr="0057479E" w:rsidRDefault="00000000" w:rsidP="00EE7B8F">
      <w:pPr>
        <w:pStyle w:val="BodyText"/>
        <w:spacing w:line="360" w:lineRule="auto"/>
        <w:ind w:left="720"/>
        <w:jc w:val="both"/>
        <w:rPr>
          <w:rFonts w:ascii="Arial" w:hAnsi="Arial" w:cs="Arial"/>
        </w:rPr>
      </w:pPr>
      <w:r w:rsidRPr="0057479E">
        <w:rPr>
          <w:rFonts w:ascii="Arial" w:hAnsi="Arial" w:cs="Arial"/>
          <w:b/>
          <w:bCs/>
        </w:rPr>
        <w:t>Resource Declaration.</w:t>
      </w:r>
      <w:r w:rsidRPr="0057479E">
        <w:rPr>
          <w:rFonts w:ascii="Arial" w:hAnsi="Arial" w:cs="Arial"/>
        </w:rPr>
        <w:t xml:space="preserve"> An active supplier registers Water, Clothing, Medicine, or Food with an initial quantity. Each registration sets a compliance timestamp.</w:t>
      </w:r>
    </w:p>
    <w:p w14:paraId="2C775F90" w14:textId="77777777" w:rsidR="000B2EC1" w:rsidRPr="0057479E" w:rsidRDefault="00000000" w:rsidP="00EE7B8F">
      <w:pPr>
        <w:pStyle w:val="BodyText"/>
        <w:spacing w:line="360" w:lineRule="auto"/>
        <w:ind w:left="720"/>
        <w:jc w:val="both"/>
        <w:rPr>
          <w:rFonts w:ascii="Arial" w:hAnsi="Arial" w:cs="Arial"/>
        </w:rPr>
      </w:pPr>
      <w:r w:rsidRPr="0057479E">
        <w:rPr>
          <w:rFonts w:ascii="Arial" w:hAnsi="Arial" w:cs="Arial"/>
          <w:b/>
          <w:bCs/>
        </w:rPr>
        <w:t>Quantity Updates.</w:t>
      </w:r>
      <w:r w:rsidRPr="0057479E">
        <w:rPr>
          <w:rFonts w:ascii="Arial" w:hAnsi="Arial" w:cs="Arial"/>
        </w:rPr>
        <w:t xml:space="preserve"> A supplier updates the quantity of any registered resource. Each update refreshes the compliance timestamp for that resource.</w:t>
      </w:r>
    </w:p>
    <w:p w14:paraId="7A99E589" w14:textId="77777777" w:rsidR="000B2EC1" w:rsidRPr="0057479E" w:rsidRDefault="00000000" w:rsidP="00EE7B8F">
      <w:pPr>
        <w:pStyle w:val="BodyText"/>
        <w:spacing w:line="360" w:lineRule="auto"/>
        <w:ind w:left="720"/>
        <w:jc w:val="both"/>
        <w:rPr>
          <w:rFonts w:ascii="Arial" w:hAnsi="Arial" w:cs="Arial"/>
        </w:rPr>
      </w:pPr>
      <w:r w:rsidRPr="0057479E">
        <w:rPr>
          <w:rFonts w:ascii="Arial" w:hAnsi="Arial" w:cs="Arial"/>
          <w:b/>
          <w:bCs/>
        </w:rPr>
        <w:t>Compliance Monitoring.</w:t>
      </w:r>
      <w:r w:rsidRPr="0057479E">
        <w:rPr>
          <w:rFonts w:ascii="Arial" w:hAnsi="Arial" w:cs="Arial"/>
        </w:rPr>
        <w:t xml:space="preserve"> The contract computes </w:t>
      </w:r>
      <w:r w:rsidRPr="0057479E">
        <w:rPr>
          <w:rStyle w:val="VerbatimChar"/>
          <w:rFonts w:ascii="Arial" w:hAnsi="Arial" w:cs="Arial"/>
        </w:rPr>
        <w:t>block.timestamp - lastUpdated</w:t>
      </w:r>
      <w:r w:rsidRPr="0057479E">
        <w:rPr>
          <w:rFonts w:ascii="Arial" w:hAnsi="Arial" w:cs="Arial"/>
        </w:rPr>
        <w:t>. If this exceeds 24 hours for any resource, the supplier is non-compliant.</w:t>
      </w:r>
    </w:p>
    <w:p w14:paraId="7D07AAE2" w14:textId="77777777" w:rsidR="000B2EC1" w:rsidRPr="0057479E" w:rsidRDefault="00000000" w:rsidP="00EE7B8F">
      <w:pPr>
        <w:pStyle w:val="BodyText"/>
        <w:spacing w:line="360" w:lineRule="auto"/>
        <w:ind w:left="720"/>
        <w:jc w:val="both"/>
        <w:rPr>
          <w:rFonts w:ascii="Arial" w:hAnsi="Arial" w:cs="Arial"/>
        </w:rPr>
      </w:pPr>
      <w:r w:rsidRPr="0057479E">
        <w:rPr>
          <w:rFonts w:ascii="Arial" w:hAnsi="Arial" w:cs="Arial"/>
          <w:b/>
          <w:bCs/>
        </w:rPr>
        <w:t>Deactivation.</w:t>
      </w:r>
      <w:r w:rsidRPr="0057479E">
        <w:rPr>
          <w:rFonts w:ascii="Arial" w:hAnsi="Arial" w:cs="Arial"/>
        </w:rPr>
        <w:t xml:space="preserve"> The compliance officer triggers </w:t>
      </w:r>
      <w:r w:rsidRPr="0057479E">
        <w:rPr>
          <w:rStyle w:val="VerbatimChar"/>
          <w:rFonts w:ascii="Arial" w:hAnsi="Arial" w:cs="Arial"/>
        </w:rPr>
        <w:t>checkAndDeactivate</w:t>
      </w:r>
      <w:r w:rsidRPr="0057479E">
        <w:rPr>
          <w:rFonts w:ascii="Arial" w:hAnsi="Arial" w:cs="Arial"/>
        </w:rPr>
        <w:t xml:space="preserve">, which sets </w:t>
      </w:r>
      <w:r w:rsidRPr="0057479E">
        <w:rPr>
          <w:rStyle w:val="VerbatimChar"/>
          <w:rFonts w:ascii="Arial" w:hAnsi="Arial" w:cs="Arial"/>
        </w:rPr>
        <w:t>active = false</w:t>
      </w:r>
      <w:r w:rsidRPr="0057479E">
        <w:rPr>
          <w:rFonts w:ascii="Arial" w:hAnsi="Arial" w:cs="Arial"/>
        </w:rPr>
        <w:t xml:space="preserve"> and records the deactivation timestamp.</w:t>
      </w:r>
    </w:p>
    <w:p w14:paraId="2A339285" w14:textId="77777777" w:rsidR="000B2EC1" w:rsidRPr="0057479E" w:rsidRDefault="00000000" w:rsidP="00EE7B8F">
      <w:pPr>
        <w:pStyle w:val="BodyText"/>
        <w:spacing w:line="360" w:lineRule="auto"/>
        <w:ind w:left="720"/>
        <w:jc w:val="both"/>
        <w:rPr>
          <w:rFonts w:ascii="Arial" w:hAnsi="Arial" w:cs="Arial"/>
        </w:rPr>
      </w:pPr>
      <w:r w:rsidRPr="0057479E">
        <w:rPr>
          <w:rFonts w:ascii="Arial" w:hAnsi="Arial" w:cs="Arial"/>
          <w:b/>
          <w:bCs/>
        </w:rPr>
        <w:t>Penalty Calculation.</w:t>
      </w:r>
      <w:r w:rsidRPr="0057479E">
        <w:rPr>
          <w:rFonts w:ascii="Arial" w:hAnsi="Arial" w:cs="Arial"/>
        </w:rPr>
        <w:t xml:space="preserve"> The contract computes days since deactivation and returns the appropriate tier. The penalty caps at 1,000,000 wei for 22+ days.</w:t>
      </w:r>
    </w:p>
    <w:p w14:paraId="1788B9E2" w14:textId="77777777" w:rsidR="000B2EC1" w:rsidRPr="0057479E" w:rsidRDefault="00000000" w:rsidP="00EE7B8F">
      <w:pPr>
        <w:pStyle w:val="BodyText"/>
        <w:spacing w:line="360" w:lineRule="auto"/>
        <w:ind w:left="720"/>
        <w:jc w:val="both"/>
        <w:rPr>
          <w:rFonts w:ascii="Arial" w:hAnsi="Arial" w:cs="Arial"/>
        </w:rPr>
      </w:pPr>
      <w:r w:rsidRPr="0057479E">
        <w:rPr>
          <w:rFonts w:ascii="Arial" w:hAnsi="Arial" w:cs="Arial"/>
          <w:b/>
          <w:bCs/>
        </w:rPr>
        <w:t>Reactivation.</w:t>
      </w:r>
      <w:r w:rsidRPr="0057479E">
        <w:rPr>
          <w:rFonts w:ascii="Arial" w:hAnsi="Arial" w:cs="Arial"/>
        </w:rPr>
        <w:t xml:space="preserve"> The supplier pays the exact penalty amount via a payable function, and the contract sets </w:t>
      </w:r>
      <w:r w:rsidRPr="0057479E">
        <w:rPr>
          <w:rStyle w:val="VerbatimChar"/>
          <w:rFonts w:ascii="Arial" w:hAnsi="Arial" w:cs="Arial"/>
        </w:rPr>
        <w:t>active = true</w:t>
      </w:r>
      <w:r w:rsidRPr="0057479E">
        <w:rPr>
          <w:rFonts w:ascii="Arial" w:hAnsi="Arial" w:cs="Arial"/>
        </w:rPr>
        <w:t xml:space="preserve"> and resets every resource’s compliance timer.</w:t>
      </w:r>
    </w:p>
    <w:p w14:paraId="734FC41A" w14:textId="77777777" w:rsidR="000B2EC1" w:rsidRPr="0057479E" w:rsidRDefault="00000000" w:rsidP="00EE7B8F">
      <w:pPr>
        <w:pStyle w:val="BodyText"/>
        <w:spacing w:line="360" w:lineRule="auto"/>
        <w:ind w:left="720"/>
        <w:jc w:val="both"/>
        <w:rPr>
          <w:rFonts w:ascii="Arial" w:hAnsi="Arial" w:cs="Arial"/>
        </w:rPr>
      </w:pPr>
      <w:r w:rsidRPr="0057479E">
        <w:rPr>
          <w:rFonts w:ascii="Arial" w:hAnsi="Arial" w:cs="Arial"/>
          <w:b/>
          <w:bCs/>
        </w:rPr>
        <w:t>Statistics.</w:t>
      </w:r>
      <w:r w:rsidRPr="0057479E">
        <w:rPr>
          <w:rFonts w:ascii="Arial" w:hAnsi="Arial" w:cs="Arial"/>
        </w:rPr>
        <w:t xml:space="preserve"> Public view functions return supplier counts, active and inactive counts, aggregate resource quantities, per-supplier details, and total penalties collected.</w:t>
      </w:r>
    </w:p>
    <w:p w14:paraId="562311B4" w14:textId="1C75E0CF" w:rsidR="000B2EC1" w:rsidRPr="009A3180" w:rsidRDefault="00000000" w:rsidP="00EE7B8F">
      <w:pPr>
        <w:pStyle w:val="Heading1"/>
        <w:numPr>
          <w:ilvl w:val="0"/>
          <w:numId w:val="6"/>
        </w:numPr>
        <w:rPr>
          <w:rFonts w:ascii="Arial" w:hAnsi="Arial" w:cs="Arial"/>
          <w:sz w:val="32"/>
          <w:szCs w:val="32"/>
        </w:rPr>
      </w:pPr>
      <w:bookmarkStart w:id="14" w:name="access-control"/>
      <w:bookmarkStart w:id="15" w:name="_Toc241415125"/>
      <w:bookmarkEnd w:id="12"/>
      <w:r w:rsidRPr="009A3180">
        <w:rPr>
          <w:rFonts w:ascii="Arial" w:hAnsi="Arial" w:cs="Arial"/>
          <w:sz w:val="32"/>
          <w:szCs w:val="32"/>
        </w:rPr>
        <w:t>Access Control</w:t>
      </w:r>
      <w:bookmarkEnd w:id="15"/>
    </w:p>
    <w:p w14:paraId="1A6B14C3" w14:textId="77777777" w:rsidR="000B2EC1" w:rsidRPr="0057479E" w:rsidRDefault="00000000" w:rsidP="00EE7B8F">
      <w:pPr>
        <w:pStyle w:val="FirstParagraph"/>
        <w:spacing w:line="360" w:lineRule="auto"/>
        <w:ind w:left="720"/>
        <w:jc w:val="both"/>
        <w:rPr>
          <w:rFonts w:ascii="Arial" w:hAnsi="Arial" w:cs="Arial"/>
        </w:rPr>
      </w:pPr>
      <w:r w:rsidRPr="0057479E">
        <w:rPr>
          <w:rFonts w:ascii="Arial" w:hAnsi="Arial" w:cs="Arial"/>
        </w:rPr>
        <w:t>The contract implements two forms of access control.</w:t>
      </w:r>
    </w:p>
    <w:p w14:paraId="190845AC" w14:textId="77777777" w:rsidR="000B2EC1" w:rsidRPr="0057479E" w:rsidRDefault="00000000" w:rsidP="00EE7B8F">
      <w:pPr>
        <w:pStyle w:val="BodyText"/>
        <w:spacing w:line="360" w:lineRule="auto"/>
        <w:ind w:left="720"/>
        <w:jc w:val="both"/>
        <w:rPr>
          <w:rFonts w:ascii="Arial" w:hAnsi="Arial" w:cs="Arial"/>
        </w:rPr>
      </w:pPr>
      <w:r w:rsidRPr="0057479E">
        <w:rPr>
          <w:rFonts w:ascii="Arial" w:hAnsi="Arial" w:cs="Arial"/>
          <w:b/>
          <w:bCs/>
        </w:rPr>
        <w:t>Status-based.</w:t>
      </w:r>
      <w:r w:rsidRPr="0057479E">
        <w:rPr>
          <w:rFonts w:ascii="Arial" w:hAnsi="Arial" w:cs="Arial"/>
        </w:rPr>
        <w:t xml:space="preserve"> The </w:t>
      </w:r>
      <w:r w:rsidRPr="0057479E">
        <w:rPr>
          <w:rStyle w:val="VerbatimChar"/>
          <w:rFonts w:ascii="Arial" w:hAnsi="Arial" w:cs="Arial"/>
        </w:rPr>
        <w:t>onlyActive</w:t>
      </w:r>
      <w:r w:rsidRPr="0057479E">
        <w:rPr>
          <w:rFonts w:ascii="Arial" w:hAnsi="Arial" w:cs="Arial"/>
        </w:rPr>
        <w:t xml:space="preserve"> modifier restricts resource operations to currently active suppliers. The </w:t>
      </w:r>
      <w:r w:rsidRPr="0057479E">
        <w:rPr>
          <w:rStyle w:val="VerbatimChar"/>
          <w:rFonts w:ascii="Arial" w:hAnsi="Arial" w:cs="Arial"/>
        </w:rPr>
        <w:t>onlyRegistered</w:t>
      </w:r>
      <w:r w:rsidRPr="0057479E">
        <w:rPr>
          <w:rFonts w:ascii="Arial" w:hAnsi="Arial" w:cs="Arial"/>
        </w:rPr>
        <w:t xml:space="preserve"> modifier restricts operations to wallets that have registered as suppliers.</w:t>
      </w:r>
    </w:p>
    <w:p w14:paraId="6D65A03D" w14:textId="77777777" w:rsidR="000B2EC1" w:rsidRPr="0057479E" w:rsidRDefault="00000000" w:rsidP="00EE7B8F">
      <w:pPr>
        <w:pStyle w:val="BodyText"/>
        <w:spacing w:line="360" w:lineRule="auto"/>
        <w:ind w:left="720"/>
        <w:jc w:val="both"/>
        <w:rPr>
          <w:rFonts w:ascii="Arial" w:hAnsi="Arial" w:cs="Arial"/>
        </w:rPr>
      </w:pPr>
      <w:r w:rsidRPr="0057479E">
        <w:rPr>
          <w:rFonts w:ascii="Arial" w:hAnsi="Arial" w:cs="Arial"/>
          <w:b/>
          <w:bCs/>
        </w:rPr>
        <w:t>Role-based.</w:t>
      </w:r>
      <w:r w:rsidRPr="0057479E">
        <w:rPr>
          <w:rFonts w:ascii="Arial" w:hAnsi="Arial" w:cs="Arial"/>
        </w:rPr>
        <w:t xml:space="preserve"> The contract records the deploying wallet as </w:t>
      </w:r>
      <w:r w:rsidRPr="0057479E">
        <w:rPr>
          <w:rStyle w:val="VerbatimChar"/>
          <w:rFonts w:ascii="Arial" w:hAnsi="Arial" w:cs="Arial"/>
        </w:rPr>
        <w:t>owner</w:t>
      </w:r>
      <w:r w:rsidRPr="0057479E">
        <w:rPr>
          <w:rFonts w:ascii="Arial" w:hAnsi="Arial" w:cs="Arial"/>
        </w:rPr>
        <w:t xml:space="preserve"> (the compliance officer) in an immutable state variable. The </w:t>
      </w:r>
      <w:r w:rsidRPr="0057479E">
        <w:rPr>
          <w:rStyle w:val="VerbatimChar"/>
          <w:rFonts w:ascii="Arial" w:hAnsi="Arial" w:cs="Arial"/>
        </w:rPr>
        <w:t>onlyOwner</w:t>
      </w:r>
      <w:r w:rsidRPr="0057479E">
        <w:rPr>
          <w:rFonts w:ascii="Arial" w:hAnsi="Arial" w:cs="Arial"/>
        </w:rPr>
        <w:t xml:space="preserve"> modifier restricts </w:t>
      </w:r>
      <w:r w:rsidRPr="0057479E">
        <w:rPr>
          <w:rStyle w:val="VerbatimChar"/>
          <w:rFonts w:ascii="Arial" w:hAnsi="Arial" w:cs="Arial"/>
        </w:rPr>
        <w:lastRenderedPageBreak/>
        <w:t>checkAndDeactivate</w:t>
      </w:r>
      <w:r w:rsidRPr="0057479E">
        <w:rPr>
          <w:rFonts w:ascii="Arial" w:hAnsi="Arial" w:cs="Arial"/>
        </w:rPr>
        <w:t xml:space="preserve"> to that wallet. Any other wallet that attempts to call it receives a revert with the message </w:t>
      </w:r>
      <w:r w:rsidRPr="0057479E">
        <w:rPr>
          <w:rStyle w:val="VerbatimChar"/>
          <w:rFonts w:ascii="Arial" w:hAnsi="Arial" w:cs="Arial"/>
        </w:rPr>
        <w:t>Only compliance officer can call this</w:t>
      </w:r>
      <w:r w:rsidRPr="0057479E">
        <w:rPr>
          <w:rFonts w:ascii="Arial" w:hAnsi="Arial" w:cs="Arial"/>
        </w:rPr>
        <w:t>.</w:t>
      </w:r>
    </w:p>
    <w:tbl>
      <w:tblPr>
        <w:tblStyle w:val="Table"/>
        <w:tblW w:w="0" w:type="auto"/>
        <w:tblInd w:w="720" w:type="dxa"/>
        <w:tblLook w:val="0020" w:firstRow="1" w:lastRow="0" w:firstColumn="0" w:lastColumn="0" w:noHBand="0" w:noVBand="0"/>
      </w:tblPr>
      <w:tblGrid>
        <w:gridCol w:w="2882"/>
        <w:gridCol w:w="963"/>
        <w:gridCol w:w="1470"/>
      </w:tblGrid>
      <w:tr w:rsidR="000B2EC1" w:rsidRPr="0057479E" w14:paraId="6BE25BFA" w14:textId="77777777" w:rsidTr="00F802D0">
        <w:trPr>
          <w:cnfStyle w:val="100000000000" w:firstRow="1" w:lastRow="0" w:firstColumn="0" w:lastColumn="0" w:oddVBand="0" w:evenVBand="0" w:oddHBand="0" w:evenHBand="0" w:firstRowFirstColumn="0" w:firstRowLastColumn="0" w:lastRowFirstColumn="0" w:lastRowLastColumn="0"/>
          <w:tblHeader/>
        </w:trPr>
        <w:tc>
          <w:tcPr>
            <w:tcW w:w="0" w:type="auto"/>
          </w:tcPr>
          <w:p w14:paraId="6EC12C4F" w14:textId="77777777" w:rsidR="000B2EC1" w:rsidRPr="0057479E" w:rsidRDefault="00000000" w:rsidP="00EE7B8F">
            <w:pPr>
              <w:pStyle w:val="Compact"/>
              <w:jc w:val="center"/>
              <w:rPr>
                <w:rFonts w:ascii="Arial" w:hAnsi="Arial" w:cs="Arial"/>
                <w:b/>
                <w:bCs/>
              </w:rPr>
            </w:pPr>
            <w:r w:rsidRPr="0057479E">
              <w:rPr>
                <w:rFonts w:ascii="Arial" w:hAnsi="Arial" w:cs="Arial"/>
                <w:b/>
                <w:bCs/>
              </w:rPr>
              <w:t>Function</w:t>
            </w:r>
          </w:p>
        </w:tc>
        <w:tc>
          <w:tcPr>
            <w:tcW w:w="0" w:type="auto"/>
          </w:tcPr>
          <w:p w14:paraId="03CDBF20" w14:textId="77777777" w:rsidR="000B2EC1" w:rsidRPr="0057479E" w:rsidRDefault="00000000" w:rsidP="00EE7B8F">
            <w:pPr>
              <w:pStyle w:val="Compact"/>
              <w:jc w:val="center"/>
              <w:rPr>
                <w:rFonts w:ascii="Arial" w:hAnsi="Arial" w:cs="Arial"/>
                <w:b/>
                <w:bCs/>
              </w:rPr>
            </w:pPr>
            <w:r w:rsidRPr="0057479E">
              <w:rPr>
                <w:rFonts w:ascii="Arial" w:hAnsi="Arial" w:cs="Arial"/>
                <w:b/>
                <w:bCs/>
              </w:rPr>
              <w:t>Owner</w:t>
            </w:r>
          </w:p>
        </w:tc>
        <w:tc>
          <w:tcPr>
            <w:tcW w:w="0" w:type="auto"/>
          </w:tcPr>
          <w:p w14:paraId="0729DBD0" w14:textId="77777777" w:rsidR="000B2EC1" w:rsidRPr="0057479E" w:rsidRDefault="00000000" w:rsidP="00EE7B8F">
            <w:pPr>
              <w:pStyle w:val="Compact"/>
              <w:jc w:val="center"/>
              <w:rPr>
                <w:rFonts w:ascii="Arial" w:hAnsi="Arial" w:cs="Arial"/>
                <w:b/>
                <w:bCs/>
              </w:rPr>
            </w:pPr>
            <w:r w:rsidRPr="0057479E">
              <w:rPr>
                <w:rFonts w:ascii="Arial" w:hAnsi="Arial" w:cs="Arial"/>
                <w:b/>
                <w:bCs/>
              </w:rPr>
              <w:t>Non-owner</w:t>
            </w:r>
          </w:p>
        </w:tc>
      </w:tr>
      <w:tr w:rsidR="000B2EC1" w:rsidRPr="0057479E" w14:paraId="3591D4D3" w14:textId="77777777" w:rsidTr="00F802D0">
        <w:tc>
          <w:tcPr>
            <w:tcW w:w="0" w:type="auto"/>
          </w:tcPr>
          <w:p w14:paraId="65EF8678" w14:textId="77777777" w:rsidR="000B2EC1" w:rsidRPr="0057479E" w:rsidRDefault="00000000">
            <w:pPr>
              <w:pStyle w:val="Compact"/>
              <w:rPr>
                <w:rFonts w:ascii="Arial" w:hAnsi="Arial" w:cs="Arial"/>
              </w:rPr>
            </w:pPr>
            <w:r w:rsidRPr="0057479E">
              <w:rPr>
                <w:rStyle w:val="VerbatimChar"/>
                <w:rFonts w:ascii="Arial" w:hAnsi="Arial" w:cs="Arial"/>
              </w:rPr>
              <w:t>registerSupplier()</w:t>
            </w:r>
          </w:p>
        </w:tc>
        <w:tc>
          <w:tcPr>
            <w:tcW w:w="0" w:type="auto"/>
          </w:tcPr>
          <w:p w14:paraId="3106A527" w14:textId="77777777" w:rsidR="000B2EC1" w:rsidRPr="0057479E" w:rsidRDefault="00000000">
            <w:pPr>
              <w:pStyle w:val="Compact"/>
              <w:rPr>
                <w:rFonts w:ascii="Arial" w:hAnsi="Arial" w:cs="Arial"/>
              </w:rPr>
            </w:pPr>
            <w:r w:rsidRPr="0057479E">
              <w:rPr>
                <w:rFonts w:ascii="Segoe UI Emoji" w:hAnsi="Segoe UI Emoji" w:cs="Segoe UI Emoji"/>
              </w:rPr>
              <w:t>✅</w:t>
            </w:r>
          </w:p>
        </w:tc>
        <w:tc>
          <w:tcPr>
            <w:tcW w:w="0" w:type="auto"/>
          </w:tcPr>
          <w:p w14:paraId="66FA90CC" w14:textId="77777777" w:rsidR="000B2EC1" w:rsidRPr="0057479E" w:rsidRDefault="00000000">
            <w:pPr>
              <w:pStyle w:val="Compact"/>
              <w:rPr>
                <w:rFonts w:ascii="Arial" w:hAnsi="Arial" w:cs="Arial"/>
              </w:rPr>
            </w:pPr>
            <w:r w:rsidRPr="0057479E">
              <w:rPr>
                <w:rFonts w:ascii="Segoe UI Emoji" w:hAnsi="Segoe UI Emoji" w:cs="Segoe UI Emoji"/>
              </w:rPr>
              <w:t>✅</w:t>
            </w:r>
          </w:p>
        </w:tc>
      </w:tr>
      <w:tr w:rsidR="000B2EC1" w:rsidRPr="0057479E" w14:paraId="5764D397" w14:textId="77777777" w:rsidTr="00F802D0">
        <w:tc>
          <w:tcPr>
            <w:tcW w:w="0" w:type="auto"/>
          </w:tcPr>
          <w:p w14:paraId="369E8004" w14:textId="77777777" w:rsidR="000B2EC1" w:rsidRPr="0057479E" w:rsidRDefault="00000000">
            <w:pPr>
              <w:pStyle w:val="Compact"/>
              <w:rPr>
                <w:rFonts w:ascii="Arial" w:hAnsi="Arial" w:cs="Arial"/>
              </w:rPr>
            </w:pPr>
            <w:r w:rsidRPr="0057479E">
              <w:rPr>
                <w:rStyle w:val="VerbatimChar"/>
                <w:rFonts w:ascii="Arial" w:hAnsi="Arial" w:cs="Arial"/>
              </w:rPr>
              <w:t>registerResource()</w:t>
            </w:r>
          </w:p>
        </w:tc>
        <w:tc>
          <w:tcPr>
            <w:tcW w:w="0" w:type="auto"/>
          </w:tcPr>
          <w:p w14:paraId="79A1D95D" w14:textId="77777777" w:rsidR="000B2EC1" w:rsidRPr="0057479E" w:rsidRDefault="00000000">
            <w:pPr>
              <w:pStyle w:val="Compact"/>
              <w:rPr>
                <w:rFonts w:ascii="Arial" w:hAnsi="Arial" w:cs="Arial"/>
              </w:rPr>
            </w:pPr>
            <w:r w:rsidRPr="0057479E">
              <w:rPr>
                <w:rFonts w:ascii="Segoe UI Emoji" w:hAnsi="Segoe UI Emoji" w:cs="Segoe UI Emoji"/>
              </w:rPr>
              <w:t>✅</w:t>
            </w:r>
          </w:p>
        </w:tc>
        <w:tc>
          <w:tcPr>
            <w:tcW w:w="0" w:type="auto"/>
          </w:tcPr>
          <w:p w14:paraId="511CC2AA" w14:textId="77777777" w:rsidR="000B2EC1" w:rsidRPr="0057479E" w:rsidRDefault="00000000">
            <w:pPr>
              <w:pStyle w:val="Compact"/>
              <w:rPr>
                <w:rFonts w:ascii="Arial" w:hAnsi="Arial" w:cs="Arial"/>
              </w:rPr>
            </w:pPr>
            <w:r w:rsidRPr="0057479E">
              <w:rPr>
                <w:rFonts w:ascii="Segoe UI Emoji" w:hAnsi="Segoe UI Emoji" w:cs="Segoe UI Emoji"/>
              </w:rPr>
              <w:t>✅</w:t>
            </w:r>
            <w:r w:rsidRPr="0057479E">
              <w:rPr>
                <w:rFonts w:ascii="Arial" w:hAnsi="Arial" w:cs="Arial"/>
              </w:rPr>
              <w:t xml:space="preserve"> (self)</w:t>
            </w:r>
          </w:p>
        </w:tc>
      </w:tr>
      <w:tr w:rsidR="000B2EC1" w:rsidRPr="0057479E" w14:paraId="723C0520" w14:textId="77777777" w:rsidTr="00F802D0">
        <w:tc>
          <w:tcPr>
            <w:tcW w:w="0" w:type="auto"/>
          </w:tcPr>
          <w:p w14:paraId="52162DE8" w14:textId="77777777" w:rsidR="000B2EC1" w:rsidRPr="0057479E" w:rsidRDefault="00000000">
            <w:pPr>
              <w:pStyle w:val="Compact"/>
              <w:rPr>
                <w:rFonts w:ascii="Arial" w:hAnsi="Arial" w:cs="Arial"/>
              </w:rPr>
            </w:pPr>
            <w:r w:rsidRPr="0057479E">
              <w:rPr>
                <w:rStyle w:val="VerbatimChar"/>
                <w:rFonts w:ascii="Arial" w:hAnsi="Arial" w:cs="Arial"/>
              </w:rPr>
              <w:t>updateResourceQuantity()</w:t>
            </w:r>
          </w:p>
        </w:tc>
        <w:tc>
          <w:tcPr>
            <w:tcW w:w="0" w:type="auto"/>
          </w:tcPr>
          <w:p w14:paraId="37EC0642" w14:textId="77777777" w:rsidR="000B2EC1" w:rsidRPr="0057479E" w:rsidRDefault="00000000">
            <w:pPr>
              <w:pStyle w:val="Compact"/>
              <w:rPr>
                <w:rFonts w:ascii="Arial" w:hAnsi="Arial" w:cs="Arial"/>
              </w:rPr>
            </w:pPr>
            <w:r w:rsidRPr="0057479E">
              <w:rPr>
                <w:rFonts w:ascii="Segoe UI Emoji" w:hAnsi="Segoe UI Emoji" w:cs="Segoe UI Emoji"/>
              </w:rPr>
              <w:t>✅</w:t>
            </w:r>
          </w:p>
        </w:tc>
        <w:tc>
          <w:tcPr>
            <w:tcW w:w="0" w:type="auto"/>
          </w:tcPr>
          <w:p w14:paraId="74B8D7CF" w14:textId="77777777" w:rsidR="000B2EC1" w:rsidRPr="0057479E" w:rsidRDefault="00000000">
            <w:pPr>
              <w:pStyle w:val="Compact"/>
              <w:rPr>
                <w:rFonts w:ascii="Arial" w:hAnsi="Arial" w:cs="Arial"/>
              </w:rPr>
            </w:pPr>
            <w:r w:rsidRPr="0057479E">
              <w:rPr>
                <w:rFonts w:ascii="Segoe UI Emoji" w:hAnsi="Segoe UI Emoji" w:cs="Segoe UI Emoji"/>
              </w:rPr>
              <w:t>✅</w:t>
            </w:r>
            <w:r w:rsidRPr="0057479E">
              <w:rPr>
                <w:rFonts w:ascii="Arial" w:hAnsi="Arial" w:cs="Arial"/>
              </w:rPr>
              <w:t xml:space="preserve"> (self)</w:t>
            </w:r>
          </w:p>
        </w:tc>
      </w:tr>
      <w:tr w:rsidR="000B2EC1" w:rsidRPr="0057479E" w14:paraId="01B4B392" w14:textId="77777777" w:rsidTr="00F802D0">
        <w:tc>
          <w:tcPr>
            <w:tcW w:w="0" w:type="auto"/>
          </w:tcPr>
          <w:p w14:paraId="039D903E" w14:textId="77777777" w:rsidR="000B2EC1" w:rsidRPr="0057479E" w:rsidRDefault="00000000">
            <w:pPr>
              <w:pStyle w:val="Compact"/>
              <w:rPr>
                <w:rFonts w:ascii="Arial" w:hAnsi="Arial" w:cs="Arial"/>
              </w:rPr>
            </w:pPr>
            <w:r w:rsidRPr="0057479E">
              <w:rPr>
                <w:rStyle w:val="VerbatimChar"/>
                <w:rFonts w:ascii="Arial" w:hAnsi="Arial" w:cs="Arial"/>
              </w:rPr>
              <w:t>checkAndDeactivate()</w:t>
            </w:r>
          </w:p>
        </w:tc>
        <w:tc>
          <w:tcPr>
            <w:tcW w:w="0" w:type="auto"/>
          </w:tcPr>
          <w:p w14:paraId="4EB3587D" w14:textId="77777777" w:rsidR="000B2EC1" w:rsidRPr="0057479E" w:rsidRDefault="00000000">
            <w:pPr>
              <w:pStyle w:val="Compact"/>
              <w:rPr>
                <w:rFonts w:ascii="Arial" w:hAnsi="Arial" w:cs="Arial"/>
              </w:rPr>
            </w:pPr>
            <w:r w:rsidRPr="0057479E">
              <w:rPr>
                <w:rFonts w:ascii="Segoe UI Emoji" w:hAnsi="Segoe UI Emoji" w:cs="Segoe UI Emoji"/>
              </w:rPr>
              <w:t>✅</w:t>
            </w:r>
          </w:p>
        </w:tc>
        <w:tc>
          <w:tcPr>
            <w:tcW w:w="0" w:type="auto"/>
          </w:tcPr>
          <w:p w14:paraId="51569591" w14:textId="77777777" w:rsidR="000B2EC1" w:rsidRPr="0057479E" w:rsidRDefault="00000000">
            <w:pPr>
              <w:pStyle w:val="Compact"/>
              <w:rPr>
                <w:rFonts w:ascii="Arial" w:hAnsi="Arial" w:cs="Arial"/>
              </w:rPr>
            </w:pPr>
            <w:r w:rsidRPr="0057479E">
              <w:rPr>
                <w:rFonts w:ascii="Segoe UI Emoji" w:hAnsi="Segoe UI Emoji" w:cs="Segoe UI Emoji"/>
              </w:rPr>
              <w:t>❌</w:t>
            </w:r>
          </w:p>
        </w:tc>
      </w:tr>
      <w:tr w:rsidR="000B2EC1" w:rsidRPr="0057479E" w14:paraId="6380D827" w14:textId="77777777" w:rsidTr="00F802D0">
        <w:tc>
          <w:tcPr>
            <w:tcW w:w="0" w:type="auto"/>
          </w:tcPr>
          <w:p w14:paraId="0C599DFE" w14:textId="77777777" w:rsidR="000B2EC1" w:rsidRPr="0057479E" w:rsidRDefault="00000000">
            <w:pPr>
              <w:pStyle w:val="Compact"/>
              <w:rPr>
                <w:rFonts w:ascii="Arial" w:hAnsi="Arial" w:cs="Arial"/>
              </w:rPr>
            </w:pPr>
            <w:r w:rsidRPr="0057479E">
              <w:rPr>
                <w:rStyle w:val="VerbatimChar"/>
                <w:rFonts w:ascii="Arial" w:hAnsi="Arial" w:cs="Arial"/>
              </w:rPr>
              <w:t>payPenaltyAndReactivate()</w:t>
            </w:r>
          </w:p>
        </w:tc>
        <w:tc>
          <w:tcPr>
            <w:tcW w:w="0" w:type="auto"/>
          </w:tcPr>
          <w:p w14:paraId="650EC45C" w14:textId="77777777" w:rsidR="000B2EC1" w:rsidRPr="0057479E" w:rsidRDefault="00000000">
            <w:pPr>
              <w:pStyle w:val="Compact"/>
              <w:rPr>
                <w:rFonts w:ascii="Arial" w:hAnsi="Arial" w:cs="Arial"/>
              </w:rPr>
            </w:pPr>
            <w:r w:rsidRPr="0057479E">
              <w:rPr>
                <w:rFonts w:ascii="Segoe UI Emoji" w:hAnsi="Segoe UI Emoji" w:cs="Segoe UI Emoji"/>
              </w:rPr>
              <w:t>✅</w:t>
            </w:r>
          </w:p>
        </w:tc>
        <w:tc>
          <w:tcPr>
            <w:tcW w:w="0" w:type="auto"/>
          </w:tcPr>
          <w:p w14:paraId="028FD8E7" w14:textId="77777777" w:rsidR="000B2EC1" w:rsidRPr="0057479E" w:rsidRDefault="00000000">
            <w:pPr>
              <w:pStyle w:val="Compact"/>
              <w:rPr>
                <w:rFonts w:ascii="Arial" w:hAnsi="Arial" w:cs="Arial"/>
              </w:rPr>
            </w:pPr>
            <w:r w:rsidRPr="0057479E">
              <w:rPr>
                <w:rFonts w:ascii="Segoe UI Emoji" w:hAnsi="Segoe UI Emoji" w:cs="Segoe UI Emoji"/>
              </w:rPr>
              <w:t>✅</w:t>
            </w:r>
            <w:r w:rsidRPr="0057479E">
              <w:rPr>
                <w:rFonts w:ascii="Arial" w:hAnsi="Arial" w:cs="Arial"/>
              </w:rPr>
              <w:t xml:space="preserve"> (self)</w:t>
            </w:r>
          </w:p>
        </w:tc>
      </w:tr>
      <w:tr w:rsidR="000B2EC1" w:rsidRPr="0057479E" w14:paraId="5CD71547" w14:textId="77777777" w:rsidTr="00F802D0">
        <w:tc>
          <w:tcPr>
            <w:tcW w:w="0" w:type="auto"/>
          </w:tcPr>
          <w:p w14:paraId="60F13FE3" w14:textId="77777777" w:rsidR="000B2EC1" w:rsidRPr="0057479E" w:rsidRDefault="00000000">
            <w:pPr>
              <w:pStyle w:val="Compact"/>
              <w:rPr>
                <w:rFonts w:ascii="Arial" w:hAnsi="Arial" w:cs="Arial"/>
              </w:rPr>
            </w:pPr>
            <w:r w:rsidRPr="0057479E">
              <w:rPr>
                <w:rFonts w:ascii="Arial" w:hAnsi="Arial" w:cs="Arial"/>
              </w:rPr>
              <w:t>View functions</w:t>
            </w:r>
          </w:p>
        </w:tc>
        <w:tc>
          <w:tcPr>
            <w:tcW w:w="0" w:type="auto"/>
          </w:tcPr>
          <w:p w14:paraId="222CD1A4" w14:textId="77777777" w:rsidR="000B2EC1" w:rsidRPr="0057479E" w:rsidRDefault="00000000">
            <w:pPr>
              <w:pStyle w:val="Compact"/>
              <w:rPr>
                <w:rFonts w:ascii="Arial" w:hAnsi="Arial" w:cs="Arial"/>
              </w:rPr>
            </w:pPr>
            <w:r w:rsidRPr="0057479E">
              <w:rPr>
                <w:rFonts w:ascii="Segoe UI Emoji" w:hAnsi="Segoe UI Emoji" w:cs="Segoe UI Emoji"/>
              </w:rPr>
              <w:t>✅</w:t>
            </w:r>
          </w:p>
        </w:tc>
        <w:tc>
          <w:tcPr>
            <w:tcW w:w="0" w:type="auto"/>
          </w:tcPr>
          <w:p w14:paraId="2C7342D1" w14:textId="77777777" w:rsidR="000B2EC1" w:rsidRPr="0057479E" w:rsidRDefault="00000000">
            <w:pPr>
              <w:pStyle w:val="Compact"/>
              <w:rPr>
                <w:rFonts w:ascii="Arial" w:hAnsi="Arial" w:cs="Arial"/>
              </w:rPr>
            </w:pPr>
            <w:r w:rsidRPr="0057479E">
              <w:rPr>
                <w:rFonts w:ascii="Segoe UI Emoji" w:hAnsi="Segoe UI Emoji" w:cs="Segoe UI Emoji"/>
              </w:rPr>
              <w:t>✅</w:t>
            </w:r>
          </w:p>
        </w:tc>
      </w:tr>
    </w:tbl>
    <w:p w14:paraId="42583E54" w14:textId="3470AE55" w:rsidR="000B2EC1" w:rsidRPr="009A3180" w:rsidRDefault="00000000" w:rsidP="00E6358E">
      <w:pPr>
        <w:pStyle w:val="Heading1"/>
        <w:numPr>
          <w:ilvl w:val="0"/>
          <w:numId w:val="6"/>
        </w:numPr>
        <w:rPr>
          <w:rFonts w:ascii="Arial" w:hAnsi="Arial" w:cs="Arial"/>
          <w:sz w:val="32"/>
          <w:szCs w:val="32"/>
        </w:rPr>
      </w:pPr>
      <w:bookmarkStart w:id="16" w:name="testing"/>
      <w:bookmarkStart w:id="17" w:name="_Toc241415126"/>
      <w:bookmarkEnd w:id="14"/>
      <w:r w:rsidRPr="009A3180">
        <w:rPr>
          <w:rFonts w:ascii="Arial" w:hAnsi="Arial" w:cs="Arial"/>
          <w:sz w:val="32"/>
          <w:szCs w:val="32"/>
        </w:rPr>
        <w:t>Testing</w:t>
      </w:r>
      <w:bookmarkEnd w:id="17"/>
    </w:p>
    <w:p w14:paraId="4E5BE7D1" w14:textId="77777777" w:rsidR="000B2EC1" w:rsidRPr="0057479E" w:rsidRDefault="00000000" w:rsidP="00E6358E">
      <w:pPr>
        <w:pStyle w:val="FirstParagraph"/>
        <w:spacing w:line="360" w:lineRule="auto"/>
        <w:ind w:left="720"/>
        <w:jc w:val="both"/>
        <w:rPr>
          <w:rFonts w:ascii="Arial" w:hAnsi="Arial" w:cs="Arial"/>
        </w:rPr>
      </w:pPr>
      <w:r w:rsidRPr="0057479E">
        <w:rPr>
          <w:rFonts w:ascii="Arial" w:hAnsi="Arial" w:cs="Arial"/>
        </w:rPr>
        <w:t xml:space="preserve">The test suite contains 25 automated tests covering registration, resource declaration, quantity updates, the compliance mechanism, deactivation, penalty calculation across all four tiers, reactivation, statistics, and access control. All 25 tests pass. The compliance and penalty tests use Hardhat’s </w:t>
      </w:r>
      <w:r w:rsidRPr="0057479E">
        <w:rPr>
          <w:rStyle w:val="VerbatimChar"/>
          <w:rFonts w:ascii="Arial" w:hAnsi="Arial" w:cs="Arial"/>
        </w:rPr>
        <w:t>time.increase()</w:t>
      </w:r>
      <w:r w:rsidRPr="0057479E">
        <w:rPr>
          <w:rFonts w:ascii="Arial" w:hAnsi="Arial" w:cs="Arial"/>
        </w:rPr>
        <w:t xml:space="preserve"> helper to advance the blockchain clock, exercising the time-based rules without waiting real hours.</w:t>
      </w:r>
    </w:p>
    <w:p w14:paraId="36D92BD2" w14:textId="77777777" w:rsidR="000B2EC1" w:rsidRPr="0057479E" w:rsidRDefault="00000000" w:rsidP="00E6358E">
      <w:pPr>
        <w:pStyle w:val="BodyText"/>
        <w:spacing w:line="360" w:lineRule="auto"/>
        <w:ind w:left="720"/>
        <w:jc w:val="both"/>
        <w:rPr>
          <w:rFonts w:ascii="Arial" w:hAnsi="Arial" w:cs="Arial"/>
        </w:rPr>
      </w:pPr>
      <w:r w:rsidRPr="0057479E">
        <w:rPr>
          <w:rFonts w:ascii="Arial" w:hAnsi="Arial" w:cs="Arial"/>
          <w:b/>
          <w:bCs/>
        </w:rPr>
        <w:t>Test coverage by category:</w:t>
      </w:r>
    </w:p>
    <w:p w14:paraId="4472EA89" w14:textId="77777777" w:rsidR="000B2EC1" w:rsidRPr="0057479E" w:rsidRDefault="00000000" w:rsidP="00E6358E">
      <w:pPr>
        <w:pStyle w:val="Compact"/>
        <w:numPr>
          <w:ilvl w:val="0"/>
          <w:numId w:val="4"/>
        </w:numPr>
        <w:spacing w:line="360" w:lineRule="auto"/>
        <w:ind w:left="1440"/>
        <w:jc w:val="both"/>
        <w:rPr>
          <w:rFonts w:ascii="Arial" w:hAnsi="Arial" w:cs="Arial"/>
        </w:rPr>
      </w:pPr>
      <w:r w:rsidRPr="0057479E">
        <w:rPr>
          <w:rFonts w:ascii="Arial" w:hAnsi="Arial" w:cs="Arial"/>
        </w:rPr>
        <w:t>Supplier Registration — 4 tests</w:t>
      </w:r>
    </w:p>
    <w:p w14:paraId="079C5C0B" w14:textId="77777777" w:rsidR="000B2EC1" w:rsidRPr="0057479E" w:rsidRDefault="00000000" w:rsidP="00E6358E">
      <w:pPr>
        <w:pStyle w:val="Compact"/>
        <w:numPr>
          <w:ilvl w:val="0"/>
          <w:numId w:val="4"/>
        </w:numPr>
        <w:spacing w:line="360" w:lineRule="auto"/>
        <w:ind w:left="1440"/>
        <w:jc w:val="both"/>
        <w:rPr>
          <w:rFonts w:ascii="Arial" w:hAnsi="Arial" w:cs="Arial"/>
        </w:rPr>
      </w:pPr>
      <w:r w:rsidRPr="0057479E">
        <w:rPr>
          <w:rFonts w:ascii="Arial" w:hAnsi="Arial" w:cs="Arial"/>
        </w:rPr>
        <w:t>Resource Registration — 5 tests</w:t>
      </w:r>
    </w:p>
    <w:p w14:paraId="1483D669" w14:textId="77777777" w:rsidR="000B2EC1" w:rsidRPr="0057479E" w:rsidRDefault="00000000" w:rsidP="00E6358E">
      <w:pPr>
        <w:pStyle w:val="Compact"/>
        <w:numPr>
          <w:ilvl w:val="0"/>
          <w:numId w:val="4"/>
        </w:numPr>
        <w:spacing w:line="360" w:lineRule="auto"/>
        <w:ind w:left="1440"/>
        <w:jc w:val="both"/>
        <w:rPr>
          <w:rFonts w:ascii="Arial" w:hAnsi="Arial" w:cs="Arial"/>
        </w:rPr>
      </w:pPr>
      <w:r w:rsidRPr="0057479E">
        <w:rPr>
          <w:rFonts w:ascii="Arial" w:hAnsi="Arial" w:cs="Arial"/>
        </w:rPr>
        <w:t>Quantity Management — 2 tests</w:t>
      </w:r>
    </w:p>
    <w:p w14:paraId="20C52767" w14:textId="77777777" w:rsidR="000B2EC1" w:rsidRPr="0057479E" w:rsidRDefault="00000000" w:rsidP="00E6358E">
      <w:pPr>
        <w:pStyle w:val="Compact"/>
        <w:numPr>
          <w:ilvl w:val="0"/>
          <w:numId w:val="4"/>
        </w:numPr>
        <w:spacing w:line="360" w:lineRule="auto"/>
        <w:ind w:left="1440"/>
        <w:jc w:val="both"/>
        <w:rPr>
          <w:rFonts w:ascii="Arial" w:hAnsi="Arial" w:cs="Arial"/>
        </w:rPr>
      </w:pPr>
      <w:r w:rsidRPr="0057479E">
        <w:rPr>
          <w:rFonts w:ascii="Arial" w:hAnsi="Arial" w:cs="Arial"/>
        </w:rPr>
        <w:t>Compliance Mechanism — 4 tests</w:t>
      </w:r>
    </w:p>
    <w:p w14:paraId="4685692B" w14:textId="77777777" w:rsidR="000B2EC1" w:rsidRPr="0057479E" w:rsidRDefault="00000000" w:rsidP="00E6358E">
      <w:pPr>
        <w:pStyle w:val="Compact"/>
        <w:numPr>
          <w:ilvl w:val="0"/>
          <w:numId w:val="4"/>
        </w:numPr>
        <w:spacing w:line="360" w:lineRule="auto"/>
        <w:ind w:left="1440"/>
        <w:jc w:val="both"/>
        <w:rPr>
          <w:rFonts w:ascii="Arial" w:hAnsi="Arial" w:cs="Arial"/>
        </w:rPr>
      </w:pPr>
      <w:r w:rsidRPr="0057479E">
        <w:rPr>
          <w:rFonts w:ascii="Arial" w:hAnsi="Arial" w:cs="Arial"/>
        </w:rPr>
        <w:t>Deactivation — 3 tests</w:t>
      </w:r>
    </w:p>
    <w:p w14:paraId="07206CCB" w14:textId="77777777" w:rsidR="000B2EC1" w:rsidRPr="0057479E" w:rsidRDefault="00000000" w:rsidP="00E6358E">
      <w:pPr>
        <w:pStyle w:val="Compact"/>
        <w:numPr>
          <w:ilvl w:val="0"/>
          <w:numId w:val="4"/>
        </w:numPr>
        <w:spacing w:line="360" w:lineRule="auto"/>
        <w:ind w:left="1440"/>
        <w:jc w:val="both"/>
        <w:rPr>
          <w:rFonts w:ascii="Arial" w:hAnsi="Arial" w:cs="Arial"/>
        </w:rPr>
      </w:pPr>
      <w:r w:rsidRPr="0057479E">
        <w:rPr>
          <w:rFonts w:ascii="Arial" w:hAnsi="Arial" w:cs="Arial"/>
        </w:rPr>
        <w:t>Penalty and Reactivation — 5 tests</w:t>
      </w:r>
    </w:p>
    <w:p w14:paraId="01FA56E1" w14:textId="77777777" w:rsidR="000B2EC1" w:rsidRPr="0057479E" w:rsidRDefault="00000000" w:rsidP="00E6358E">
      <w:pPr>
        <w:pStyle w:val="Compact"/>
        <w:numPr>
          <w:ilvl w:val="0"/>
          <w:numId w:val="4"/>
        </w:numPr>
        <w:spacing w:line="360" w:lineRule="auto"/>
        <w:ind w:left="1440"/>
        <w:jc w:val="both"/>
        <w:rPr>
          <w:rFonts w:ascii="Arial" w:hAnsi="Arial" w:cs="Arial"/>
        </w:rPr>
      </w:pPr>
      <w:r w:rsidRPr="0057479E">
        <w:rPr>
          <w:rFonts w:ascii="Arial" w:hAnsi="Arial" w:cs="Arial"/>
        </w:rPr>
        <w:t>Statistics — 2 tests</w:t>
      </w:r>
    </w:p>
    <w:p w14:paraId="7BE3B2E0" w14:textId="11F316A4" w:rsidR="000B2EC1" w:rsidRPr="009A3180" w:rsidRDefault="00000000" w:rsidP="00E6358E">
      <w:pPr>
        <w:pStyle w:val="Heading1"/>
        <w:numPr>
          <w:ilvl w:val="0"/>
          <w:numId w:val="6"/>
        </w:numPr>
        <w:rPr>
          <w:rFonts w:ascii="Arial" w:hAnsi="Arial" w:cs="Arial"/>
          <w:sz w:val="32"/>
          <w:szCs w:val="32"/>
        </w:rPr>
      </w:pPr>
      <w:bookmarkStart w:id="18" w:name="business-advantages"/>
      <w:bookmarkStart w:id="19" w:name="_Toc241415127"/>
      <w:bookmarkEnd w:id="16"/>
      <w:r w:rsidRPr="009A3180">
        <w:rPr>
          <w:rFonts w:ascii="Arial" w:hAnsi="Arial" w:cs="Arial"/>
          <w:sz w:val="32"/>
          <w:szCs w:val="32"/>
        </w:rPr>
        <w:lastRenderedPageBreak/>
        <w:t>Business Advantages</w:t>
      </w:r>
      <w:bookmarkEnd w:id="19"/>
    </w:p>
    <w:p w14:paraId="695243F8" w14:textId="77777777" w:rsidR="000B2EC1" w:rsidRPr="0057479E" w:rsidRDefault="00000000" w:rsidP="00E6358E">
      <w:pPr>
        <w:pStyle w:val="FirstParagraph"/>
        <w:spacing w:line="360" w:lineRule="auto"/>
        <w:ind w:left="993"/>
        <w:jc w:val="both"/>
        <w:rPr>
          <w:rFonts w:ascii="Arial" w:hAnsi="Arial" w:cs="Arial"/>
        </w:rPr>
      </w:pPr>
      <w:r w:rsidRPr="0057479E">
        <w:rPr>
          <w:rFonts w:ascii="Arial" w:hAnsi="Arial" w:cs="Arial"/>
          <w:b/>
          <w:bCs/>
        </w:rPr>
        <w:t>Automated compliance.</w:t>
      </w:r>
      <w:r w:rsidRPr="0057479E">
        <w:rPr>
          <w:rFonts w:ascii="Arial" w:hAnsi="Arial" w:cs="Arial"/>
        </w:rPr>
        <w:t xml:space="preserve"> The 24-hour update rule is enforced by </w:t>
      </w:r>
      <w:r w:rsidRPr="0057479E">
        <w:rPr>
          <w:rStyle w:val="VerbatimChar"/>
          <w:rFonts w:ascii="Arial" w:hAnsi="Arial" w:cs="Arial"/>
        </w:rPr>
        <w:t>block.timestamp</w:t>
      </w:r>
      <w:r w:rsidRPr="0057479E">
        <w:rPr>
          <w:rFonts w:ascii="Arial" w:hAnsi="Arial" w:cs="Arial"/>
        </w:rPr>
        <w:t xml:space="preserve"> checks inside the contract. No compliance officer needs to review records. The rule applies identically to every supplier.</w:t>
      </w:r>
    </w:p>
    <w:p w14:paraId="140676F5" w14:textId="77777777" w:rsidR="000B2EC1" w:rsidRPr="0057479E" w:rsidRDefault="00000000" w:rsidP="00E6358E">
      <w:pPr>
        <w:pStyle w:val="BodyText"/>
        <w:spacing w:line="360" w:lineRule="auto"/>
        <w:ind w:left="993"/>
        <w:jc w:val="both"/>
        <w:rPr>
          <w:rFonts w:ascii="Arial" w:hAnsi="Arial" w:cs="Arial"/>
        </w:rPr>
      </w:pPr>
      <w:r w:rsidRPr="0057479E">
        <w:rPr>
          <w:rFonts w:ascii="Arial" w:hAnsi="Arial" w:cs="Arial"/>
          <w:b/>
          <w:bCs/>
        </w:rPr>
        <w:t>Transparency.</w:t>
      </w:r>
      <w:r w:rsidRPr="0057479E">
        <w:rPr>
          <w:rFonts w:ascii="Arial" w:hAnsi="Arial" w:cs="Arial"/>
        </w:rPr>
        <w:t xml:space="preserve"> Any stakeholder — a donor, an auditor, a member of the public — can query the contract for the complete state of any supplier. Nothing is hidden behind administrative privilege.</w:t>
      </w:r>
    </w:p>
    <w:p w14:paraId="570E6421" w14:textId="77777777" w:rsidR="000B2EC1" w:rsidRPr="0057479E" w:rsidRDefault="00000000" w:rsidP="00E6358E">
      <w:pPr>
        <w:pStyle w:val="BodyText"/>
        <w:spacing w:line="360" w:lineRule="auto"/>
        <w:ind w:left="993"/>
        <w:jc w:val="both"/>
        <w:rPr>
          <w:rFonts w:ascii="Arial" w:hAnsi="Arial" w:cs="Arial"/>
        </w:rPr>
      </w:pPr>
      <w:r w:rsidRPr="0057479E">
        <w:rPr>
          <w:rFonts w:ascii="Arial" w:hAnsi="Arial" w:cs="Arial"/>
          <w:b/>
          <w:bCs/>
        </w:rPr>
        <w:t>Traceability.</w:t>
      </w:r>
      <w:r w:rsidRPr="0057479E">
        <w:rPr>
          <w:rFonts w:ascii="Arial" w:hAnsi="Arial" w:cs="Arial"/>
        </w:rPr>
        <w:t xml:space="preserve"> Every registration, update, penalty, and reactivation is timestamped and immutable. Historical records cannot be altered, edited, or deleted. A supplier’s full history can be reconstructed from the event log.</w:t>
      </w:r>
    </w:p>
    <w:p w14:paraId="5E2418A2" w14:textId="77777777" w:rsidR="000B2EC1" w:rsidRPr="0057479E" w:rsidRDefault="00000000" w:rsidP="00E6358E">
      <w:pPr>
        <w:pStyle w:val="BodyText"/>
        <w:spacing w:line="360" w:lineRule="auto"/>
        <w:ind w:left="993"/>
        <w:jc w:val="both"/>
        <w:rPr>
          <w:rFonts w:ascii="Arial" w:hAnsi="Arial" w:cs="Arial"/>
        </w:rPr>
      </w:pPr>
      <w:r w:rsidRPr="0057479E">
        <w:rPr>
          <w:rFonts w:ascii="Arial" w:hAnsi="Arial" w:cs="Arial"/>
          <w:b/>
          <w:bCs/>
        </w:rPr>
        <w:t>Automated penalty enforcement.</w:t>
      </w:r>
      <w:r w:rsidRPr="0057479E">
        <w:rPr>
          <w:rFonts w:ascii="Arial" w:hAnsi="Arial" w:cs="Arial"/>
        </w:rPr>
        <w:t xml:space="preserve"> Penalties are calculated and enforced by the contract. The supplier cannot resume operations until the exact penalty is paid. There is no invoicing step, no collection cost, and no opportunity for dispute over the amount.</w:t>
      </w:r>
    </w:p>
    <w:p w14:paraId="29D1E61B" w14:textId="77777777" w:rsidR="000B2EC1" w:rsidRPr="0057479E" w:rsidRDefault="00000000" w:rsidP="00E6358E">
      <w:pPr>
        <w:pStyle w:val="BodyText"/>
        <w:spacing w:line="360" w:lineRule="auto"/>
        <w:ind w:left="993"/>
        <w:jc w:val="both"/>
        <w:rPr>
          <w:rFonts w:ascii="Arial" w:hAnsi="Arial" w:cs="Arial"/>
        </w:rPr>
      </w:pPr>
      <w:r w:rsidRPr="0057479E">
        <w:rPr>
          <w:rFonts w:ascii="Arial" w:hAnsi="Arial" w:cs="Arial"/>
          <w:b/>
          <w:bCs/>
        </w:rPr>
        <w:t>Resource monitoring.</w:t>
      </w:r>
      <w:r w:rsidRPr="0057479E">
        <w:rPr>
          <w:rFonts w:ascii="Arial" w:hAnsi="Arial" w:cs="Arial"/>
        </w:rPr>
        <w:t xml:space="preserve"> Statistics are computed on-chain in real time. Aggregate quantities per resource, active and inactive supplier counts, and total penalties collected are available instantly via view functions.</w:t>
      </w:r>
    </w:p>
    <w:p w14:paraId="747558D2" w14:textId="77777777" w:rsidR="000B2EC1" w:rsidRPr="0057479E" w:rsidRDefault="00000000" w:rsidP="00E6358E">
      <w:pPr>
        <w:pStyle w:val="BodyText"/>
        <w:spacing w:line="360" w:lineRule="auto"/>
        <w:ind w:left="993"/>
        <w:jc w:val="both"/>
        <w:rPr>
          <w:rFonts w:ascii="Arial" w:hAnsi="Arial" w:cs="Arial"/>
        </w:rPr>
      </w:pPr>
      <w:r w:rsidRPr="0057479E">
        <w:rPr>
          <w:rFonts w:ascii="Arial" w:hAnsi="Arial" w:cs="Arial"/>
          <w:b/>
          <w:bCs/>
        </w:rPr>
        <w:t>Reduced dependence on centralized control.</w:t>
      </w:r>
      <w:r w:rsidRPr="0057479E">
        <w:rPr>
          <w:rFonts w:ascii="Arial" w:hAnsi="Arial" w:cs="Arial"/>
        </w:rPr>
        <w:t xml:space="preserve"> No single party can alter the rules, hide a deactivation, or favor one supplier over another. The contract’s behavior is identical for every participant. Only the compliance officer’s role is privileged, and even that role cannot alter historical data.</w:t>
      </w:r>
    </w:p>
    <w:p w14:paraId="2C9C5D0F" w14:textId="77777777" w:rsidR="00E6358E" w:rsidRPr="0057479E" w:rsidRDefault="00E6358E" w:rsidP="00E6358E">
      <w:pPr>
        <w:pStyle w:val="BodyText"/>
        <w:spacing w:line="360" w:lineRule="auto"/>
        <w:ind w:left="993"/>
        <w:jc w:val="both"/>
        <w:rPr>
          <w:rFonts w:ascii="Arial" w:hAnsi="Arial" w:cs="Arial"/>
        </w:rPr>
      </w:pPr>
    </w:p>
    <w:p w14:paraId="54DD6746" w14:textId="6145151C" w:rsidR="000B2EC1" w:rsidRPr="009A3180" w:rsidRDefault="00000000" w:rsidP="00E6358E">
      <w:pPr>
        <w:pStyle w:val="Heading1"/>
        <w:numPr>
          <w:ilvl w:val="0"/>
          <w:numId w:val="6"/>
        </w:numPr>
        <w:rPr>
          <w:rFonts w:ascii="Arial" w:hAnsi="Arial" w:cs="Arial"/>
          <w:sz w:val="32"/>
          <w:szCs w:val="32"/>
        </w:rPr>
      </w:pPr>
      <w:bookmarkStart w:id="20" w:name="technology-stack"/>
      <w:bookmarkStart w:id="21" w:name="_Toc241415128"/>
      <w:bookmarkEnd w:id="18"/>
      <w:r w:rsidRPr="009A3180">
        <w:rPr>
          <w:rFonts w:ascii="Arial" w:hAnsi="Arial" w:cs="Arial"/>
          <w:sz w:val="32"/>
          <w:szCs w:val="32"/>
        </w:rPr>
        <w:t>Technology Stack</w:t>
      </w:r>
      <w:bookmarkEnd w:id="21"/>
    </w:p>
    <w:tbl>
      <w:tblPr>
        <w:tblStyle w:val="Table"/>
        <w:tblW w:w="0" w:type="auto"/>
        <w:tblInd w:w="1008" w:type="dxa"/>
        <w:tblLook w:val="0020" w:firstRow="1" w:lastRow="0" w:firstColumn="0" w:lastColumn="0" w:noHBand="0" w:noVBand="0"/>
      </w:tblPr>
      <w:tblGrid>
        <w:gridCol w:w="2897"/>
        <w:gridCol w:w="2017"/>
        <w:gridCol w:w="1097"/>
      </w:tblGrid>
      <w:tr w:rsidR="000B2EC1" w:rsidRPr="0057479E" w14:paraId="70D85D2D" w14:textId="77777777" w:rsidTr="00E6358E">
        <w:trPr>
          <w:cnfStyle w:val="100000000000" w:firstRow="1" w:lastRow="0" w:firstColumn="0" w:lastColumn="0" w:oddVBand="0" w:evenVBand="0" w:oddHBand="0" w:evenHBand="0" w:firstRowFirstColumn="0" w:firstRowLastColumn="0" w:lastRowFirstColumn="0" w:lastRowLastColumn="0"/>
          <w:tblHeader/>
        </w:trPr>
        <w:tc>
          <w:tcPr>
            <w:tcW w:w="0" w:type="auto"/>
          </w:tcPr>
          <w:p w14:paraId="4CCFD35A" w14:textId="77777777" w:rsidR="000B2EC1" w:rsidRPr="0057479E" w:rsidRDefault="00000000" w:rsidP="00E6358E">
            <w:pPr>
              <w:pStyle w:val="Compact"/>
              <w:jc w:val="center"/>
              <w:rPr>
                <w:rFonts w:ascii="Arial" w:hAnsi="Arial" w:cs="Arial"/>
                <w:b/>
                <w:bCs/>
              </w:rPr>
            </w:pPr>
            <w:r w:rsidRPr="0057479E">
              <w:rPr>
                <w:rFonts w:ascii="Arial" w:hAnsi="Arial" w:cs="Arial"/>
                <w:b/>
                <w:bCs/>
              </w:rPr>
              <w:t>Component</w:t>
            </w:r>
          </w:p>
        </w:tc>
        <w:tc>
          <w:tcPr>
            <w:tcW w:w="0" w:type="auto"/>
          </w:tcPr>
          <w:p w14:paraId="5BEC0540" w14:textId="77777777" w:rsidR="000B2EC1" w:rsidRPr="0057479E" w:rsidRDefault="00000000" w:rsidP="00E6358E">
            <w:pPr>
              <w:pStyle w:val="Compact"/>
              <w:jc w:val="center"/>
              <w:rPr>
                <w:rFonts w:ascii="Arial" w:hAnsi="Arial" w:cs="Arial"/>
                <w:b/>
                <w:bCs/>
              </w:rPr>
            </w:pPr>
            <w:r w:rsidRPr="0057479E">
              <w:rPr>
                <w:rFonts w:ascii="Arial" w:hAnsi="Arial" w:cs="Arial"/>
                <w:b/>
                <w:bCs/>
              </w:rPr>
              <w:t>Technology</w:t>
            </w:r>
          </w:p>
        </w:tc>
        <w:tc>
          <w:tcPr>
            <w:tcW w:w="0" w:type="auto"/>
          </w:tcPr>
          <w:p w14:paraId="08925520" w14:textId="77777777" w:rsidR="000B2EC1" w:rsidRPr="0057479E" w:rsidRDefault="00000000" w:rsidP="00E6358E">
            <w:pPr>
              <w:pStyle w:val="Compact"/>
              <w:jc w:val="center"/>
              <w:rPr>
                <w:rFonts w:ascii="Arial" w:hAnsi="Arial" w:cs="Arial"/>
                <w:b/>
                <w:bCs/>
              </w:rPr>
            </w:pPr>
            <w:r w:rsidRPr="0057479E">
              <w:rPr>
                <w:rFonts w:ascii="Arial" w:hAnsi="Arial" w:cs="Arial"/>
                <w:b/>
                <w:bCs/>
              </w:rPr>
              <w:t>Version</w:t>
            </w:r>
          </w:p>
        </w:tc>
      </w:tr>
      <w:tr w:rsidR="000B2EC1" w:rsidRPr="0057479E" w14:paraId="3BAAD46D" w14:textId="77777777" w:rsidTr="00E6358E">
        <w:tc>
          <w:tcPr>
            <w:tcW w:w="0" w:type="auto"/>
          </w:tcPr>
          <w:p w14:paraId="377B7C29" w14:textId="77777777" w:rsidR="000B2EC1" w:rsidRPr="0057479E" w:rsidRDefault="00000000">
            <w:pPr>
              <w:pStyle w:val="Compact"/>
              <w:rPr>
                <w:rFonts w:ascii="Arial" w:hAnsi="Arial" w:cs="Arial"/>
              </w:rPr>
            </w:pPr>
            <w:r w:rsidRPr="0057479E">
              <w:rPr>
                <w:rFonts w:ascii="Arial" w:hAnsi="Arial" w:cs="Arial"/>
              </w:rPr>
              <w:t>Smart Contract</w:t>
            </w:r>
          </w:p>
        </w:tc>
        <w:tc>
          <w:tcPr>
            <w:tcW w:w="0" w:type="auto"/>
          </w:tcPr>
          <w:p w14:paraId="175711A1" w14:textId="77777777" w:rsidR="000B2EC1" w:rsidRPr="0057479E" w:rsidRDefault="00000000">
            <w:pPr>
              <w:pStyle w:val="Compact"/>
              <w:rPr>
                <w:rFonts w:ascii="Arial" w:hAnsi="Arial" w:cs="Arial"/>
              </w:rPr>
            </w:pPr>
            <w:r w:rsidRPr="0057479E">
              <w:rPr>
                <w:rFonts w:ascii="Arial" w:hAnsi="Arial" w:cs="Arial"/>
              </w:rPr>
              <w:t>Solidity</w:t>
            </w:r>
          </w:p>
        </w:tc>
        <w:tc>
          <w:tcPr>
            <w:tcW w:w="0" w:type="auto"/>
          </w:tcPr>
          <w:p w14:paraId="024C1413" w14:textId="77777777" w:rsidR="000B2EC1" w:rsidRPr="0057479E" w:rsidRDefault="00000000">
            <w:pPr>
              <w:pStyle w:val="Compact"/>
              <w:rPr>
                <w:rFonts w:ascii="Arial" w:hAnsi="Arial" w:cs="Arial"/>
              </w:rPr>
            </w:pPr>
            <w:r w:rsidRPr="0057479E">
              <w:rPr>
                <w:rFonts w:ascii="Arial" w:hAnsi="Arial" w:cs="Arial"/>
              </w:rPr>
              <w:t>0.8.19</w:t>
            </w:r>
          </w:p>
        </w:tc>
      </w:tr>
      <w:tr w:rsidR="000B2EC1" w:rsidRPr="0057479E" w14:paraId="099DDF54" w14:textId="77777777" w:rsidTr="00E6358E">
        <w:tc>
          <w:tcPr>
            <w:tcW w:w="0" w:type="auto"/>
          </w:tcPr>
          <w:p w14:paraId="23A423EE" w14:textId="77777777" w:rsidR="000B2EC1" w:rsidRPr="0057479E" w:rsidRDefault="00000000">
            <w:pPr>
              <w:pStyle w:val="Compact"/>
              <w:rPr>
                <w:rFonts w:ascii="Arial" w:hAnsi="Arial" w:cs="Arial"/>
              </w:rPr>
            </w:pPr>
            <w:r w:rsidRPr="0057479E">
              <w:rPr>
                <w:rFonts w:ascii="Arial" w:hAnsi="Arial" w:cs="Arial"/>
              </w:rPr>
              <w:t>Development Framework</w:t>
            </w:r>
          </w:p>
        </w:tc>
        <w:tc>
          <w:tcPr>
            <w:tcW w:w="0" w:type="auto"/>
          </w:tcPr>
          <w:p w14:paraId="6B033321" w14:textId="77777777" w:rsidR="000B2EC1" w:rsidRPr="0057479E" w:rsidRDefault="00000000">
            <w:pPr>
              <w:pStyle w:val="Compact"/>
              <w:rPr>
                <w:rFonts w:ascii="Arial" w:hAnsi="Arial" w:cs="Arial"/>
              </w:rPr>
            </w:pPr>
            <w:r w:rsidRPr="0057479E">
              <w:rPr>
                <w:rFonts w:ascii="Arial" w:hAnsi="Arial" w:cs="Arial"/>
              </w:rPr>
              <w:t>Hardhat</w:t>
            </w:r>
          </w:p>
        </w:tc>
        <w:tc>
          <w:tcPr>
            <w:tcW w:w="0" w:type="auto"/>
          </w:tcPr>
          <w:p w14:paraId="74CD78BD" w14:textId="77777777" w:rsidR="000B2EC1" w:rsidRPr="0057479E" w:rsidRDefault="00000000">
            <w:pPr>
              <w:pStyle w:val="Compact"/>
              <w:rPr>
                <w:rFonts w:ascii="Arial" w:hAnsi="Arial" w:cs="Arial"/>
              </w:rPr>
            </w:pPr>
            <w:r w:rsidRPr="0057479E">
              <w:rPr>
                <w:rFonts w:ascii="Arial" w:hAnsi="Arial" w:cs="Arial"/>
              </w:rPr>
              <w:t>2.29.1</w:t>
            </w:r>
          </w:p>
        </w:tc>
      </w:tr>
      <w:tr w:rsidR="000B2EC1" w:rsidRPr="0057479E" w14:paraId="0C6AB981" w14:textId="77777777" w:rsidTr="00E6358E">
        <w:tc>
          <w:tcPr>
            <w:tcW w:w="0" w:type="auto"/>
          </w:tcPr>
          <w:p w14:paraId="088D45F4" w14:textId="77777777" w:rsidR="000B2EC1" w:rsidRPr="0057479E" w:rsidRDefault="00000000">
            <w:pPr>
              <w:pStyle w:val="Compact"/>
              <w:rPr>
                <w:rFonts w:ascii="Arial" w:hAnsi="Arial" w:cs="Arial"/>
              </w:rPr>
            </w:pPr>
            <w:r w:rsidRPr="0057479E">
              <w:rPr>
                <w:rFonts w:ascii="Arial" w:hAnsi="Arial" w:cs="Arial"/>
              </w:rPr>
              <w:t>Local Blockchain</w:t>
            </w:r>
          </w:p>
        </w:tc>
        <w:tc>
          <w:tcPr>
            <w:tcW w:w="0" w:type="auto"/>
          </w:tcPr>
          <w:p w14:paraId="2EC14A1A" w14:textId="77777777" w:rsidR="000B2EC1" w:rsidRPr="0057479E" w:rsidRDefault="00000000">
            <w:pPr>
              <w:pStyle w:val="Compact"/>
              <w:rPr>
                <w:rFonts w:ascii="Arial" w:hAnsi="Arial" w:cs="Arial"/>
              </w:rPr>
            </w:pPr>
            <w:r w:rsidRPr="0057479E">
              <w:rPr>
                <w:rFonts w:ascii="Arial" w:hAnsi="Arial" w:cs="Arial"/>
              </w:rPr>
              <w:t>Hardhat Network</w:t>
            </w:r>
          </w:p>
        </w:tc>
        <w:tc>
          <w:tcPr>
            <w:tcW w:w="0" w:type="auto"/>
          </w:tcPr>
          <w:p w14:paraId="4844A495" w14:textId="77777777" w:rsidR="000B2EC1" w:rsidRPr="0057479E" w:rsidRDefault="00000000">
            <w:pPr>
              <w:pStyle w:val="Compact"/>
              <w:rPr>
                <w:rFonts w:ascii="Arial" w:hAnsi="Arial" w:cs="Arial"/>
              </w:rPr>
            </w:pPr>
            <w:r w:rsidRPr="0057479E">
              <w:rPr>
                <w:rFonts w:ascii="Arial" w:hAnsi="Arial" w:cs="Arial"/>
              </w:rPr>
              <w:t>—</w:t>
            </w:r>
          </w:p>
        </w:tc>
      </w:tr>
      <w:tr w:rsidR="000B2EC1" w:rsidRPr="0057479E" w14:paraId="45886178" w14:textId="77777777" w:rsidTr="00E6358E">
        <w:tc>
          <w:tcPr>
            <w:tcW w:w="0" w:type="auto"/>
          </w:tcPr>
          <w:p w14:paraId="755B4760" w14:textId="77777777" w:rsidR="000B2EC1" w:rsidRPr="0057479E" w:rsidRDefault="00000000">
            <w:pPr>
              <w:pStyle w:val="Compact"/>
              <w:rPr>
                <w:rFonts w:ascii="Arial" w:hAnsi="Arial" w:cs="Arial"/>
              </w:rPr>
            </w:pPr>
            <w:r w:rsidRPr="0057479E">
              <w:rPr>
                <w:rFonts w:ascii="Arial" w:hAnsi="Arial" w:cs="Arial"/>
              </w:rPr>
              <w:t>Wallet</w:t>
            </w:r>
          </w:p>
        </w:tc>
        <w:tc>
          <w:tcPr>
            <w:tcW w:w="0" w:type="auto"/>
          </w:tcPr>
          <w:p w14:paraId="49CE32F3" w14:textId="77777777" w:rsidR="000B2EC1" w:rsidRPr="0057479E" w:rsidRDefault="00000000">
            <w:pPr>
              <w:pStyle w:val="Compact"/>
              <w:rPr>
                <w:rFonts w:ascii="Arial" w:hAnsi="Arial" w:cs="Arial"/>
              </w:rPr>
            </w:pPr>
            <w:r w:rsidRPr="0057479E">
              <w:rPr>
                <w:rFonts w:ascii="Arial" w:hAnsi="Arial" w:cs="Arial"/>
              </w:rPr>
              <w:t>MetaMask</w:t>
            </w:r>
          </w:p>
        </w:tc>
        <w:tc>
          <w:tcPr>
            <w:tcW w:w="0" w:type="auto"/>
          </w:tcPr>
          <w:p w14:paraId="06855E89" w14:textId="77777777" w:rsidR="000B2EC1" w:rsidRPr="0057479E" w:rsidRDefault="00000000">
            <w:pPr>
              <w:pStyle w:val="Compact"/>
              <w:rPr>
                <w:rFonts w:ascii="Arial" w:hAnsi="Arial" w:cs="Arial"/>
              </w:rPr>
            </w:pPr>
            <w:r w:rsidRPr="0057479E">
              <w:rPr>
                <w:rFonts w:ascii="Arial" w:hAnsi="Arial" w:cs="Arial"/>
              </w:rPr>
              <w:t>Latest</w:t>
            </w:r>
          </w:p>
        </w:tc>
      </w:tr>
      <w:tr w:rsidR="000B2EC1" w:rsidRPr="0057479E" w14:paraId="070E923E" w14:textId="77777777" w:rsidTr="00E6358E">
        <w:tc>
          <w:tcPr>
            <w:tcW w:w="0" w:type="auto"/>
          </w:tcPr>
          <w:p w14:paraId="1C101F2C" w14:textId="77777777" w:rsidR="000B2EC1" w:rsidRPr="0057479E" w:rsidRDefault="00000000">
            <w:pPr>
              <w:pStyle w:val="Compact"/>
              <w:rPr>
                <w:rFonts w:ascii="Arial" w:hAnsi="Arial" w:cs="Arial"/>
              </w:rPr>
            </w:pPr>
            <w:r w:rsidRPr="0057479E">
              <w:rPr>
                <w:rFonts w:ascii="Arial" w:hAnsi="Arial" w:cs="Arial"/>
              </w:rPr>
              <w:lastRenderedPageBreak/>
              <w:t>Frontend Library</w:t>
            </w:r>
          </w:p>
        </w:tc>
        <w:tc>
          <w:tcPr>
            <w:tcW w:w="0" w:type="auto"/>
          </w:tcPr>
          <w:p w14:paraId="3188A803" w14:textId="77777777" w:rsidR="000B2EC1" w:rsidRPr="0057479E" w:rsidRDefault="00000000">
            <w:pPr>
              <w:pStyle w:val="Compact"/>
              <w:rPr>
                <w:rFonts w:ascii="Arial" w:hAnsi="Arial" w:cs="Arial"/>
              </w:rPr>
            </w:pPr>
            <w:r w:rsidRPr="0057479E">
              <w:rPr>
                <w:rFonts w:ascii="Arial" w:hAnsi="Arial" w:cs="Arial"/>
              </w:rPr>
              <w:t>Ethers.js</w:t>
            </w:r>
          </w:p>
        </w:tc>
        <w:tc>
          <w:tcPr>
            <w:tcW w:w="0" w:type="auto"/>
          </w:tcPr>
          <w:p w14:paraId="62A24A70" w14:textId="77777777" w:rsidR="000B2EC1" w:rsidRPr="0057479E" w:rsidRDefault="00000000">
            <w:pPr>
              <w:pStyle w:val="Compact"/>
              <w:rPr>
                <w:rFonts w:ascii="Arial" w:hAnsi="Arial" w:cs="Arial"/>
              </w:rPr>
            </w:pPr>
            <w:r w:rsidRPr="0057479E">
              <w:rPr>
                <w:rFonts w:ascii="Arial" w:hAnsi="Arial" w:cs="Arial"/>
              </w:rPr>
              <w:t>5.7.2</w:t>
            </w:r>
          </w:p>
        </w:tc>
      </w:tr>
      <w:tr w:rsidR="000B2EC1" w:rsidRPr="0057479E" w14:paraId="73DAC683" w14:textId="77777777" w:rsidTr="00E6358E">
        <w:tc>
          <w:tcPr>
            <w:tcW w:w="0" w:type="auto"/>
          </w:tcPr>
          <w:p w14:paraId="550D090C" w14:textId="77777777" w:rsidR="000B2EC1" w:rsidRPr="0057479E" w:rsidRDefault="00000000">
            <w:pPr>
              <w:pStyle w:val="Compact"/>
              <w:rPr>
                <w:rFonts w:ascii="Arial" w:hAnsi="Arial" w:cs="Arial"/>
              </w:rPr>
            </w:pPr>
            <w:r w:rsidRPr="0057479E">
              <w:rPr>
                <w:rFonts w:ascii="Arial" w:hAnsi="Arial" w:cs="Arial"/>
              </w:rPr>
              <w:t>Testing</w:t>
            </w:r>
          </w:p>
        </w:tc>
        <w:tc>
          <w:tcPr>
            <w:tcW w:w="0" w:type="auto"/>
          </w:tcPr>
          <w:p w14:paraId="7020F7DC" w14:textId="77777777" w:rsidR="000B2EC1" w:rsidRPr="0057479E" w:rsidRDefault="00000000">
            <w:pPr>
              <w:pStyle w:val="Compact"/>
              <w:rPr>
                <w:rFonts w:ascii="Arial" w:hAnsi="Arial" w:cs="Arial"/>
              </w:rPr>
            </w:pPr>
            <w:r w:rsidRPr="0057479E">
              <w:rPr>
                <w:rFonts w:ascii="Arial" w:hAnsi="Arial" w:cs="Arial"/>
              </w:rPr>
              <w:t>Chai + Mocha</w:t>
            </w:r>
          </w:p>
        </w:tc>
        <w:tc>
          <w:tcPr>
            <w:tcW w:w="0" w:type="auto"/>
          </w:tcPr>
          <w:p w14:paraId="3BD19F58" w14:textId="77777777" w:rsidR="000B2EC1" w:rsidRPr="0057479E" w:rsidRDefault="00000000">
            <w:pPr>
              <w:pStyle w:val="Compact"/>
              <w:rPr>
                <w:rFonts w:ascii="Arial" w:hAnsi="Arial" w:cs="Arial"/>
              </w:rPr>
            </w:pPr>
            <w:r w:rsidRPr="0057479E">
              <w:rPr>
                <w:rFonts w:ascii="Arial" w:hAnsi="Arial" w:cs="Arial"/>
              </w:rPr>
              <w:t>—</w:t>
            </w:r>
          </w:p>
        </w:tc>
      </w:tr>
      <w:tr w:rsidR="000B2EC1" w:rsidRPr="0057479E" w14:paraId="5782F57B" w14:textId="77777777" w:rsidTr="00E6358E">
        <w:tc>
          <w:tcPr>
            <w:tcW w:w="0" w:type="auto"/>
          </w:tcPr>
          <w:p w14:paraId="2AFE7DBC" w14:textId="77777777" w:rsidR="000B2EC1" w:rsidRPr="0057479E" w:rsidRDefault="00000000">
            <w:pPr>
              <w:pStyle w:val="Compact"/>
              <w:rPr>
                <w:rFonts w:ascii="Arial" w:hAnsi="Arial" w:cs="Arial"/>
              </w:rPr>
            </w:pPr>
            <w:r w:rsidRPr="0057479E">
              <w:rPr>
                <w:rFonts w:ascii="Arial" w:hAnsi="Arial" w:cs="Arial"/>
              </w:rPr>
              <w:t>Runtime</w:t>
            </w:r>
          </w:p>
        </w:tc>
        <w:tc>
          <w:tcPr>
            <w:tcW w:w="0" w:type="auto"/>
          </w:tcPr>
          <w:p w14:paraId="002A6FBD" w14:textId="77777777" w:rsidR="000B2EC1" w:rsidRPr="0057479E" w:rsidRDefault="00000000">
            <w:pPr>
              <w:pStyle w:val="Compact"/>
              <w:rPr>
                <w:rFonts w:ascii="Arial" w:hAnsi="Arial" w:cs="Arial"/>
              </w:rPr>
            </w:pPr>
            <w:r w:rsidRPr="0057479E">
              <w:rPr>
                <w:rFonts w:ascii="Arial" w:hAnsi="Arial" w:cs="Arial"/>
              </w:rPr>
              <w:t>Node.js</w:t>
            </w:r>
          </w:p>
        </w:tc>
        <w:tc>
          <w:tcPr>
            <w:tcW w:w="0" w:type="auto"/>
          </w:tcPr>
          <w:p w14:paraId="770D6259" w14:textId="77777777" w:rsidR="000B2EC1" w:rsidRPr="0057479E" w:rsidRDefault="00000000">
            <w:pPr>
              <w:pStyle w:val="Compact"/>
              <w:rPr>
                <w:rFonts w:ascii="Arial" w:hAnsi="Arial" w:cs="Arial"/>
              </w:rPr>
            </w:pPr>
            <w:r w:rsidRPr="0057479E">
              <w:rPr>
                <w:rFonts w:ascii="Arial" w:hAnsi="Arial" w:cs="Arial"/>
              </w:rPr>
              <w:t>18+</w:t>
            </w:r>
          </w:p>
        </w:tc>
      </w:tr>
      <w:tr w:rsidR="000B2EC1" w:rsidRPr="0057479E" w14:paraId="20A1CB09" w14:textId="77777777" w:rsidTr="00E6358E">
        <w:tc>
          <w:tcPr>
            <w:tcW w:w="0" w:type="auto"/>
          </w:tcPr>
          <w:p w14:paraId="56104F5E" w14:textId="77777777" w:rsidR="000B2EC1" w:rsidRPr="0057479E" w:rsidRDefault="00000000">
            <w:pPr>
              <w:pStyle w:val="Compact"/>
              <w:rPr>
                <w:rFonts w:ascii="Arial" w:hAnsi="Arial" w:cs="Arial"/>
              </w:rPr>
            </w:pPr>
            <w:r w:rsidRPr="0057479E">
              <w:rPr>
                <w:rFonts w:ascii="Arial" w:hAnsi="Arial" w:cs="Arial"/>
              </w:rPr>
              <w:t>Package Manager</w:t>
            </w:r>
          </w:p>
        </w:tc>
        <w:tc>
          <w:tcPr>
            <w:tcW w:w="0" w:type="auto"/>
          </w:tcPr>
          <w:p w14:paraId="4AC1A144" w14:textId="77777777" w:rsidR="000B2EC1" w:rsidRPr="0057479E" w:rsidRDefault="00000000">
            <w:pPr>
              <w:pStyle w:val="Compact"/>
              <w:rPr>
                <w:rFonts w:ascii="Arial" w:hAnsi="Arial" w:cs="Arial"/>
              </w:rPr>
            </w:pPr>
            <w:r w:rsidRPr="0057479E">
              <w:rPr>
                <w:rFonts w:ascii="Arial" w:hAnsi="Arial" w:cs="Arial"/>
              </w:rPr>
              <w:t>npm</w:t>
            </w:r>
          </w:p>
        </w:tc>
        <w:tc>
          <w:tcPr>
            <w:tcW w:w="0" w:type="auto"/>
          </w:tcPr>
          <w:p w14:paraId="01547890" w14:textId="77777777" w:rsidR="000B2EC1" w:rsidRPr="0057479E" w:rsidRDefault="00000000">
            <w:pPr>
              <w:pStyle w:val="Compact"/>
              <w:rPr>
                <w:rFonts w:ascii="Arial" w:hAnsi="Arial" w:cs="Arial"/>
              </w:rPr>
            </w:pPr>
            <w:r w:rsidRPr="0057479E">
              <w:rPr>
                <w:rFonts w:ascii="Arial" w:hAnsi="Arial" w:cs="Arial"/>
              </w:rPr>
              <w:t>Latest</w:t>
            </w:r>
          </w:p>
        </w:tc>
      </w:tr>
    </w:tbl>
    <w:p w14:paraId="79F6DDE0" w14:textId="2D0B8F47" w:rsidR="000B2EC1" w:rsidRPr="009A3180" w:rsidRDefault="00000000" w:rsidP="00E6358E">
      <w:pPr>
        <w:pStyle w:val="Heading1"/>
        <w:numPr>
          <w:ilvl w:val="0"/>
          <w:numId w:val="6"/>
        </w:numPr>
        <w:rPr>
          <w:rFonts w:ascii="Arial" w:hAnsi="Arial" w:cs="Arial"/>
          <w:sz w:val="32"/>
          <w:szCs w:val="32"/>
        </w:rPr>
      </w:pPr>
      <w:bookmarkStart w:id="22" w:name="demonstration"/>
      <w:bookmarkStart w:id="23" w:name="_Toc241415129"/>
      <w:bookmarkEnd w:id="20"/>
      <w:r w:rsidRPr="009A3180">
        <w:rPr>
          <w:rFonts w:ascii="Arial" w:hAnsi="Arial" w:cs="Arial"/>
          <w:sz w:val="32"/>
          <w:szCs w:val="32"/>
        </w:rPr>
        <w:t>Demonstration</w:t>
      </w:r>
      <w:bookmarkEnd w:id="23"/>
    </w:p>
    <w:p w14:paraId="0EAADC44" w14:textId="77777777" w:rsidR="000B2EC1" w:rsidRPr="0057479E" w:rsidRDefault="00000000" w:rsidP="00E6358E">
      <w:pPr>
        <w:pStyle w:val="FirstParagraph"/>
        <w:spacing w:line="360" w:lineRule="auto"/>
        <w:ind w:left="720"/>
        <w:jc w:val="both"/>
        <w:rPr>
          <w:rFonts w:ascii="Arial" w:hAnsi="Arial" w:cs="Arial"/>
        </w:rPr>
      </w:pPr>
      <w:r w:rsidRPr="0057479E">
        <w:rPr>
          <w:rFonts w:ascii="Arial" w:hAnsi="Arial" w:cs="Arial"/>
        </w:rPr>
        <w:t>The DApp was demonstrated end-to-end:</w:t>
      </w:r>
    </w:p>
    <w:p w14:paraId="4BD0DE91" w14:textId="77777777" w:rsidR="000B2EC1" w:rsidRPr="0057479E" w:rsidRDefault="00000000" w:rsidP="00E6358E">
      <w:pPr>
        <w:pStyle w:val="Compact"/>
        <w:numPr>
          <w:ilvl w:val="0"/>
          <w:numId w:val="5"/>
        </w:numPr>
        <w:spacing w:line="360" w:lineRule="auto"/>
        <w:ind w:left="1800"/>
        <w:jc w:val="both"/>
        <w:rPr>
          <w:rFonts w:ascii="Arial" w:hAnsi="Arial" w:cs="Arial"/>
        </w:rPr>
      </w:pPr>
      <w:r w:rsidRPr="0057479E">
        <w:rPr>
          <w:rFonts w:ascii="Arial" w:hAnsi="Arial" w:cs="Arial"/>
        </w:rPr>
        <w:t>A supplier was registered with the 100,000 wei fee.</w:t>
      </w:r>
    </w:p>
    <w:p w14:paraId="26F72D8E" w14:textId="77777777" w:rsidR="000B2EC1" w:rsidRPr="0057479E" w:rsidRDefault="00000000" w:rsidP="00E6358E">
      <w:pPr>
        <w:pStyle w:val="Compact"/>
        <w:numPr>
          <w:ilvl w:val="0"/>
          <w:numId w:val="5"/>
        </w:numPr>
        <w:spacing w:line="360" w:lineRule="auto"/>
        <w:ind w:left="1800"/>
        <w:jc w:val="both"/>
        <w:rPr>
          <w:rFonts w:ascii="Arial" w:hAnsi="Arial" w:cs="Arial"/>
        </w:rPr>
      </w:pPr>
      <w:r w:rsidRPr="0057479E">
        <w:rPr>
          <w:rFonts w:ascii="Arial" w:hAnsi="Arial" w:cs="Arial"/>
        </w:rPr>
        <w:t>Resources were declared (Water, Food) with initial quantities.</w:t>
      </w:r>
    </w:p>
    <w:p w14:paraId="739B61FF" w14:textId="77777777" w:rsidR="000B2EC1" w:rsidRPr="0057479E" w:rsidRDefault="00000000" w:rsidP="00E6358E">
      <w:pPr>
        <w:pStyle w:val="Compact"/>
        <w:numPr>
          <w:ilvl w:val="0"/>
          <w:numId w:val="5"/>
        </w:numPr>
        <w:spacing w:line="360" w:lineRule="auto"/>
        <w:ind w:left="1800"/>
        <w:jc w:val="both"/>
        <w:rPr>
          <w:rFonts w:ascii="Arial" w:hAnsi="Arial" w:cs="Arial"/>
        </w:rPr>
      </w:pPr>
      <w:r w:rsidRPr="0057479E">
        <w:rPr>
          <w:rFonts w:ascii="Arial" w:hAnsi="Arial" w:cs="Arial"/>
        </w:rPr>
        <w:t>Quantities were updated, refreshing the compliance timers.</w:t>
      </w:r>
    </w:p>
    <w:p w14:paraId="2B0B636E" w14:textId="77777777" w:rsidR="000B2EC1" w:rsidRPr="0057479E" w:rsidRDefault="00000000" w:rsidP="00E6358E">
      <w:pPr>
        <w:pStyle w:val="Compact"/>
        <w:numPr>
          <w:ilvl w:val="0"/>
          <w:numId w:val="5"/>
        </w:numPr>
        <w:spacing w:line="360" w:lineRule="auto"/>
        <w:ind w:left="1800"/>
        <w:jc w:val="both"/>
        <w:rPr>
          <w:rFonts w:ascii="Arial" w:hAnsi="Arial" w:cs="Arial"/>
        </w:rPr>
      </w:pPr>
      <w:r w:rsidRPr="0057479E">
        <w:rPr>
          <w:rFonts w:ascii="Arial" w:hAnsi="Arial" w:cs="Arial"/>
        </w:rPr>
        <w:t xml:space="preserve">The compliance deadline was simulated using Hardhat’s </w:t>
      </w:r>
      <w:r w:rsidRPr="0057479E">
        <w:rPr>
          <w:rStyle w:val="VerbatimChar"/>
          <w:rFonts w:ascii="Arial" w:hAnsi="Arial" w:cs="Arial"/>
        </w:rPr>
        <w:t>evm_increaseTime</w:t>
      </w:r>
      <w:r w:rsidRPr="0057479E">
        <w:rPr>
          <w:rFonts w:ascii="Arial" w:hAnsi="Arial" w:cs="Arial"/>
        </w:rPr>
        <w:t xml:space="preserve"> RPC method.</w:t>
      </w:r>
    </w:p>
    <w:p w14:paraId="6EF24D19" w14:textId="77777777" w:rsidR="000B2EC1" w:rsidRPr="0057479E" w:rsidRDefault="00000000" w:rsidP="00E6358E">
      <w:pPr>
        <w:pStyle w:val="Compact"/>
        <w:numPr>
          <w:ilvl w:val="0"/>
          <w:numId w:val="5"/>
        </w:numPr>
        <w:spacing w:line="360" w:lineRule="auto"/>
        <w:ind w:left="1800"/>
        <w:jc w:val="both"/>
        <w:rPr>
          <w:rFonts w:ascii="Arial" w:hAnsi="Arial" w:cs="Arial"/>
        </w:rPr>
      </w:pPr>
      <w:r w:rsidRPr="0057479E">
        <w:rPr>
          <w:rFonts w:ascii="Arial" w:hAnsi="Arial" w:cs="Arial"/>
        </w:rPr>
        <w:t>The compliance officer deactivated a non-compliant supplier.</w:t>
      </w:r>
    </w:p>
    <w:p w14:paraId="6084A5A0" w14:textId="77777777" w:rsidR="000B2EC1" w:rsidRPr="0057479E" w:rsidRDefault="00000000" w:rsidP="00E6358E">
      <w:pPr>
        <w:pStyle w:val="Compact"/>
        <w:numPr>
          <w:ilvl w:val="0"/>
          <w:numId w:val="5"/>
        </w:numPr>
        <w:spacing w:line="360" w:lineRule="auto"/>
        <w:ind w:left="1800"/>
        <w:jc w:val="both"/>
        <w:rPr>
          <w:rFonts w:ascii="Arial" w:hAnsi="Arial" w:cs="Arial"/>
        </w:rPr>
      </w:pPr>
      <w:r w:rsidRPr="0057479E">
        <w:rPr>
          <w:rFonts w:ascii="Arial" w:hAnsi="Arial" w:cs="Arial"/>
        </w:rPr>
        <w:t>An attempted update by the inactive supplier was rejected.</w:t>
      </w:r>
    </w:p>
    <w:p w14:paraId="5BD2DA8B" w14:textId="77777777" w:rsidR="000B2EC1" w:rsidRPr="0057479E" w:rsidRDefault="00000000" w:rsidP="00E6358E">
      <w:pPr>
        <w:pStyle w:val="Compact"/>
        <w:numPr>
          <w:ilvl w:val="0"/>
          <w:numId w:val="5"/>
        </w:numPr>
        <w:spacing w:line="360" w:lineRule="auto"/>
        <w:ind w:left="1800"/>
        <w:jc w:val="both"/>
        <w:rPr>
          <w:rFonts w:ascii="Arial" w:hAnsi="Arial" w:cs="Arial"/>
        </w:rPr>
      </w:pPr>
      <w:r w:rsidRPr="0057479E">
        <w:rPr>
          <w:rFonts w:ascii="Arial" w:hAnsi="Arial" w:cs="Arial"/>
        </w:rPr>
        <w:t>The penalty was calculated at each tier from 200,000 to 1,000,000 wei.</w:t>
      </w:r>
    </w:p>
    <w:p w14:paraId="4316E428" w14:textId="77777777" w:rsidR="000B2EC1" w:rsidRPr="0057479E" w:rsidRDefault="00000000" w:rsidP="00E6358E">
      <w:pPr>
        <w:pStyle w:val="Compact"/>
        <w:numPr>
          <w:ilvl w:val="0"/>
          <w:numId w:val="5"/>
        </w:numPr>
        <w:spacing w:line="360" w:lineRule="auto"/>
        <w:ind w:left="1800"/>
        <w:jc w:val="both"/>
        <w:rPr>
          <w:rFonts w:ascii="Arial" w:hAnsi="Arial" w:cs="Arial"/>
        </w:rPr>
      </w:pPr>
      <w:r w:rsidRPr="0057479E">
        <w:rPr>
          <w:rFonts w:ascii="Arial" w:hAnsi="Arial" w:cs="Arial"/>
        </w:rPr>
        <w:t>The penalty was paid, and the supplier was reactivated.</w:t>
      </w:r>
    </w:p>
    <w:p w14:paraId="603BAE51" w14:textId="77777777" w:rsidR="000B2EC1" w:rsidRPr="0057479E" w:rsidRDefault="00000000" w:rsidP="00E6358E">
      <w:pPr>
        <w:pStyle w:val="Compact"/>
        <w:numPr>
          <w:ilvl w:val="0"/>
          <w:numId w:val="5"/>
        </w:numPr>
        <w:spacing w:line="360" w:lineRule="auto"/>
        <w:ind w:left="1800"/>
        <w:jc w:val="both"/>
        <w:rPr>
          <w:rFonts w:ascii="Arial" w:hAnsi="Arial" w:cs="Arial"/>
        </w:rPr>
      </w:pPr>
      <w:r w:rsidRPr="0057479E">
        <w:rPr>
          <w:rFonts w:ascii="Arial" w:hAnsi="Arial" w:cs="Arial"/>
        </w:rPr>
        <w:t>Resource updates resumed successfully.</w:t>
      </w:r>
    </w:p>
    <w:p w14:paraId="6C9B46D2" w14:textId="77777777" w:rsidR="000B2EC1" w:rsidRPr="0057479E" w:rsidRDefault="00000000" w:rsidP="00E6358E">
      <w:pPr>
        <w:pStyle w:val="Compact"/>
        <w:numPr>
          <w:ilvl w:val="0"/>
          <w:numId w:val="5"/>
        </w:numPr>
        <w:spacing w:line="360" w:lineRule="auto"/>
        <w:ind w:left="1800"/>
        <w:jc w:val="both"/>
        <w:rPr>
          <w:rFonts w:ascii="Arial" w:hAnsi="Arial" w:cs="Arial"/>
        </w:rPr>
      </w:pPr>
      <w:r w:rsidRPr="0057479E">
        <w:rPr>
          <w:rFonts w:ascii="Arial" w:hAnsi="Arial" w:cs="Arial"/>
        </w:rPr>
        <w:t>A second wallet was used to verify that only the compliance officer can trigger deactivation.</w:t>
      </w:r>
    </w:p>
    <w:p w14:paraId="1BF8C7A0" w14:textId="77777777" w:rsidR="000B2EC1" w:rsidRPr="0057479E" w:rsidRDefault="00000000" w:rsidP="00E6358E">
      <w:pPr>
        <w:pStyle w:val="FirstParagraph"/>
        <w:spacing w:line="360" w:lineRule="auto"/>
        <w:ind w:left="720"/>
        <w:jc w:val="both"/>
        <w:rPr>
          <w:rFonts w:ascii="Arial" w:hAnsi="Arial" w:cs="Arial"/>
        </w:rPr>
      </w:pPr>
      <w:r w:rsidRPr="0057479E">
        <w:rPr>
          <w:rFonts w:ascii="Arial" w:hAnsi="Arial" w:cs="Arial"/>
        </w:rPr>
        <w:t xml:space="preserve">Every step was captured as a screenshot in the </w:t>
      </w:r>
      <w:r w:rsidRPr="0057479E">
        <w:rPr>
          <w:rStyle w:val="VerbatimChar"/>
          <w:rFonts w:ascii="Arial" w:hAnsi="Arial" w:cs="Arial"/>
        </w:rPr>
        <w:t>screenshots/</w:t>
      </w:r>
      <w:r w:rsidRPr="0057479E">
        <w:rPr>
          <w:rFonts w:ascii="Arial" w:hAnsi="Arial" w:cs="Arial"/>
        </w:rPr>
        <w:t xml:space="preserve"> folder.</w:t>
      </w:r>
    </w:p>
    <w:p w14:paraId="320EF6CE" w14:textId="688544A6" w:rsidR="000B2EC1" w:rsidRPr="009A3180" w:rsidRDefault="00000000" w:rsidP="00E6358E">
      <w:pPr>
        <w:pStyle w:val="Heading1"/>
        <w:numPr>
          <w:ilvl w:val="0"/>
          <w:numId w:val="6"/>
        </w:numPr>
        <w:rPr>
          <w:rFonts w:ascii="Arial" w:hAnsi="Arial" w:cs="Arial"/>
          <w:sz w:val="32"/>
          <w:szCs w:val="32"/>
        </w:rPr>
      </w:pPr>
      <w:bookmarkStart w:id="24" w:name="conclusion"/>
      <w:bookmarkStart w:id="25" w:name="_Toc241415130"/>
      <w:bookmarkEnd w:id="22"/>
      <w:r w:rsidRPr="009A3180">
        <w:rPr>
          <w:rFonts w:ascii="Arial" w:hAnsi="Arial" w:cs="Arial"/>
          <w:sz w:val="32"/>
          <w:szCs w:val="32"/>
        </w:rPr>
        <w:t>Conclusion</w:t>
      </w:r>
      <w:bookmarkEnd w:id="25"/>
    </w:p>
    <w:p w14:paraId="576B8269" w14:textId="58541CDB" w:rsidR="000B2EC1" w:rsidRPr="0057479E" w:rsidRDefault="00000000" w:rsidP="009F3239">
      <w:pPr>
        <w:pStyle w:val="FirstParagraph"/>
        <w:spacing w:line="360" w:lineRule="auto"/>
        <w:ind w:left="360"/>
        <w:jc w:val="both"/>
        <w:rPr>
          <w:rFonts w:ascii="Arial" w:hAnsi="Arial" w:cs="Arial"/>
        </w:rPr>
      </w:pPr>
      <w:r w:rsidRPr="0057479E">
        <w:rPr>
          <w:rFonts w:ascii="Arial" w:hAnsi="Arial" w:cs="Arial"/>
        </w:rPr>
        <w:t>This project demonstrates that a smart contract can deliver the full lifecycle of supplier management — registration, monitoring, compliance enforcement, penalty collection, and reactivation — with more reliability and transparency than a centralized database. The system is tested, documented, and fully functional. It provides a production-ready model for humanitarian resource governance on an Ethereum-compatible blockchain.</w:t>
      </w:r>
    </w:p>
    <w:p w14:paraId="1264F291" w14:textId="77777777" w:rsidR="00E6358E" w:rsidRPr="0057479E" w:rsidRDefault="00000000" w:rsidP="009F3239">
      <w:pPr>
        <w:pStyle w:val="FirstParagraph"/>
        <w:spacing w:line="360" w:lineRule="auto"/>
        <w:ind w:left="360"/>
        <w:jc w:val="both"/>
        <w:rPr>
          <w:rFonts w:ascii="Arial" w:hAnsi="Arial" w:cs="Arial"/>
        </w:rPr>
      </w:pPr>
      <w:r w:rsidRPr="0057479E">
        <w:rPr>
          <w:rFonts w:ascii="Arial" w:hAnsi="Arial" w:cs="Arial"/>
        </w:rPr>
        <w:lastRenderedPageBreak/>
        <w:t xml:space="preserve">Contract Address: </w:t>
      </w:r>
      <w:r w:rsidRPr="0057479E">
        <w:rPr>
          <w:rStyle w:val="VerbatimChar"/>
          <w:rFonts w:ascii="Arial" w:hAnsi="Arial" w:cs="Arial"/>
        </w:rPr>
        <w:t>0x5FbDB2315678afecb367f032d93F642f64180aa3</w:t>
      </w:r>
    </w:p>
    <w:p w14:paraId="2A9CE24E" w14:textId="77777777" w:rsidR="00E6358E" w:rsidRPr="0057479E" w:rsidRDefault="00000000" w:rsidP="009F3239">
      <w:pPr>
        <w:pStyle w:val="FirstParagraph"/>
        <w:spacing w:line="360" w:lineRule="auto"/>
        <w:ind w:left="360"/>
        <w:jc w:val="both"/>
        <w:rPr>
          <w:rFonts w:ascii="Arial" w:hAnsi="Arial" w:cs="Arial"/>
        </w:rPr>
      </w:pPr>
      <w:r w:rsidRPr="0057479E">
        <w:rPr>
          <w:rFonts w:ascii="Arial" w:hAnsi="Arial" w:cs="Arial"/>
        </w:rPr>
        <w:t>Network: Hardhat Local (Chain ID 31337)</w:t>
      </w:r>
    </w:p>
    <w:p w14:paraId="5276E1BE" w14:textId="179E2FCF" w:rsidR="000B2EC1" w:rsidRPr="0057479E" w:rsidRDefault="00000000" w:rsidP="009F3239">
      <w:pPr>
        <w:pStyle w:val="FirstParagraph"/>
        <w:spacing w:line="360" w:lineRule="auto"/>
        <w:ind w:left="360"/>
        <w:jc w:val="both"/>
        <w:rPr>
          <w:rFonts w:ascii="Arial" w:hAnsi="Arial" w:cs="Arial"/>
        </w:rPr>
      </w:pPr>
      <w:r w:rsidRPr="0057479E">
        <w:rPr>
          <w:rFonts w:ascii="Arial" w:hAnsi="Arial" w:cs="Arial"/>
        </w:rPr>
        <w:t xml:space="preserve">Deployer / Compliance Officer: </w:t>
      </w:r>
      <w:r w:rsidRPr="0057479E">
        <w:rPr>
          <w:rStyle w:val="VerbatimChar"/>
          <w:rFonts w:ascii="Arial" w:hAnsi="Arial" w:cs="Arial"/>
        </w:rPr>
        <w:t>0xf39Fd6e51aad88F6F4ce6aB8827279cffFb92266</w:t>
      </w:r>
      <w:bookmarkEnd w:id="24"/>
    </w:p>
    <w:sectPr w:rsidR="000B2EC1" w:rsidRPr="0057479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354CA8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D16F3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5B0CE5E"/>
    <w:lvl w:ilvl="0">
      <w:start w:val="1"/>
      <w:numFmt w:val="decimal"/>
      <w:lvlText w:val="%1."/>
      <w:lvlJc w:val="left"/>
      <w:pPr>
        <w:ind w:left="1080" w:hanging="360"/>
      </w:pPr>
    </w:lvl>
    <w:lvl w:ilvl="1">
      <w:start w:val="1"/>
      <w:numFmt w:val="decimal"/>
      <w:lvlText w:val="%2."/>
      <w:lvlJc w:val="left"/>
      <w:pPr>
        <w:ind w:left="1800" w:hanging="360"/>
      </w:p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3" w15:restartNumberingAfterBreak="0">
    <w:nsid w:val="2CE458DD"/>
    <w:multiLevelType w:val="hybridMultilevel"/>
    <w:tmpl w:val="8232211A"/>
    <w:lvl w:ilvl="0" w:tplc="7FAC7ADA">
      <w:start w:val="1"/>
      <w:numFmt w:val="decimal"/>
      <w:suff w:val="space"/>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75833742">
    <w:abstractNumId w:val="0"/>
  </w:num>
  <w:num w:numId="2" w16cid:durableId="907348478">
    <w:abstractNumId w:val="1"/>
  </w:num>
  <w:num w:numId="3" w16cid:durableId="16171054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84609912">
    <w:abstractNumId w:val="1"/>
  </w:num>
  <w:num w:numId="5" w16cid:durableId="2201421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304183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B2EC1"/>
    <w:rsid w:val="000B2EC1"/>
    <w:rsid w:val="000C2233"/>
    <w:rsid w:val="002C5B19"/>
    <w:rsid w:val="004E6EC1"/>
    <w:rsid w:val="00505611"/>
    <w:rsid w:val="0057479E"/>
    <w:rsid w:val="009A3180"/>
    <w:rsid w:val="009F3239"/>
    <w:rsid w:val="00C231CE"/>
    <w:rsid w:val="00E6358E"/>
    <w:rsid w:val="00EE7B8F"/>
    <w:rsid w:val="00F802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18AA7"/>
  <w15:docId w15:val="{7E688FA5-5DB5-40DE-BD29-F9630A558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50561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10</Pages>
  <Words>1565</Words>
  <Characters>8925</Characters>
  <Application>Microsoft Office Word</Application>
  <DocSecurity>0</DocSecurity>
  <Lines>74</Lines>
  <Paragraphs>20</Paragraphs>
  <ScaleCrop>false</ScaleCrop>
  <Company/>
  <LinksUpToDate>false</LinksUpToDate>
  <CharactersWithSpaces>10470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Blockchain-Based Supplier Registration, Resource Management, and Compliance System</dc:title>
  <dc:creator>[Your Name / Group Name]</dc:creator>
  <cp:keywords/>
  <cp:lastModifiedBy>argho das</cp:lastModifiedBy>
  <cp:revision>11</cp:revision>
  <dcterms:created xsi:type="dcterms:W3CDTF">2026-09-27T09:53:00Z</dcterms:created>
  <dcterms:modified xsi:type="dcterms:W3CDTF">2026-09-27T10:03:00Z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27 September 2026</vt:lpwstr>
  </property>
  <property fmtid="{D5CDD505-2E9C-101B-9397-08002B2CF9AE}" pid="3" name="subtitle">
    <vt:lpwstr>Architecture, Functionality, and Business Rules</vt:lpwstr>
  </property>
</Properties>
</file>