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0d9488" w:space="4" w:sz="8" w:val="single"/>
        </w:pBdr>
        <w:jc w:val="center"/>
        <w:rPr>
          <w:color w:val="111827"/>
          <w:sz w:val="36"/>
          <w:szCs w:val="36"/>
        </w:rPr>
      </w:pPr>
      <w:r w:rsidDel="00000000" w:rsidR="00000000" w:rsidRPr="00000000">
        <w:rPr>
          <w:color w:val="111827"/>
          <w:sz w:val="36"/>
          <w:szCs w:val="36"/>
          <w:rtl w:val="0"/>
        </w:rPr>
        <w:t xml:space="preserve">New Onboarding Flow</w:t>
      </w:r>
    </w:p>
    <w:p w:rsidR="00000000" w:rsidDel="00000000" w:rsidP="00000000" w:rsidRDefault="00000000" w:rsidRPr="00000000" w14:paraId="00000002">
      <w:pPr>
        <w:pStyle w:val="Heading1"/>
        <w:pBdr>
          <w:bottom w:color="0d9488" w:space="4" w:sz="8" w:val="single"/>
        </w:pBdr>
        <w:rPr/>
      </w:pPr>
      <w:r w:rsidDel="00000000" w:rsidR="00000000" w:rsidRPr="00000000">
        <w:rPr>
          <w:color w:val="111827"/>
          <w:rtl w:val="0"/>
        </w:rPr>
        <w:t xml:space="preserve">Executive Summary</w:t>
      </w:r>
      <w:r w:rsidDel="00000000" w:rsidR="00000000" w:rsidRPr="00000000">
        <w:rPr>
          <w:rtl w:val="0"/>
        </w:rPr>
      </w:r>
    </w:p>
    <w:p w:rsidR="00000000" w:rsidDel="00000000" w:rsidP="00000000" w:rsidRDefault="00000000" w:rsidRPr="00000000" w14:paraId="00000003">
      <w:pPr>
        <w:spacing w:before="80" w:lineRule="auto"/>
        <w:rPr>
          <w:color w:val="111827"/>
        </w:rPr>
      </w:pPr>
      <w:r w:rsidDel="00000000" w:rsidR="00000000" w:rsidRPr="00000000">
        <w:rPr>
          <w:color w:val="111827"/>
          <w:rtl w:val="0"/>
        </w:rPr>
        <w:t xml:space="preserve">This document outlines the structural redesign of the product onboarding experience. The previous 11-step flow has been condensed into a focused 3-step core sequence, preceded by plan selection and payment. SEO-heavy configurations, integrations, and explanatory content have been relocated to dedicated post-onboarding managers and dashboards, eliminating friction at the point of first use.</w:t>
      </w:r>
      <w:r w:rsidDel="00000000" w:rsidR="00000000" w:rsidRPr="00000000">
        <w:rPr>
          <w:rtl w:val="0"/>
        </w:rPr>
        <w:t xml:space="preserve"> With </w:t>
      </w:r>
      <w:r w:rsidDel="00000000" w:rsidR="00000000" w:rsidRPr="00000000">
        <w:rPr>
          <w:color w:val="111827"/>
          <w:rtl w:val="0"/>
        </w:rPr>
        <w:t xml:space="preserve">help icons/ tooltip and videos are to be placed where required on every step/page. SEO related terms to be removed and revise the whole onboarding for refinements.</w:t>
      </w:r>
    </w:p>
    <w:p w:rsidR="00000000" w:rsidDel="00000000" w:rsidP="00000000" w:rsidRDefault="00000000" w:rsidRPr="00000000" w14:paraId="00000004">
      <w:pPr>
        <w:spacing w:before="80" w:lineRule="auto"/>
        <w:rPr>
          <w:color w:val="111827"/>
        </w:rPr>
      </w:pPr>
      <w:r w:rsidDel="00000000" w:rsidR="00000000" w:rsidRPr="00000000">
        <w:rPr>
          <w:rtl w:val="0"/>
        </w:rPr>
        <w:t xml:space="preserve">The onboarding also introduces foundational classification inputs (business type, category, and location scope) to enable immediate system initialization for keyword intelligence, competitor mapping, and dashboard personalization without requiring full configuration upfront.</w:t>
      </w:r>
      <w:r w:rsidDel="00000000" w:rsidR="00000000" w:rsidRPr="00000000">
        <w:rPr>
          <w:rtl w:val="0"/>
        </w:rPr>
      </w:r>
    </w:p>
    <w:p w:rsidR="00000000" w:rsidDel="00000000" w:rsidP="00000000" w:rsidRDefault="00000000" w:rsidRPr="00000000" w14:paraId="00000005">
      <w:pPr>
        <w:spacing w:before="80" w:lineRule="auto"/>
        <w:rPr>
          <w:color w:val="111827"/>
        </w:rPr>
      </w:pPr>
      <w:r w:rsidDel="00000000" w:rsidR="00000000" w:rsidRPr="00000000">
        <w:rPr>
          <w:color w:val="111827"/>
          <w:rtl w:val="0"/>
        </w:rPr>
        <w:t xml:space="preserve">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9488" w:space="0" w:sz="6" w:val="single"/>
              <w:left w:color="0d9488" w:space="0" w:sz="18" w:val="single"/>
              <w:bottom w:color="000000" w:space="0" w:sz="0" w:val="nil"/>
              <w:right w:color="000000" w:space="0" w:sz="0" w:val="nil"/>
            </w:tcBorders>
            <w:shd w:fill="ccfbf1" w:val="clear"/>
            <w:tcMar>
              <w:top w:w="120.0" w:type="dxa"/>
              <w:left w:w="200.0" w:type="dxa"/>
              <w:bottom w:w="120.0" w:type="dxa"/>
              <w:right w:w="200.0" w:type="dxa"/>
            </w:tcMar>
          </w:tcPr>
          <w:p w:rsidR="00000000" w:rsidDel="00000000" w:rsidP="00000000" w:rsidRDefault="00000000" w:rsidRPr="00000000" w14:paraId="00000006">
            <w:pPr>
              <w:spacing w:after="40" w:lineRule="auto"/>
              <w:rPr/>
            </w:pPr>
            <w:r w:rsidDel="00000000" w:rsidR="00000000" w:rsidRPr="00000000">
              <w:rPr>
                <w:b w:val="1"/>
                <w:bCs w:val="1"/>
                <w:color w:val="0d9488"/>
                <w:sz w:val="19"/>
                <w:szCs w:val="19"/>
                <w:rtl w:val="0"/>
              </w:rPr>
              <w:t xml:space="preserve">Core Objective</w:t>
            </w:r>
            <w:r w:rsidDel="00000000" w:rsidR="00000000" w:rsidRPr="00000000">
              <w:rPr>
                <w:rtl w:val="0"/>
              </w:rPr>
            </w:r>
          </w:p>
          <w:p w:rsidR="00000000" w:rsidDel="00000000" w:rsidP="00000000" w:rsidRDefault="00000000" w:rsidRPr="00000000" w14:paraId="00000007">
            <w:pPr>
              <w:rPr>
                <w:color w:val="111827"/>
                <w:sz w:val="19"/>
                <w:szCs w:val="19"/>
              </w:rPr>
            </w:pPr>
            <w:r w:rsidDel="00000000" w:rsidR="00000000" w:rsidRPr="00000000">
              <w:rPr>
                <w:color w:val="111827"/>
                <w:sz w:val="19"/>
                <w:szCs w:val="19"/>
                <w:rtl w:val="0"/>
              </w:rPr>
              <w:t xml:space="preserve">Get users to their dashboard faster by capturing only the minimum viable information upfront, and deferring configuration depth to purpose-built tools post-activation.</w:t>
            </w:r>
          </w:p>
          <w:p w:rsidR="00000000" w:rsidDel="00000000" w:rsidP="00000000" w:rsidRDefault="00000000" w:rsidRPr="00000000" w14:paraId="00000008">
            <w:pPr>
              <w:rPr>
                <w:color w:val="111827"/>
                <w:sz w:val="19"/>
                <w:szCs w:val="19"/>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Ensure sufficient foundational inputs are captured to trigger initial system intelligence (keyword classification, competitor mapping, and audit readiness) without introducing friction.</w:t>
            </w:r>
          </w:p>
        </w:tc>
      </w:tr>
    </w:tbl>
    <w:p w:rsidR="00000000" w:rsidDel="00000000" w:rsidP="00000000" w:rsidRDefault="00000000" w:rsidRPr="00000000" w14:paraId="0000000A">
      <w:pPr>
        <w:spacing w:before="80" w:lineRule="auto"/>
        <w:rPr/>
      </w:pPr>
      <w:r w:rsidDel="00000000" w:rsidR="00000000" w:rsidRPr="00000000">
        <w:rPr>
          <w:rtl w:val="0"/>
        </w:rPr>
      </w:r>
    </w:p>
    <w:p w:rsidR="00000000" w:rsidDel="00000000" w:rsidP="00000000" w:rsidRDefault="00000000" w:rsidRPr="00000000" w14:paraId="0000000B">
      <w:pPr>
        <w:pStyle w:val="Heading1"/>
        <w:pBdr>
          <w:bottom w:color="0d9488" w:space="4" w:sz="8" w:val="single"/>
        </w:pBdr>
        <w:rPr/>
      </w:pPr>
      <w:r w:rsidDel="00000000" w:rsidR="00000000" w:rsidRPr="00000000">
        <w:rPr>
          <w:color w:val="111827"/>
          <w:rtl w:val="0"/>
        </w:rPr>
        <w:t xml:space="preserve">Previous Onboarding Flow (11 Steps)</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color w:val="111827"/>
          <w:rtl w:val="0"/>
        </w:rPr>
        <w:t xml:space="preserve">The original onboarding was designed to collect comprehensive SEO configuration data upfront, spanning 11 distinct screens. While thorough, this approach introduced significant friction for new users before they had experienced any product value.</w:t>
      </w:r>
      <w:r w:rsidDel="00000000" w:rsidR="00000000" w:rsidRPr="00000000">
        <w:rPr>
          <w:rtl w:val="0"/>
        </w:rPr>
      </w:r>
    </w:p>
    <w:p w:rsidR="00000000" w:rsidDel="00000000" w:rsidP="00000000" w:rsidRDefault="00000000" w:rsidRPr="00000000" w14:paraId="0000000D">
      <w:pPr>
        <w:spacing w:before="80" w:lineRule="auto"/>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color w:val="0d9488"/>
          <w:rtl w:val="0"/>
        </w:rPr>
        <w:t xml:space="preserve">Step-by-Step Breakdown</w:t>
      </w:r>
      <w:r w:rsidDel="00000000" w:rsidR="00000000" w:rsidRPr="00000000">
        <w:rPr>
          <w:rtl w:val="0"/>
        </w:rPr>
      </w:r>
    </w:p>
    <w:tbl>
      <w:tblPr>
        <w:tblStyle w:val="Table2"/>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600"/>
        <w:gridCol w:w="3280"/>
        <w:gridCol w:w="3280"/>
        <w:tblGridChange w:id="0">
          <w:tblGrid>
            <w:gridCol w:w="800"/>
            <w:gridCol w:w="2600"/>
            <w:gridCol w:w="3280"/>
            <w:gridCol w:w="328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11827"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1827"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b w:val="1"/>
                <w:bCs w:val="1"/>
                <w:color w:val="ffffff"/>
                <w:sz w:val="18"/>
                <w:szCs w:val="18"/>
                <w:rtl w:val="0"/>
              </w:rPr>
              <w:t xml:space="preserve">Step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1827" w:val="clea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b w:val="1"/>
                <w:bCs w:val="1"/>
                <w:color w:val="ffffff"/>
                <w:sz w:val="18"/>
                <w:szCs w:val="18"/>
                <w:rtl w:val="0"/>
              </w:rPr>
              <w:t xml:space="preserve">Key Content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1827"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b w:val="1"/>
                <w:bCs w:val="1"/>
                <w:color w:val="ffffff"/>
                <w:sz w:val="18"/>
                <w:szCs w:val="18"/>
                <w:rtl w:val="0"/>
              </w:rPr>
              <w:t xml:space="preserve">Status in New Flow</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0d9488"/>
                <w:sz w:val="18"/>
                <w:szCs w:val="18"/>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111827"/>
                <w:sz w:val="18"/>
                <w:szCs w:val="18"/>
                <w:rtl w:val="0"/>
              </w:rPr>
              <w:t xml:space="preserve">Business Info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color w:val="6b7280"/>
                <w:sz w:val="18"/>
                <w:szCs w:val="18"/>
                <w:rtl w:val="0"/>
              </w:rPr>
              <w:t xml:space="preserve">Full Name, Username, Email, Business Name, URL, Description, SEO Explainer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ccfbf1"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color w:val="0d9488"/>
                <w:sz w:val="18"/>
                <w:szCs w:val="18"/>
                <w:rtl w:val="0"/>
              </w:rPr>
              <w:t xml:space="preserve">Retained (streamlined)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color w:val="0d9488"/>
                <w:sz w:val="18"/>
                <w:szCs w:val="18"/>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1"/>
                <w:bCs w:val="1"/>
                <w:color w:val="111827"/>
                <w:sz w:val="18"/>
                <w:szCs w:val="18"/>
                <w:rtl w:val="0"/>
              </w:rPr>
              <w:t xml:space="preserve">Data Integration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color w:val="6b7280"/>
                <w:sz w:val="18"/>
                <w:szCs w:val="18"/>
                <w:rtl w:val="0"/>
              </w:rPr>
              <w:t xml:space="preserve">GSC &amp; GA4 OAuth connection, validation, error handling, setup guides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1"/>
                <w:bCs w:val="1"/>
                <w:color w:val="dc2626"/>
                <w:sz w:val="18"/>
                <w:szCs w:val="18"/>
                <w:rtl w:val="0"/>
              </w:rPr>
              <w:t xml:space="preserve">Moved to SEO Manager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color w:val="0d9488"/>
                <w:sz w:val="18"/>
                <w:szCs w:val="18"/>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color w:val="111827"/>
                <w:sz w:val="18"/>
                <w:szCs w:val="18"/>
                <w:rtl w:val="0"/>
              </w:rPr>
              <w:t xml:space="preserve">Channel Access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color w:val="6b7280"/>
                <w:sz w:val="18"/>
                <w:szCs w:val="18"/>
                <w:rtl w:val="0"/>
              </w:rPr>
              <w:t xml:space="preserve">YouTube, Instagram, Facebook, LinkedIn OAuth connections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color w:val="dc2626"/>
                <w:sz w:val="18"/>
                <w:szCs w:val="18"/>
                <w:rtl w:val="0"/>
              </w:rPr>
              <w:t xml:space="preserve">Moved to Content Manager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color w:val="0d9488"/>
                <w:sz w:val="18"/>
                <w:szCs w:val="18"/>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color w:val="111827"/>
                <w:sz w:val="18"/>
                <w:szCs w:val="18"/>
                <w:rtl w:val="0"/>
              </w:rPr>
              <w:t xml:space="preserve">Audience Setup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color w:val="6b7280"/>
                <w:sz w:val="18"/>
                <w:szCs w:val="18"/>
                <w:rtl w:val="0"/>
              </w:rPr>
              <w:t xml:space="preserve">Location scope, demographics, autofill, search intent selection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ccfbf1"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color w:val="0d9488"/>
                <w:sz w:val="18"/>
                <w:szCs w:val="18"/>
                <w:rtl w:val="0"/>
              </w:rPr>
              <w:t xml:space="preserve">Retained (simplified)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color w:val="0d9488"/>
                <w:sz w:val="18"/>
                <w:szCs w:val="18"/>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color w:val="111827"/>
                <w:sz w:val="18"/>
                <w:szCs w:val="18"/>
                <w:rtl w:val="0"/>
              </w:rPr>
              <w:t xml:space="preserve">Business Portfolio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color w:val="6b7280"/>
                <w:sz w:val="18"/>
                <w:szCs w:val="18"/>
                <w:rtl w:val="0"/>
              </w:rPr>
              <w:t xml:space="preserve">Products, services, URLs, brand differentiators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ccfbf1"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0d9488"/>
                <w:sz w:val="18"/>
                <w:szCs w:val="18"/>
                <w:rtl w:val="0"/>
              </w:rPr>
              <w:t xml:space="preserve">Retained (stripped of SEO copy)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color w:val="0d9488"/>
                <w:sz w:val="18"/>
                <w:szCs w:val="18"/>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1"/>
                <w:bCs w:val="1"/>
                <w:color w:val="111827"/>
                <w:sz w:val="18"/>
                <w:szCs w:val="18"/>
                <w:rtl w:val="0"/>
              </w:rPr>
              <w:t xml:space="preserve">SEO Goals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color w:val="6b7280"/>
                <w:sz w:val="18"/>
                <w:szCs w:val="18"/>
                <w:rtl w:val="0"/>
              </w:rPr>
              <w:t xml:space="preserve">Goal checkboxes, descriptions, explainer video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color w:val="dc2626"/>
                <w:sz w:val="18"/>
                <w:szCs w:val="18"/>
                <w:rtl w:val="0"/>
              </w:rPr>
              <w:t xml:space="preserve">Moved to SEO Manager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color w:val="0d9488"/>
                <w:sz w:val="18"/>
                <w:szCs w:val="18"/>
                <w:rtl w:val="0"/>
              </w:rPr>
              <w:t xml:space="preserve">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111827"/>
                <w:sz w:val="18"/>
                <w:szCs w:val="18"/>
                <w:rtl w:val="0"/>
              </w:rPr>
              <w:t xml:space="preserve">Keywords &amp; Competitors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color w:val="6b7280"/>
                <w:sz w:val="18"/>
                <w:szCs w:val="18"/>
                <w:rtl w:val="0"/>
              </w:rPr>
              <w:t xml:space="preserve">Keyword tags, competitor analysis, custom inputs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dc2626"/>
                <w:sz w:val="18"/>
                <w:szCs w:val="18"/>
                <w:rtl w:val="0"/>
              </w:rPr>
              <w:t xml:space="preserve">Competitors retained in Audience; Keywords moved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color w:val="0d9488"/>
                <w:sz w:val="18"/>
                <w:szCs w:val="18"/>
                <w:rtl w:val="0"/>
              </w:rPr>
              <w:t xml:space="preserve">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color w:val="111827"/>
                <w:sz w:val="18"/>
                <w:szCs w:val="18"/>
                <w:rtl w:val="0"/>
              </w:rPr>
              <w:t xml:space="preserve">Content Filter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color w:val="6b7280"/>
                <w:sz w:val="18"/>
                <w:szCs w:val="18"/>
                <w:rtl w:val="0"/>
              </w:rPr>
              <w:t xml:space="preserve">Logo, fonts, page URLs, voice/tone, brand colours, authors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dc2626"/>
                <w:sz w:val="18"/>
                <w:szCs w:val="18"/>
                <w:rtl w:val="0"/>
              </w:rPr>
              <w:t xml:space="preserve">Moved to Content Manager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0d9488"/>
                <w:sz w:val="18"/>
                <w:szCs w:val="18"/>
                <w:rtl w:val="0"/>
              </w:rPr>
              <w:t xml:space="preserve">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color w:val="111827"/>
                <w:sz w:val="18"/>
                <w:szCs w:val="18"/>
                <w:rtl w:val="0"/>
              </w:rPr>
              <w:t xml:space="preserve">Reporting &amp; Notifications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color w:val="6b7280"/>
                <w:sz w:val="18"/>
                <w:szCs w:val="18"/>
                <w:rtl w:val="0"/>
              </w:rPr>
              <w:t xml:space="preserve">Report channels, frequency, agency management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ccfbf1"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color w:val="0d9488"/>
                <w:sz w:val="18"/>
                <w:szCs w:val="18"/>
                <w:rtl w:val="0"/>
              </w:rPr>
              <w:t xml:space="preserve">Report Frequency retained as standalone element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bCs w:val="1"/>
                <w:color w:val="0d9488"/>
                <w:sz w:val="18"/>
                <w:szCs w:val="18"/>
                <w:rtl w:val="0"/>
              </w:rPr>
              <w:t xml:space="preserve">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color w:val="111827"/>
                <w:sz w:val="18"/>
                <w:szCs w:val="18"/>
                <w:rtl w:val="0"/>
              </w:rPr>
              <w:t xml:space="preserve">Select Plan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color w:val="6b7280"/>
                <w:sz w:val="18"/>
                <w:szCs w:val="18"/>
                <w:rtl w:val="0"/>
              </w:rPr>
              <w:t xml:space="preserve">Bronze / Silver / Gold plan selection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ccfbf1"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color w:val="0d9488"/>
                <w:sz w:val="18"/>
                <w:szCs w:val="18"/>
                <w:rtl w:val="0"/>
              </w:rPr>
              <w:t xml:space="preserve">Moved before onboarding (pre-gate)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color w:val="0d9488"/>
                <w:sz w:val="18"/>
                <w:szCs w:val="18"/>
                <w:rtl w:val="0"/>
              </w:rPr>
              <w:t xml:space="preserve">11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color w:val="111827"/>
                <w:sz w:val="18"/>
                <w:szCs w:val="18"/>
                <w:rtl w:val="0"/>
              </w:rPr>
              <w:t xml:space="preserve">Dashboard Access Setup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color w:val="6b7280"/>
                <w:sz w:val="18"/>
                <w:szCs w:val="18"/>
                <w:rtl w:val="0"/>
              </w:rPr>
              <w:t xml:space="preserve">Email, coupon code, payment, security notice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ccfbf1"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color w:val="0d9488"/>
                <w:sz w:val="18"/>
                <w:szCs w:val="18"/>
                <w:rtl w:val="0"/>
              </w:rPr>
              <w:t xml:space="preserve">Consolidated into pre-onboarding flow</w:t>
            </w:r>
            <w:r w:rsidDel="00000000" w:rsidR="00000000" w:rsidRPr="00000000">
              <w:rPr>
                <w:rtl w:val="0"/>
              </w:rPr>
            </w:r>
          </w:p>
        </w:tc>
      </w:tr>
    </w:tbl>
    <w:p w:rsidR="00000000" w:rsidDel="00000000" w:rsidP="00000000" w:rsidRDefault="00000000" w:rsidRPr="00000000" w14:paraId="0000003F">
      <w:pPr>
        <w:spacing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6" w:val="single"/>
              <w:left w:color="dc2626" w:space="0" w:sz="18" w:val="single"/>
              <w:bottom w:color="000000" w:space="0" w:sz="0" w:val="nil"/>
              <w:right w:color="000000" w:space="0" w:sz="0" w:val="nil"/>
            </w:tcBorders>
            <w:shd w:fill="fee2e2" w:val="clear"/>
            <w:tcMar>
              <w:top w:w="120.0" w:type="dxa"/>
              <w:left w:w="200.0" w:type="dxa"/>
              <w:bottom w:w="120.0" w:type="dxa"/>
              <w:right w:w="200.0" w:type="dxa"/>
            </w:tcMar>
          </w:tcPr>
          <w:p w:rsidR="00000000" w:rsidDel="00000000" w:rsidP="00000000" w:rsidRDefault="00000000" w:rsidRPr="00000000" w14:paraId="00000040">
            <w:pPr>
              <w:spacing w:after="40" w:lineRule="auto"/>
              <w:rPr/>
            </w:pPr>
            <w:r w:rsidDel="00000000" w:rsidR="00000000" w:rsidRPr="00000000">
              <w:rPr>
                <w:b w:val="1"/>
                <w:bCs w:val="1"/>
                <w:color w:val="dc2626"/>
                <w:sz w:val="19"/>
                <w:szCs w:val="19"/>
                <w:rtl w:val="0"/>
              </w:rPr>
              <w:t xml:space="preserve">Why the Previous Flow Was Problematic</w:t>
            </w:r>
            <w:r w:rsidDel="00000000" w:rsidR="00000000" w:rsidRPr="00000000">
              <w:rPr>
                <w:rtl w:val="0"/>
              </w:rPr>
            </w:r>
          </w:p>
          <w:p w:rsidR="00000000" w:rsidDel="00000000" w:rsidP="00000000" w:rsidRDefault="00000000" w:rsidRPr="00000000" w14:paraId="00000041">
            <w:pPr>
              <w:rPr/>
            </w:pPr>
            <w:r w:rsidDel="00000000" w:rsidR="00000000" w:rsidRPr="00000000">
              <w:rPr>
                <w:color w:val="111827"/>
                <w:sz w:val="19"/>
                <w:szCs w:val="19"/>
                <w:rtl w:val="0"/>
              </w:rPr>
              <w:t xml:space="preserve">Users encountered 11 screens before accessing any value. Complex SEO configurations — such as keyword analysis, content filters, and data integrations — required external account setups mid-flow, creating drop-off points. Explanatory boxes and educational content, while useful, added cognitive load to an already lengthy process.</w:t>
            </w:r>
            <w:r w:rsidDel="00000000" w:rsidR="00000000" w:rsidRPr="00000000">
              <w:rPr>
                <w:rtl w:val="0"/>
              </w:rPr>
            </w:r>
          </w:p>
        </w:tc>
      </w:tr>
    </w:tbl>
    <w:p w:rsidR="00000000" w:rsidDel="00000000" w:rsidP="00000000" w:rsidRDefault="00000000" w:rsidRPr="00000000" w14:paraId="00000042">
      <w:pPr>
        <w:pStyle w:val="Heading1"/>
        <w:pBdr>
          <w:bottom w:color="0d9488" w:space="4" w:sz="8" w:val="single"/>
        </w:pBdr>
        <w:rPr/>
      </w:pPr>
      <w:r w:rsidDel="00000000" w:rsidR="00000000" w:rsidRPr="00000000">
        <w:rPr>
          <w:color w:val="111827"/>
          <w:rtl w:val="0"/>
        </w:rPr>
        <w:t xml:space="preserve">Redesigned Onboarding Flow</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color w:val="111827"/>
          <w:rtl w:val="0"/>
        </w:rPr>
        <w:t xml:space="preserve">The new onboarding is structured around a website sequence (plan selection and payment) followed by a 3-step core onboarding. All configuration depth is deferred to post-onboarding Marketing dashboards and managers.</w:t>
      </w:r>
      <w:r w:rsidDel="00000000" w:rsidR="00000000" w:rsidRPr="00000000">
        <w:rPr>
          <w:rtl w:val="0"/>
        </w:rPr>
      </w:r>
    </w:p>
    <w:p w:rsidR="00000000" w:rsidDel="00000000" w:rsidP="00000000" w:rsidRDefault="00000000" w:rsidRPr="00000000" w14:paraId="00000044">
      <w:pPr>
        <w:spacing w:before="80" w:lineRule="auto"/>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color w:val="0d9488"/>
          <w:rtl w:val="0"/>
        </w:rPr>
        <w:t xml:space="preserve">Complete User Journey</w:t>
      </w:r>
      <w:r w:rsidDel="00000000" w:rsidR="00000000" w:rsidRPr="00000000">
        <w:rPr>
          <w:rtl w:val="0"/>
        </w:rPr>
      </w:r>
    </w:p>
    <w:tbl>
      <w:tblPr>
        <w:tblStyle w:val="Table4"/>
        <w:tblW w:w="8505.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200"/>
        <w:gridCol w:w="1200"/>
        <w:gridCol w:w="1154"/>
        <w:gridCol w:w="46"/>
        <w:gridCol w:w="2400"/>
        <w:gridCol w:w="105"/>
        <w:tblGridChange w:id="0">
          <w:tblGrid>
            <w:gridCol w:w="1200"/>
            <w:gridCol w:w="1200"/>
            <w:gridCol w:w="1200"/>
            <w:gridCol w:w="1200"/>
            <w:gridCol w:w="1154"/>
            <w:gridCol w:w="46"/>
            <w:gridCol w:w="2400"/>
            <w:gridCol w:w="105"/>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d9488" w:val="clear"/>
            <w:tcMar>
              <w:top w:w="100.0" w:type="dxa"/>
              <w:left w:w="60.0" w:type="dxa"/>
              <w:bottom w:w="100.0" w:type="dxa"/>
              <w:right w:w="60.0" w:type="dxa"/>
            </w:tcMar>
            <w:vAlign w:val="center"/>
          </w:tcPr>
          <w:p w:rsidR="00000000" w:rsidDel="00000000" w:rsidP="00000000" w:rsidRDefault="00000000" w:rsidRPr="00000000" w14:paraId="00000046">
            <w:pPr>
              <w:rPr/>
            </w:pPr>
            <w:r w:rsidDel="00000000" w:rsidR="00000000" w:rsidRPr="00000000">
              <w:rPr>
                <w:b w:val="1"/>
                <w:bCs w:val="1"/>
                <w:color w:val="ffffff"/>
                <w:sz w:val="16"/>
                <w:szCs w:val="16"/>
                <w:rtl w:val="0"/>
              </w:rPr>
              <w:t xml:space="preserve">Plan Selection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d9488" w:val="clear"/>
            <w:tcMar>
              <w:top w:w="100.0" w:type="dxa"/>
              <w:left w:w="60.0" w:type="dxa"/>
              <w:bottom w:w="100.0" w:type="dxa"/>
              <w:right w:w="60.0" w:type="dxa"/>
            </w:tcMar>
            <w:vAlign w:val="center"/>
          </w:tcPr>
          <w:p w:rsidR="00000000" w:rsidDel="00000000" w:rsidP="00000000" w:rsidRDefault="00000000" w:rsidRPr="00000000" w14:paraId="00000047">
            <w:pPr>
              <w:rPr/>
            </w:pPr>
            <w:r w:rsidDel="00000000" w:rsidR="00000000" w:rsidRPr="00000000">
              <w:rPr>
                <w:b w:val="1"/>
                <w:bCs w:val="1"/>
                <w:color w:val="ffffff"/>
                <w:sz w:val="16"/>
                <w:szCs w:val="16"/>
                <w:rtl w:val="0"/>
              </w:rPr>
              <w:t xml:space="preserve">Payment &amp; confirm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4b8a6" w:val="clear"/>
            <w:tcMar>
              <w:top w:w="100.0" w:type="dxa"/>
              <w:left w:w="60.0" w:type="dxa"/>
              <w:bottom w:w="100.0" w:type="dxa"/>
              <w:right w:w="60.0" w:type="dxa"/>
            </w:tcMar>
            <w:vAlign w:val="center"/>
          </w:tcPr>
          <w:p w:rsidR="00000000" w:rsidDel="00000000" w:rsidP="00000000" w:rsidRDefault="00000000" w:rsidRPr="00000000" w14:paraId="00000048">
            <w:pPr>
              <w:rPr/>
            </w:pPr>
            <w:r w:rsidDel="00000000" w:rsidR="00000000" w:rsidRPr="00000000">
              <w:rPr>
                <w:b w:val="1"/>
                <w:bCs w:val="1"/>
                <w:color w:val="ffffff"/>
                <w:sz w:val="16"/>
                <w:szCs w:val="16"/>
                <w:rtl w:val="0"/>
              </w:rPr>
              <w:t xml:space="preserve">Step 1 Business Info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4b8a6" w:val="clear"/>
            <w:tcMar>
              <w:top w:w="100.0" w:type="dxa"/>
              <w:left w:w="60.0" w:type="dxa"/>
              <w:bottom w:w="100.0" w:type="dxa"/>
              <w:right w:w="60.0" w:type="dxa"/>
            </w:tcMar>
            <w:vAlign w:val="center"/>
          </w:tcPr>
          <w:p w:rsidR="00000000" w:rsidDel="00000000" w:rsidP="00000000" w:rsidRDefault="00000000" w:rsidRPr="00000000" w14:paraId="00000049">
            <w:pPr>
              <w:rPr/>
            </w:pPr>
            <w:r w:rsidDel="00000000" w:rsidR="00000000" w:rsidRPr="00000000">
              <w:rPr>
                <w:b w:val="1"/>
                <w:bCs w:val="1"/>
                <w:color w:val="ffffff"/>
                <w:sz w:val="16"/>
                <w:szCs w:val="16"/>
                <w:rtl w:val="0"/>
              </w:rPr>
              <w:t xml:space="preserve">Step 2 Audience</w:t>
            </w:r>
            <w:r w:rsidDel="00000000" w:rsidR="00000000" w:rsidRPr="00000000">
              <w:rPr>
                <w:rtl w:val="0"/>
              </w:rPr>
            </w:r>
          </w:p>
        </w:tc>
        <w:tc>
          <w:tcPr>
            <w:gridSpan w:val="2"/>
            <w:tcBorders>
              <w:top w:color="e5e7eb" w:space="0" w:sz="4" w:val="single"/>
              <w:left w:color="e5e7eb" w:space="0" w:sz="4" w:val="single"/>
              <w:bottom w:color="e5e7eb" w:space="0" w:sz="4" w:val="single"/>
              <w:right w:color="e5e7eb" w:space="0" w:sz="4" w:val="single"/>
            </w:tcBorders>
            <w:shd w:fill="14b8a6" w:val="clear"/>
            <w:tcMar>
              <w:top w:w="100.0" w:type="dxa"/>
              <w:left w:w="60.0" w:type="dxa"/>
              <w:bottom w:w="100.0" w:type="dxa"/>
              <w:right w:w="60.0" w:type="dxa"/>
            </w:tcMar>
            <w:vAlign w:val="center"/>
          </w:tcPr>
          <w:p w:rsidR="00000000" w:rsidDel="00000000" w:rsidP="00000000" w:rsidRDefault="00000000" w:rsidRPr="00000000" w14:paraId="0000004A">
            <w:pPr>
              <w:rPr/>
            </w:pPr>
            <w:r w:rsidDel="00000000" w:rsidR="00000000" w:rsidRPr="00000000">
              <w:rPr>
                <w:b w:val="1"/>
                <w:bCs w:val="1"/>
                <w:color w:val="ffffff"/>
                <w:sz w:val="16"/>
                <w:szCs w:val="16"/>
                <w:rtl w:val="0"/>
              </w:rPr>
              <w:t xml:space="preserve">Step 3 Portfolio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4b8a6" w:val="clear"/>
            <w:tcMar>
              <w:top w:w="100.0" w:type="dxa"/>
              <w:left w:w="60.0" w:type="dxa"/>
              <w:bottom w:w="100.0" w:type="dxa"/>
              <w:right w:w="60.0" w:type="dxa"/>
            </w:tcMar>
            <w:vAlign w:val="center"/>
          </w:tcPr>
          <w:p w:rsidR="00000000" w:rsidDel="00000000" w:rsidP="00000000" w:rsidRDefault="00000000" w:rsidRPr="00000000" w14:paraId="0000004C">
            <w:pPr>
              <w:rPr/>
            </w:pPr>
            <w:r w:rsidDel="00000000" w:rsidR="00000000" w:rsidRPr="00000000">
              <w:rPr>
                <w:b w:val="1"/>
                <w:bCs w:val="1"/>
                <w:color w:val="ffffff"/>
                <w:sz w:val="16"/>
                <w:szCs w:val="16"/>
                <w:rtl w:val="0"/>
              </w:rPr>
              <w:t xml:space="preserve">Marketing Dashboard</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D">
            <w:pPr>
              <w:spacing w:before="40" w:lineRule="auto"/>
              <w:rPr/>
            </w:pPr>
            <w:r w:rsidDel="00000000" w:rsidR="00000000" w:rsidRPr="00000000">
              <w:rPr>
                <w:b w:val="1"/>
                <w:bCs w:val="1"/>
                <w:color w:val="0d9488"/>
                <w:sz w:val="16"/>
                <w:szCs w:val="16"/>
                <w:rtl w:val="0"/>
              </w:rPr>
              <w:t xml:space="preserve">Website</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F">
            <w:pPr>
              <w:spacing w:before="40" w:lineRule="auto"/>
              <w:rPr/>
            </w:pPr>
            <w:r w:rsidDel="00000000" w:rsidR="00000000" w:rsidRPr="00000000">
              <w:rPr>
                <w:b w:val="1"/>
                <w:bCs w:val="1"/>
                <w:color w:val="14b8a6"/>
                <w:sz w:val="16"/>
                <w:szCs w:val="16"/>
                <w:rtl w:val="0"/>
              </w:rPr>
              <w:t xml:space="preserve">Core Onboarding (3 Steps)</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52">
            <w:pPr>
              <w:spacing w:before="40" w:lineRule="auto"/>
              <w:rPr/>
            </w:pPr>
            <w:r w:rsidDel="00000000" w:rsidR="00000000" w:rsidRPr="00000000">
              <w:rPr>
                <w:b w:val="1"/>
                <w:bCs w:val="1"/>
                <w:color w:val="374151"/>
                <w:sz w:val="16"/>
                <w:szCs w:val="16"/>
                <w:rtl w:val="0"/>
              </w:rPr>
              <w:t xml:space="preserve">Post-Onboarding</w:t>
            </w:r>
            <w:r w:rsidDel="00000000" w:rsidR="00000000" w:rsidRPr="00000000">
              <w:rPr>
                <w:rtl w:val="0"/>
              </w:rPr>
            </w:r>
          </w:p>
        </w:tc>
      </w:tr>
    </w:tbl>
    <w:p w:rsidR="00000000" w:rsidDel="00000000" w:rsidP="00000000" w:rsidRDefault="00000000" w:rsidRPr="00000000" w14:paraId="00000055">
      <w:pPr>
        <w:spacing w:before="160" w:lineRule="auto"/>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color w:val="0d9488"/>
          <w:rtl w:val="0"/>
        </w:rPr>
        <w:t xml:space="preserve">Website Sequence</w:t>
      </w:r>
      <w:r w:rsidDel="00000000" w:rsidR="00000000" w:rsidRPr="00000000">
        <w:rPr>
          <w:rtl w:val="0"/>
        </w:rPr>
      </w:r>
    </w:p>
    <w:p w:rsidR="00000000" w:rsidDel="00000000" w:rsidP="00000000" w:rsidRDefault="00000000" w:rsidRPr="00000000" w14:paraId="00000057">
      <w:pPr>
        <w:spacing w:after="60" w:before="60" w:lineRule="auto"/>
        <w:rPr>
          <w:color w:val="111827"/>
        </w:rPr>
      </w:pPr>
      <w:r w:rsidDel="00000000" w:rsidR="00000000" w:rsidRPr="00000000">
        <w:rPr>
          <w:color w:val="111827"/>
          <w:rtl w:val="0"/>
        </w:rPr>
        <w:t xml:space="preserve">Before any onboarding begins, the user selects a plan and completes payment. This gates access to onboarding and ensures only converted users proceed through the configuration flow. The pre-onboarding process covers everything a user experiences on the website before they gain access to the platform — from plan selection through payment to the delivery of login credentials and invoice. The flow differs based on whether the user selects the Free tier or the Enterprise plan.</w:t>
      </w:r>
    </w:p>
    <w:p w:rsidR="00000000" w:rsidDel="00000000" w:rsidP="00000000" w:rsidRDefault="00000000" w:rsidRPr="00000000" w14:paraId="00000058">
      <w:pPr>
        <w:spacing w:after="60" w:before="60" w:lineRule="auto"/>
        <w:rPr>
          <w:color w:val="111827"/>
        </w:rPr>
      </w:pPr>
      <w:r w:rsidDel="00000000" w:rsidR="00000000" w:rsidRPr="00000000">
        <w:rPr>
          <w:color w:val="111827"/>
          <w:rtl w:val="0"/>
        </w:rPr>
        <w:t xml:space="preserve">The plans and tier are to be confirmed and designed as they currently have dummy data.</w:t>
      </w:r>
    </w:p>
    <w:p w:rsidR="00000000" w:rsidDel="00000000" w:rsidP="00000000" w:rsidRDefault="00000000" w:rsidRPr="00000000" w14:paraId="00000059">
      <w:pPr>
        <w:spacing w:after="60" w:before="60" w:lineRule="auto"/>
        <w:rPr>
          <w:color w:val="111827"/>
        </w:rPr>
      </w:pPr>
      <w:r w:rsidDel="00000000" w:rsidR="00000000" w:rsidRPr="00000000">
        <w:rPr>
          <w:rtl w:val="0"/>
        </w:rPr>
      </w:r>
    </w:p>
    <w:p w:rsidR="00000000" w:rsidDel="00000000" w:rsidP="00000000" w:rsidRDefault="00000000" w:rsidRPr="00000000" w14:paraId="0000005A">
      <w:pPr>
        <w:spacing w:after="60" w:before="60" w:lineRule="auto"/>
        <w:rPr>
          <w:b w:val="1"/>
          <w:bCs w:val="1"/>
          <w:color w:val="111827"/>
        </w:rPr>
      </w:pPr>
      <w:r w:rsidDel="00000000" w:rsidR="00000000" w:rsidRPr="00000000">
        <w:rPr>
          <w:b w:val="1"/>
          <w:bCs w:val="1"/>
          <w:color w:val="111827"/>
          <w:rtl w:val="0"/>
        </w:rPr>
        <w:t xml:space="preserve">Step 1: Plan Selection</w:t>
      </w:r>
    </w:p>
    <w:p w:rsidR="00000000" w:rsidDel="00000000" w:rsidP="00000000" w:rsidRDefault="00000000" w:rsidRPr="00000000" w14:paraId="0000005B">
      <w:pPr>
        <w:spacing w:after="60" w:before="60" w:lineRule="auto"/>
        <w:rPr>
          <w:color w:val="111827"/>
        </w:rPr>
      </w:pPr>
      <w:r w:rsidDel="00000000" w:rsidR="00000000" w:rsidRPr="00000000">
        <w:rPr>
          <w:color w:val="111827"/>
          <w:rtl w:val="0"/>
        </w:rPr>
        <w:t xml:space="preserve">When a user lands on the website, they are presented with two plan options: </w:t>
      </w:r>
      <w:r w:rsidDel="00000000" w:rsidR="00000000" w:rsidRPr="00000000">
        <w:rPr>
          <w:b w:val="1"/>
          <w:bCs w:val="1"/>
          <w:color w:val="111827"/>
          <w:rtl w:val="0"/>
        </w:rPr>
        <w:t xml:space="preserve">Free</w:t>
      </w:r>
      <w:r w:rsidDel="00000000" w:rsidR="00000000" w:rsidRPr="00000000">
        <w:rPr>
          <w:color w:val="111827"/>
          <w:rtl w:val="0"/>
        </w:rPr>
        <w:t xml:space="preserve"> and </w:t>
      </w:r>
      <w:r w:rsidDel="00000000" w:rsidR="00000000" w:rsidRPr="00000000">
        <w:rPr>
          <w:b w:val="1"/>
          <w:bCs w:val="1"/>
          <w:color w:val="111827"/>
          <w:rtl w:val="0"/>
        </w:rPr>
        <w:t xml:space="preserve">Enterprise</w:t>
      </w:r>
      <w:r w:rsidDel="00000000" w:rsidR="00000000" w:rsidRPr="00000000">
        <w:rPr>
          <w:color w:val="111827"/>
          <w:rtl w:val="0"/>
        </w:rPr>
        <w:t xml:space="preserve">.</w:t>
      </w:r>
    </w:p>
    <w:p w:rsidR="00000000" w:rsidDel="00000000" w:rsidP="00000000" w:rsidRDefault="00000000" w:rsidRPr="00000000" w14:paraId="0000005C">
      <w:pPr>
        <w:spacing w:after="60" w:before="60" w:lineRule="auto"/>
        <w:rPr>
          <w:color w:val="111827"/>
        </w:rPr>
      </w:pPr>
      <w:r w:rsidDel="00000000" w:rsidR="00000000" w:rsidRPr="00000000">
        <w:rPr>
          <w:color w:val="111827"/>
          <w:rtl w:val="0"/>
        </w:rPr>
        <w:t xml:space="preserve">The plan selection screen uses a feature-wise cross-ticking design, meaning each plan is displayed side by side with a checklist of features, clearly marking which features are included or excluded in each tier. This allows the user to make an informed decision by comparing both plans at a glance.</w:t>
      </w:r>
    </w:p>
    <w:p w:rsidR="00000000" w:rsidDel="00000000" w:rsidP="00000000" w:rsidRDefault="00000000" w:rsidRPr="00000000" w14:paraId="0000005D">
      <w:pPr>
        <w:numPr>
          <w:ilvl w:val="0"/>
          <w:numId w:val="3"/>
        </w:numPr>
        <w:spacing w:after="60" w:before="60" w:lineRule="auto"/>
        <w:ind w:left="720" w:hanging="360"/>
        <w:rPr>
          <w:color w:val="111827"/>
        </w:rPr>
      </w:pPr>
      <w:r w:rsidDel="00000000" w:rsidR="00000000" w:rsidRPr="00000000">
        <w:rPr>
          <w:color w:val="111827"/>
          <w:rtl w:val="0"/>
        </w:rPr>
        <w:t xml:space="preserve">If the user selects the </w:t>
      </w:r>
      <w:r w:rsidDel="00000000" w:rsidR="00000000" w:rsidRPr="00000000">
        <w:rPr>
          <w:b w:val="1"/>
          <w:bCs w:val="1"/>
          <w:color w:val="111827"/>
          <w:rtl w:val="0"/>
        </w:rPr>
        <w:t xml:space="preserve">Free tier</w:t>
      </w:r>
      <w:r w:rsidDel="00000000" w:rsidR="00000000" w:rsidRPr="00000000">
        <w:rPr>
          <w:color w:val="111827"/>
          <w:rtl w:val="0"/>
        </w:rPr>
        <w:t xml:space="preserve">, they are not required to make any payment. They skip the payment step entirely and are taken directly to the onboarding flow.</w:t>
      </w:r>
    </w:p>
    <w:p w:rsidR="00000000" w:rsidDel="00000000" w:rsidP="00000000" w:rsidRDefault="00000000" w:rsidRPr="00000000" w14:paraId="0000005E">
      <w:pPr>
        <w:numPr>
          <w:ilvl w:val="0"/>
          <w:numId w:val="3"/>
        </w:numPr>
        <w:spacing w:after="60" w:before="60" w:lineRule="auto"/>
        <w:ind w:left="720" w:hanging="360"/>
        <w:rPr>
          <w:color w:val="111827"/>
        </w:rPr>
      </w:pPr>
      <w:r w:rsidDel="00000000" w:rsidR="00000000" w:rsidRPr="00000000">
        <w:rPr>
          <w:color w:val="111827"/>
          <w:rtl w:val="0"/>
        </w:rPr>
        <w:t xml:space="preserve">If the user selects the </w:t>
      </w:r>
      <w:r w:rsidDel="00000000" w:rsidR="00000000" w:rsidRPr="00000000">
        <w:rPr>
          <w:b w:val="1"/>
          <w:bCs w:val="1"/>
          <w:color w:val="111827"/>
          <w:rtl w:val="0"/>
        </w:rPr>
        <w:t xml:space="preserve">Enterprise plan</w:t>
      </w:r>
      <w:sdt>
        <w:sdtPr>
          <w:id w:val="-1065768937"/>
          <w:tag w:val="goog_rdk_0"/>
        </w:sdtPr>
        <w:sdtContent>
          <w:r w:rsidDel="00000000" w:rsidR="00000000" w:rsidRPr="00000000">
            <w:rPr>
              <w:rFonts w:ascii="Arial Unicode MS" w:cs="Arial Unicode MS" w:eastAsia="Arial Unicode MS" w:hAnsi="Arial Unicode MS"/>
              <w:color w:val="111827"/>
              <w:rtl w:val="0"/>
            </w:rPr>
            <w:t xml:space="preserve">, they proceed through a structured three-stage process: Plan Selection → Payment → Onboarding.</w:t>
          </w:r>
        </w:sdtContent>
      </w:sdt>
    </w:p>
    <w:p w:rsidR="00000000" w:rsidDel="00000000" w:rsidP="00000000" w:rsidRDefault="00000000" w:rsidRPr="00000000" w14:paraId="0000005F">
      <w:pPr>
        <w:spacing w:after="60" w:before="60" w:lineRule="auto"/>
        <w:rPr>
          <w:color w:val="0070c0"/>
        </w:rPr>
      </w:pPr>
      <w:r w:rsidDel="00000000" w:rsidR="00000000" w:rsidRPr="00000000">
        <w:rPr>
          <w:rtl w:val="0"/>
        </w:rPr>
      </w:r>
    </w:p>
    <w:p w:rsidR="00000000" w:rsidDel="00000000" w:rsidP="00000000" w:rsidRDefault="00000000" w:rsidRPr="00000000" w14:paraId="00000060">
      <w:pPr>
        <w:spacing w:after="60" w:before="60" w:lineRule="auto"/>
        <w:rPr>
          <w:color w:val="0070c0"/>
        </w:rPr>
      </w:pPr>
      <w:r w:rsidDel="00000000" w:rsidR="00000000" w:rsidRPr="00000000">
        <w:rPr>
          <w:color w:val="0070c0"/>
          <w:rtl w:val="0"/>
        </w:rPr>
        <w:t xml:space="preserve">For Free tier users, email capture is mandatory before proceeding to onboarding to ensure account creation and dashboard access.</w:t>
      </w:r>
    </w:p>
    <w:p w:rsidR="00000000" w:rsidDel="00000000" w:rsidP="00000000" w:rsidRDefault="00000000" w:rsidRPr="00000000" w14:paraId="00000061">
      <w:pPr>
        <w:spacing w:after="60" w:before="60" w:lineRule="auto"/>
        <w:rPr>
          <w:b w:val="1"/>
          <w:bCs w:val="1"/>
          <w:color w:val="111827"/>
        </w:rPr>
      </w:pPr>
      <w:r w:rsidDel="00000000" w:rsidR="00000000" w:rsidRPr="00000000">
        <w:rPr>
          <w:b w:val="1"/>
          <w:bCs w:val="1"/>
          <w:color w:val="111827"/>
          <w:rtl w:val="0"/>
        </w:rPr>
        <w:t xml:space="preserve">Step 2: Enterprise Pricing Configuration (Enterprise Only)</w:t>
      </w:r>
    </w:p>
    <w:p w:rsidR="00000000" w:rsidDel="00000000" w:rsidP="00000000" w:rsidRDefault="00000000" w:rsidRPr="00000000" w14:paraId="00000062">
      <w:pPr>
        <w:spacing w:after="60" w:before="60" w:lineRule="auto"/>
        <w:rPr>
          <w:color w:val="111827"/>
        </w:rPr>
      </w:pPr>
      <w:r w:rsidDel="00000000" w:rsidR="00000000" w:rsidRPr="00000000">
        <w:rPr>
          <w:color w:val="111827"/>
          <w:rtl w:val="0"/>
        </w:rPr>
        <w:t xml:space="preserve">Before reaching the payment screen, Enterprise users are shown a pricing configuration step. Here, they can choose between </w:t>
      </w:r>
      <w:r w:rsidDel="00000000" w:rsidR="00000000" w:rsidRPr="00000000">
        <w:rPr>
          <w:b w:val="1"/>
          <w:bCs w:val="1"/>
          <w:color w:val="111827"/>
          <w:rtl w:val="0"/>
        </w:rPr>
        <w:t xml:space="preserve">monthly</w:t>
      </w:r>
      <w:r w:rsidDel="00000000" w:rsidR="00000000" w:rsidRPr="00000000">
        <w:rPr>
          <w:color w:val="111827"/>
          <w:rtl w:val="0"/>
        </w:rPr>
        <w:t xml:space="preserve"> or </w:t>
      </w:r>
      <w:r w:rsidDel="00000000" w:rsidR="00000000" w:rsidRPr="00000000">
        <w:rPr>
          <w:b w:val="1"/>
          <w:bCs w:val="1"/>
          <w:color w:val="111827"/>
          <w:rtl w:val="0"/>
        </w:rPr>
        <w:t xml:space="preserve">yearly</w:t>
      </w:r>
      <w:r w:rsidDel="00000000" w:rsidR="00000000" w:rsidRPr="00000000">
        <w:rPr>
          <w:color w:val="111827"/>
          <w:rtl w:val="0"/>
        </w:rPr>
        <w:t xml:space="preserve"> billing cycles. The selection is made using a </w:t>
      </w:r>
      <w:r w:rsidDel="00000000" w:rsidR="00000000" w:rsidRPr="00000000">
        <w:rPr>
          <w:b w:val="1"/>
          <w:bCs w:val="1"/>
          <w:color w:val="111827"/>
          <w:rtl w:val="0"/>
        </w:rPr>
        <w:t xml:space="preserve">slider UI element</w:t>
      </w:r>
      <w:r w:rsidDel="00000000" w:rsidR="00000000" w:rsidRPr="00000000">
        <w:rPr>
          <w:color w:val="111827"/>
          <w:rtl w:val="0"/>
        </w:rPr>
        <w:t xml:space="preserve"> that toggles between the two billing frequencies, with the corresponding price displayed dynamically based on their selection. Yearly plans typically reflect a discounted rate compared to the monthly option.</w:t>
      </w:r>
    </w:p>
    <w:p w:rsidR="00000000" w:rsidDel="00000000" w:rsidP="00000000" w:rsidRDefault="00000000" w:rsidRPr="00000000" w14:paraId="00000063">
      <w:pPr>
        <w:spacing w:after="60" w:before="60" w:lineRule="auto"/>
        <w:rPr>
          <w:color w:val="111827"/>
        </w:rPr>
      </w:pPr>
      <w:r w:rsidDel="00000000" w:rsidR="00000000" w:rsidRPr="00000000">
        <w:rPr>
          <w:rtl w:val="0"/>
        </w:rPr>
      </w:r>
    </w:p>
    <w:p w:rsidR="00000000" w:rsidDel="00000000" w:rsidP="00000000" w:rsidRDefault="00000000" w:rsidRPr="00000000" w14:paraId="00000064">
      <w:pPr>
        <w:spacing w:after="60" w:before="60" w:lineRule="auto"/>
        <w:rPr>
          <w:b w:val="1"/>
          <w:bCs w:val="1"/>
          <w:color w:val="111827"/>
        </w:rPr>
      </w:pPr>
      <w:r w:rsidDel="00000000" w:rsidR="00000000" w:rsidRPr="00000000">
        <w:rPr>
          <w:b w:val="1"/>
          <w:bCs w:val="1"/>
          <w:color w:val="111827"/>
          <w:rtl w:val="0"/>
        </w:rPr>
        <w:t xml:space="preserve">Step 3: Company Details Collection</w:t>
      </w:r>
    </w:p>
    <w:p w:rsidR="00000000" w:rsidDel="00000000" w:rsidP="00000000" w:rsidRDefault="00000000" w:rsidRPr="00000000" w14:paraId="00000065">
      <w:pPr>
        <w:spacing w:after="60" w:before="60" w:lineRule="auto"/>
        <w:rPr>
          <w:color w:val="111827"/>
        </w:rPr>
      </w:pPr>
      <w:r w:rsidDel="00000000" w:rsidR="00000000" w:rsidRPr="00000000">
        <w:rPr>
          <w:color w:val="111827"/>
          <w:rtl w:val="0"/>
        </w:rPr>
        <w:t xml:space="preserve">Before payment is processed, the user must fill in their company information. This step applies to Enterprise users as part of the checkout process. The following details are required:</w:t>
      </w:r>
    </w:p>
    <w:p w:rsidR="00000000" w:rsidDel="00000000" w:rsidP="00000000" w:rsidRDefault="00000000" w:rsidRPr="00000000" w14:paraId="00000066">
      <w:pPr>
        <w:numPr>
          <w:ilvl w:val="0"/>
          <w:numId w:val="4"/>
        </w:numPr>
        <w:spacing w:after="60" w:before="60" w:lineRule="auto"/>
        <w:ind w:left="720" w:hanging="360"/>
        <w:rPr>
          <w:color w:val="111827"/>
        </w:rPr>
      </w:pPr>
      <w:r w:rsidDel="00000000" w:rsidR="00000000" w:rsidRPr="00000000">
        <w:rPr>
          <w:b w:val="1"/>
          <w:bCs w:val="1"/>
          <w:color w:val="111827"/>
          <w:rtl w:val="0"/>
        </w:rPr>
        <w:t xml:space="preserve">Company Legal Name</w:t>
      </w:r>
      <w:r w:rsidDel="00000000" w:rsidR="00000000" w:rsidRPr="00000000">
        <w:rPr>
          <w:color w:val="111827"/>
          <w:rtl w:val="0"/>
        </w:rPr>
        <w:t xml:space="preserve"> – The registered legal name of the organization.</w:t>
      </w:r>
    </w:p>
    <w:p w:rsidR="00000000" w:rsidDel="00000000" w:rsidP="00000000" w:rsidRDefault="00000000" w:rsidRPr="00000000" w14:paraId="00000067">
      <w:pPr>
        <w:numPr>
          <w:ilvl w:val="0"/>
          <w:numId w:val="4"/>
        </w:numPr>
        <w:spacing w:after="60" w:before="60" w:lineRule="auto"/>
        <w:ind w:left="720" w:hanging="360"/>
        <w:rPr>
          <w:color w:val="111827"/>
        </w:rPr>
      </w:pPr>
      <w:r w:rsidDel="00000000" w:rsidR="00000000" w:rsidRPr="00000000">
        <w:rPr>
          <w:b w:val="1"/>
          <w:bCs w:val="1"/>
          <w:color w:val="111827"/>
          <w:rtl w:val="0"/>
        </w:rPr>
        <w:t xml:space="preserve">GST Number</w:t>
      </w:r>
      <w:r w:rsidDel="00000000" w:rsidR="00000000" w:rsidRPr="00000000">
        <w:rPr>
          <w:color w:val="111827"/>
          <w:rtl w:val="0"/>
        </w:rPr>
        <w:t xml:space="preserve"> – The user must input their GST number at this stage. The system validates the GST number in real time. It is explicitly noted that if the user wishes to claim GST input tax credit, the number must be entered at this point and cannot be added retroactively to the invoice.</w:t>
      </w:r>
    </w:p>
    <w:p w:rsidR="00000000" w:rsidDel="00000000" w:rsidP="00000000" w:rsidRDefault="00000000" w:rsidRPr="00000000" w14:paraId="00000068">
      <w:pPr>
        <w:numPr>
          <w:ilvl w:val="0"/>
          <w:numId w:val="4"/>
        </w:numPr>
        <w:spacing w:after="60" w:before="60" w:lineRule="auto"/>
        <w:ind w:left="720" w:hanging="360"/>
        <w:rPr>
          <w:color w:val="111827"/>
        </w:rPr>
      </w:pPr>
      <w:r w:rsidDel="00000000" w:rsidR="00000000" w:rsidRPr="00000000">
        <w:rPr>
          <w:b w:val="1"/>
          <w:bCs w:val="1"/>
          <w:color w:val="111827"/>
          <w:rtl w:val="0"/>
        </w:rPr>
        <w:t xml:space="preserve">Company Address</w:t>
      </w:r>
      <w:r w:rsidDel="00000000" w:rsidR="00000000" w:rsidRPr="00000000">
        <w:rPr>
          <w:color w:val="111827"/>
          <w:rtl w:val="0"/>
        </w:rPr>
        <w:t xml:space="preserve"> – The full registered business address of the company.</w:t>
      </w:r>
    </w:p>
    <w:p w:rsidR="00000000" w:rsidDel="00000000" w:rsidP="00000000" w:rsidRDefault="00000000" w:rsidRPr="00000000" w14:paraId="00000069">
      <w:pPr>
        <w:numPr>
          <w:ilvl w:val="0"/>
          <w:numId w:val="4"/>
        </w:numPr>
        <w:spacing w:after="60" w:before="60" w:lineRule="auto"/>
        <w:ind w:left="720" w:hanging="360"/>
        <w:rPr>
          <w:color w:val="111827"/>
        </w:rPr>
      </w:pPr>
      <w:r w:rsidDel="00000000" w:rsidR="00000000" w:rsidRPr="00000000">
        <w:rPr>
          <w:b w:val="1"/>
          <w:bCs w:val="1"/>
          <w:color w:val="111827"/>
          <w:rtl w:val="0"/>
        </w:rPr>
        <w:t xml:space="preserve">Email Address</w:t>
      </w:r>
      <w:r w:rsidDel="00000000" w:rsidR="00000000" w:rsidRPr="00000000">
        <w:rPr>
          <w:color w:val="111827"/>
          <w:rtl w:val="0"/>
        </w:rPr>
        <w:t xml:space="preserve"> – The primary email address for the account, used for sending credentials and communication.</w:t>
      </w:r>
    </w:p>
    <w:p w:rsidR="00000000" w:rsidDel="00000000" w:rsidP="00000000" w:rsidRDefault="00000000" w:rsidRPr="00000000" w14:paraId="0000006A">
      <w:pPr>
        <w:numPr>
          <w:ilvl w:val="0"/>
          <w:numId w:val="4"/>
        </w:numPr>
        <w:spacing w:after="60" w:before="60" w:lineRule="auto"/>
        <w:ind w:left="720" w:hanging="360"/>
        <w:rPr>
          <w:color w:val="111827"/>
        </w:rPr>
      </w:pPr>
      <w:r w:rsidDel="00000000" w:rsidR="00000000" w:rsidRPr="00000000">
        <w:rPr>
          <w:b w:val="1"/>
          <w:bCs w:val="1"/>
          <w:color w:val="111827"/>
          <w:rtl w:val="0"/>
        </w:rPr>
        <w:t xml:space="preserve">Phone Number</w:t>
      </w:r>
      <w:r w:rsidDel="00000000" w:rsidR="00000000" w:rsidRPr="00000000">
        <w:rPr>
          <w:color w:val="111827"/>
          <w:rtl w:val="0"/>
        </w:rPr>
        <w:t xml:space="preserve"> – A valid contact number for the account.</w:t>
      </w:r>
    </w:p>
    <w:p w:rsidR="00000000" w:rsidDel="00000000" w:rsidP="00000000" w:rsidRDefault="00000000" w:rsidRPr="00000000" w14:paraId="0000006B">
      <w:pPr>
        <w:spacing w:after="60" w:before="60" w:lineRule="auto"/>
        <w:rPr>
          <w:color w:val="111827"/>
        </w:rPr>
      </w:pPr>
      <w:r w:rsidDel="00000000" w:rsidR="00000000" w:rsidRPr="00000000">
        <w:rPr>
          <w:rtl w:val="0"/>
        </w:rPr>
      </w:r>
    </w:p>
    <w:p w:rsidR="00000000" w:rsidDel="00000000" w:rsidP="00000000" w:rsidRDefault="00000000" w:rsidRPr="00000000" w14:paraId="0000006C">
      <w:pPr>
        <w:spacing w:after="60" w:before="60" w:lineRule="auto"/>
        <w:rPr>
          <w:b w:val="1"/>
          <w:bCs w:val="1"/>
          <w:color w:val="111827"/>
        </w:rPr>
      </w:pPr>
      <w:r w:rsidDel="00000000" w:rsidR="00000000" w:rsidRPr="00000000">
        <w:rPr>
          <w:b w:val="1"/>
          <w:bCs w:val="1"/>
          <w:color w:val="111827"/>
          <w:rtl w:val="0"/>
        </w:rPr>
        <w:t xml:space="preserve">Step 4: Payment Details (Enterprise Only)</w:t>
      </w:r>
    </w:p>
    <w:p w:rsidR="00000000" w:rsidDel="00000000" w:rsidP="00000000" w:rsidRDefault="00000000" w:rsidRPr="00000000" w14:paraId="0000006D">
      <w:pPr>
        <w:spacing w:after="60" w:before="60" w:lineRule="auto"/>
        <w:rPr>
          <w:color w:val="111827"/>
        </w:rPr>
      </w:pPr>
      <w:r w:rsidDel="00000000" w:rsidR="00000000" w:rsidRPr="00000000">
        <w:rPr>
          <w:color w:val="111827"/>
          <w:rtl w:val="0"/>
        </w:rPr>
        <w:t xml:space="preserve">Once company details are submitted, the user proceeds to the payment screen. This screen includes:</w:t>
      </w:r>
    </w:p>
    <w:p w:rsidR="00000000" w:rsidDel="00000000" w:rsidP="00000000" w:rsidRDefault="00000000" w:rsidRPr="00000000" w14:paraId="0000006E">
      <w:pPr>
        <w:spacing w:after="60" w:before="60" w:lineRule="auto"/>
        <w:rPr>
          <w:color w:val="111827"/>
        </w:rPr>
      </w:pPr>
      <w:r w:rsidDel="00000000" w:rsidR="00000000" w:rsidRPr="00000000">
        <w:rPr>
          <w:b w:val="1"/>
          <w:bCs w:val="1"/>
          <w:color w:val="111827"/>
          <w:rtl w:val="0"/>
        </w:rPr>
        <w:t xml:space="preserve">Coupon Code Field</w:t>
      </w:r>
      <w:r w:rsidDel="00000000" w:rsidR="00000000" w:rsidRPr="00000000">
        <w:rPr>
          <w:color w:val="111827"/>
          <w:rtl w:val="0"/>
        </w:rPr>
        <w:t xml:space="preserve"> – An optional field where users can enter a discount or promotional coupon code before completing the transaction.</w:t>
      </w:r>
    </w:p>
    <w:p w:rsidR="00000000" w:rsidDel="00000000" w:rsidP="00000000" w:rsidRDefault="00000000" w:rsidRPr="00000000" w14:paraId="0000006F">
      <w:pPr>
        <w:spacing w:after="60" w:before="60" w:lineRule="auto"/>
        <w:rPr>
          <w:color w:val="111827"/>
        </w:rPr>
      </w:pPr>
      <w:r w:rsidDel="00000000" w:rsidR="00000000" w:rsidRPr="00000000">
        <w:rPr>
          <w:b w:val="1"/>
          <w:bCs w:val="1"/>
          <w:color w:val="111827"/>
          <w:rtl w:val="0"/>
        </w:rPr>
        <w:t xml:space="preserve">Payment Options available:</w:t>
      </w:r>
      <w:r w:rsidDel="00000000" w:rsidR="00000000" w:rsidRPr="00000000">
        <w:rPr>
          <w:rtl w:val="0"/>
        </w:rPr>
      </w:r>
    </w:p>
    <w:p w:rsidR="00000000" w:rsidDel="00000000" w:rsidP="00000000" w:rsidRDefault="00000000" w:rsidRPr="00000000" w14:paraId="00000070">
      <w:pPr>
        <w:numPr>
          <w:ilvl w:val="0"/>
          <w:numId w:val="5"/>
        </w:numPr>
        <w:spacing w:after="60" w:before="60" w:lineRule="auto"/>
        <w:ind w:left="720" w:hanging="360"/>
        <w:rPr>
          <w:color w:val="111827"/>
        </w:rPr>
      </w:pPr>
      <w:r w:rsidDel="00000000" w:rsidR="00000000" w:rsidRPr="00000000">
        <w:rPr>
          <w:b w:val="1"/>
          <w:bCs w:val="1"/>
          <w:color w:val="111827"/>
          <w:rtl w:val="0"/>
        </w:rPr>
        <w:t xml:space="preserve">UPI / QR Code</w:t>
      </w:r>
      <w:r w:rsidDel="00000000" w:rsidR="00000000" w:rsidRPr="00000000">
        <w:rPr>
          <w:color w:val="111827"/>
          <w:rtl w:val="0"/>
        </w:rPr>
        <w:t xml:space="preserve"> – The user can scan a QR code or use any UPI-enabled app to complete the payment instantly.</w:t>
      </w:r>
    </w:p>
    <w:p w:rsidR="00000000" w:rsidDel="00000000" w:rsidP="00000000" w:rsidRDefault="00000000" w:rsidRPr="00000000" w14:paraId="00000071">
      <w:pPr>
        <w:numPr>
          <w:ilvl w:val="0"/>
          <w:numId w:val="5"/>
        </w:numPr>
        <w:spacing w:after="60" w:before="60" w:lineRule="auto"/>
        <w:ind w:left="720" w:hanging="360"/>
        <w:rPr>
          <w:color w:val="111827"/>
        </w:rPr>
      </w:pPr>
      <w:r w:rsidDel="00000000" w:rsidR="00000000" w:rsidRPr="00000000">
        <w:rPr>
          <w:b w:val="1"/>
          <w:bCs w:val="1"/>
          <w:color w:val="111827"/>
          <w:rtl w:val="0"/>
        </w:rPr>
        <w:t xml:space="preserve">Credit / Debit Cards</w:t>
      </w:r>
      <w:r w:rsidDel="00000000" w:rsidR="00000000" w:rsidRPr="00000000">
        <w:rPr>
          <w:color w:val="111827"/>
          <w:rtl w:val="0"/>
        </w:rPr>
        <w:t xml:space="preserve"> – Standard card payment option powered through the Razor pay gateway, supporting major card networks.</w:t>
      </w:r>
    </w:p>
    <w:p w:rsidR="00000000" w:rsidDel="00000000" w:rsidP="00000000" w:rsidRDefault="00000000" w:rsidRPr="00000000" w14:paraId="00000072">
      <w:pPr>
        <w:numPr>
          <w:ilvl w:val="0"/>
          <w:numId w:val="5"/>
        </w:numPr>
        <w:spacing w:after="60" w:before="60" w:lineRule="auto"/>
        <w:ind w:left="720" w:hanging="360"/>
        <w:rPr>
          <w:color w:val="111827"/>
        </w:rPr>
      </w:pPr>
      <w:r w:rsidDel="00000000" w:rsidR="00000000" w:rsidRPr="00000000">
        <w:rPr>
          <w:b w:val="1"/>
          <w:bCs w:val="1"/>
          <w:color w:val="111827"/>
          <w:rtl w:val="0"/>
        </w:rPr>
        <w:t xml:space="preserve">Bank Transfer (Direct Integration)</w:t>
      </w:r>
      <w:r w:rsidDel="00000000" w:rsidR="00000000" w:rsidRPr="00000000">
        <w:rPr>
          <w:color w:val="111827"/>
          <w:rtl w:val="0"/>
        </w:rPr>
        <w:t xml:space="preserve"> – The user can initiate a direct bank transfer through the platform's banking integration.</w:t>
      </w:r>
    </w:p>
    <w:p w:rsidR="00000000" w:rsidDel="00000000" w:rsidP="00000000" w:rsidRDefault="00000000" w:rsidRPr="00000000" w14:paraId="00000073">
      <w:pPr>
        <w:numPr>
          <w:ilvl w:val="0"/>
          <w:numId w:val="5"/>
        </w:numPr>
        <w:spacing w:after="60" w:before="60" w:lineRule="auto"/>
        <w:ind w:left="720" w:hanging="360"/>
        <w:rPr>
          <w:color w:val="111827"/>
        </w:rPr>
      </w:pPr>
      <w:r w:rsidDel="00000000" w:rsidR="00000000" w:rsidRPr="00000000">
        <w:rPr>
          <w:b w:val="1"/>
          <w:bCs w:val="1"/>
          <w:color w:val="111827"/>
          <w:rtl w:val="0"/>
        </w:rPr>
        <w:t xml:space="preserve">Auto-Mandate / Auto-Deduction</w:t>
      </w:r>
      <w:r w:rsidDel="00000000" w:rsidR="00000000" w:rsidRPr="00000000">
        <w:rPr>
          <w:color w:val="111827"/>
          <w:rtl w:val="0"/>
        </w:rPr>
        <w:t xml:space="preserve"> – For users opting into recurring billing (monthly plans especially), an auto-mandate setup is available. This allows automatic deductions on each billing cycle without requiring the user to manually pay each time.</w:t>
      </w:r>
    </w:p>
    <w:p w:rsidR="00000000" w:rsidDel="00000000" w:rsidP="00000000" w:rsidRDefault="00000000" w:rsidRPr="00000000" w14:paraId="00000074">
      <w:pPr>
        <w:spacing w:after="60" w:before="60" w:lineRule="auto"/>
        <w:rPr>
          <w:color w:val="111827"/>
        </w:rPr>
      </w:pPr>
      <w:r w:rsidDel="00000000" w:rsidR="00000000" w:rsidRPr="00000000">
        <w:rPr>
          <w:color w:val="111827"/>
          <w:rtl w:val="0"/>
        </w:rPr>
        <w:t xml:space="preserve">The payment gateway powering credit card and UPI transactions is </w:t>
      </w:r>
      <w:r w:rsidDel="00000000" w:rsidR="00000000" w:rsidRPr="00000000">
        <w:rPr>
          <w:b w:val="1"/>
          <w:bCs w:val="1"/>
          <w:color w:val="111827"/>
          <w:rtl w:val="0"/>
        </w:rPr>
        <w:t xml:space="preserve">Razor pay</w:t>
      </w:r>
      <w:r w:rsidDel="00000000" w:rsidR="00000000" w:rsidRPr="00000000">
        <w:rPr>
          <w:color w:val="111827"/>
          <w:rtl w:val="0"/>
        </w:rPr>
        <w:t xml:space="preserve">.</w:t>
      </w:r>
    </w:p>
    <w:p w:rsidR="00000000" w:rsidDel="00000000" w:rsidP="00000000" w:rsidRDefault="00000000" w:rsidRPr="00000000" w14:paraId="00000075">
      <w:pPr>
        <w:spacing w:after="60" w:before="60" w:lineRule="auto"/>
        <w:rPr>
          <w:color w:val="111827"/>
        </w:rPr>
      </w:pPr>
      <w:r w:rsidDel="00000000" w:rsidR="00000000" w:rsidRPr="00000000">
        <w:rPr>
          <w:rtl w:val="0"/>
        </w:rPr>
      </w:r>
    </w:p>
    <w:p w:rsidR="00000000" w:rsidDel="00000000" w:rsidP="00000000" w:rsidRDefault="00000000" w:rsidRPr="00000000" w14:paraId="00000076">
      <w:pPr>
        <w:spacing w:after="60" w:before="60" w:lineRule="auto"/>
        <w:rPr>
          <w:color w:val="0070c0"/>
        </w:rPr>
      </w:pPr>
      <w:r w:rsidDel="00000000" w:rsidR="00000000" w:rsidRPr="00000000">
        <w:rPr>
          <w:color w:val="0070c0"/>
          <w:rtl w:val="0"/>
        </w:rPr>
        <w:t xml:space="preserve">In case of payment failure, the system should retain entered data and allow retry without requiring re-entry of company details.</w:t>
      </w:r>
    </w:p>
    <w:p w:rsidR="00000000" w:rsidDel="00000000" w:rsidP="00000000" w:rsidRDefault="00000000" w:rsidRPr="00000000" w14:paraId="00000077">
      <w:pPr>
        <w:spacing w:after="60" w:before="60" w:lineRule="auto"/>
        <w:rPr>
          <w:color w:val="111827"/>
        </w:rPr>
      </w:pPr>
      <w:r w:rsidDel="00000000" w:rsidR="00000000" w:rsidRPr="00000000">
        <w:rPr>
          <w:rtl w:val="0"/>
        </w:rPr>
      </w:r>
    </w:p>
    <w:p w:rsidR="00000000" w:rsidDel="00000000" w:rsidP="00000000" w:rsidRDefault="00000000" w:rsidRPr="00000000" w14:paraId="00000078">
      <w:pPr>
        <w:spacing w:after="60" w:before="60" w:lineRule="auto"/>
        <w:rPr>
          <w:b w:val="1"/>
          <w:bCs w:val="1"/>
          <w:color w:val="111827"/>
        </w:rPr>
      </w:pPr>
      <w:r w:rsidDel="00000000" w:rsidR="00000000" w:rsidRPr="00000000">
        <w:rPr>
          <w:b w:val="1"/>
          <w:bCs w:val="1"/>
          <w:color w:val="111827"/>
          <w:rtl w:val="0"/>
        </w:rPr>
        <w:t xml:space="preserve">Step 5: Payment Confirmation &amp; Invoice Download</w:t>
      </w:r>
    </w:p>
    <w:p w:rsidR="00000000" w:rsidDel="00000000" w:rsidP="00000000" w:rsidRDefault="00000000" w:rsidRPr="00000000" w14:paraId="00000079">
      <w:pPr>
        <w:spacing w:after="60" w:before="60" w:lineRule="auto"/>
        <w:rPr>
          <w:color w:val="111827"/>
        </w:rPr>
      </w:pPr>
      <w:r w:rsidDel="00000000" w:rsidR="00000000" w:rsidRPr="00000000">
        <w:rPr>
          <w:color w:val="111827"/>
          <w:rtl w:val="0"/>
        </w:rPr>
        <w:t xml:space="preserve">Once the payment is successfully processed, the user is redirected to the payment screen. At this stage:</w:t>
      </w:r>
    </w:p>
    <w:p w:rsidR="00000000" w:rsidDel="00000000" w:rsidP="00000000" w:rsidRDefault="00000000" w:rsidRPr="00000000" w14:paraId="0000007A">
      <w:pPr>
        <w:numPr>
          <w:ilvl w:val="0"/>
          <w:numId w:val="6"/>
        </w:numPr>
        <w:spacing w:after="60" w:before="60" w:lineRule="auto"/>
        <w:ind w:left="720" w:hanging="360"/>
        <w:rPr>
          <w:color w:val="111827"/>
        </w:rPr>
      </w:pPr>
      <w:r w:rsidDel="00000000" w:rsidR="00000000" w:rsidRPr="00000000">
        <w:rPr>
          <w:color w:val="111827"/>
          <w:rtl w:val="0"/>
        </w:rPr>
        <w:t xml:space="preserve">The user can </w:t>
      </w:r>
      <w:r w:rsidDel="00000000" w:rsidR="00000000" w:rsidRPr="00000000">
        <w:rPr>
          <w:b w:val="1"/>
          <w:bCs w:val="1"/>
          <w:color w:val="111827"/>
          <w:rtl w:val="0"/>
        </w:rPr>
        <w:t xml:space="preserve">download their payment invoice or receipt</w:t>
      </w:r>
      <w:r w:rsidDel="00000000" w:rsidR="00000000" w:rsidRPr="00000000">
        <w:rPr>
          <w:color w:val="111827"/>
          <w:rtl w:val="0"/>
        </w:rPr>
        <w:t xml:space="preserve"> directly from the screen.</w:t>
      </w:r>
    </w:p>
    <w:p w:rsidR="00000000" w:rsidDel="00000000" w:rsidP="00000000" w:rsidRDefault="00000000" w:rsidRPr="00000000" w14:paraId="0000007B">
      <w:pPr>
        <w:numPr>
          <w:ilvl w:val="0"/>
          <w:numId w:val="6"/>
        </w:numPr>
        <w:spacing w:after="60" w:before="60" w:lineRule="auto"/>
        <w:ind w:left="720" w:hanging="360"/>
        <w:rPr>
          <w:color w:val="111827"/>
        </w:rPr>
      </w:pPr>
      <w:r w:rsidDel="00000000" w:rsidR="00000000" w:rsidRPr="00000000">
        <w:rPr>
          <w:color w:val="111827"/>
          <w:rtl w:val="0"/>
        </w:rPr>
        <w:t xml:space="preserve">The invoice includes the transaction details, plan information, and GST details.</w:t>
      </w:r>
    </w:p>
    <w:p w:rsidR="00000000" w:rsidDel="00000000" w:rsidP="00000000" w:rsidRDefault="00000000" w:rsidRPr="00000000" w14:paraId="0000007C">
      <w:pPr>
        <w:numPr>
          <w:ilvl w:val="0"/>
          <w:numId w:val="6"/>
        </w:numPr>
        <w:spacing w:after="60" w:before="60" w:lineRule="auto"/>
        <w:ind w:left="720" w:hanging="360"/>
        <w:rPr>
          <w:color w:val="111827"/>
        </w:rPr>
      </w:pPr>
      <w:r w:rsidDel="00000000" w:rsidR="00000000" w:rsidRPr="00000000">
        <w:rPr>
          <w:color w:val="111827"/>
          <w:rtl w:val="0"/>
        </w:rPr>
        <w:t xml:space="preserve">This same invoice is also delivered to the registered email address along with the user's </w:t>
      </w:r>
      <w:r w:rsidDel="00000000" w:rsidR="00000000" w:rsidRPr="00000000">
        <w:rPr>
          <w:b w:val="1"/>
          <w:bCs w:val="1"/>
          <w:color w:val="111827"/>
          <w:rtl w:val="0"/>
        </w:rPr>
        <w:t xml:space="preserve">login credentials</w:t>
      </w:r>
      <w:r w:rsidDel="00000000" w:rsidR="00000000" w:rsidRPr="00000000">
        <w:rPr>
          <w:color w:val="111827"/>
          <w:rtl w:val="0"/>
        </w:rPr>
        <w:t xml:space="preserve">, giving them everything they need to access the platform in a single communication.</w:t>
      </w:r>
    </w:p>
    <w:p w:rsidR="00000000" w:rsidDel="00000000" w:rsidP="00000000" w:rsidRDefault="00000000" w:rsidRPr="00000000" w14:paraId="0000007D">
      <w:pPr>
        <w:spacing w:after="60" w:before="60" w:lineRule="auto"/>
        <w:rPr>
          <w:color w:val="111827"/>
        </w:rPr>
      </w:pPr>
      <w:r w:rsidDel="00000000" w:rsidR="00000000" w:rsidRPr="00000000">
        <w:rPr>
          <w:rtl w:val="0"/>
        </w:rPr>
      </w:r>
    </w:p>
    <w:p w:rsidR="00000000" w:rsidDel="00000000" w:rsidP="00000000" w:rsidRDefault="00000000" w:rsidRPr="00000000" w14:paraId="0000007E">
      <w:pPr>
        <w:spacing w:after="60" w:before="60" w:lineRule="auto"/>
        <w:rPr>
          <w:b w:val="1"/>
          <w:bCs w:val="1"/>
          <w:color w:val="111827"/>
        </w:rPr>
      </w:pPr>
      <w:r w:rsidDel="00000000" w:rsidR="00000000" w:rsidRPr="00000000">
        <w:rPr>
          <w:b w:val="1"/>
          <w:bCs w:val="1"/>
          <w:color w:val="111827"/>
          <w:rtl w:val="0"/>
        </w:rPr>
        <w:t xml:space="preserve">Step 6: Welcome Email &amp; Onboarding Trigger</w:t>
      </w:r>
    </w:p>
    <w:p w:rsidR="00000000" w:rsidDel="00000000" w:rsidP="00000000" w:rsidRDefault="00000000" w:rsidRPr="00000000" w14:paraId="0000007F">
      <w:pPr>
        <w:spacing w:after="60" w:before="60" w:lineRule="auto"/>
        <w:rPr>
          <w:color w:val="111827"/>
        </w:rPr>
      </w:pPr>
      <w:r w:rsidDel="00000000" w:rsidR="00000000" w:rsidRPr="00000000">
        <w:rPr>
          <w:color w:val="111827"/>
          <w:rtl w:val="0"/>
        </w:rPr>
        <w:t xml:space="preserve">Following successful payment, a </w:t>
      </w:r>
      <w:r w:rsidDel="00000000" w:rsidR="00000000" w:rsidRPr="00000000">
        <w:rPr>
          <w:b w:val="1"/>
          <w:bCs w:val="1"/>
          <w:color w:val="111827"/>
          <w:rtl w:val="0"/>
        </w:rPr>
        <w:t xml:space="preserve">Welcome Email</w:t>
      </w:r>
      <w:r w:rsidDel="00000000" w:rsidR="00000000" w:rsidRPr="00000000">
        <w:rPr>
          <w:color w:val="111827"/>
          <w:rtl w:val="0"/>
        </w:rPr>
        <w:t xml:space="preserve"> is dispatched to the user's registered email address. This email contains:</w:t>
      </w:r>
    </w:p>
    <w:p w:rsidR="00000000" w:rsidDel="00000000" w:rsidP="00000000" w:rsidRDefault="00000000" w:rsidRPr="00000000" w14:paraId="00000080">
      <w:pPr>
        <w:numPr>
          <w:ilvl w:val="0"/>
          <w:numId w:val="7"/>
        </w:numPr>
        <w:spacing w:after="60" w:before="60" w:lineRule="auto"/>
        <w:ind w:left="720" w:hanging="360"/>
        <w:rPr>
          <w:color w:val="111827"/>
        </w:rPr>
      </w:pPr>
      <w:r w:rsidDel="00000000" w:rsidR="00000000" w:rsidRPr="00000000">
        <w:rPr>
          <w:color w:val="111827"/>
          <w:rtl w:val="0"/>
        </w:rPr>
        <w:t xml:space="preserve">Login credentials to access the platform.</w:t>
      </w:r>
    </w:p>
    <w:p w:rsidR="00000000" w:rsidDel="00000000" w:rsidP="00000000" w:rsidRDefault="00000000" w:rsidRPr="00000000" w14:paraId="00000081">
      <w:pPr>
        <w:numPr>
          <w:ilvl w:val="0"/>
          <w:numId w:val="7"/>
        </w:numPr>
        <w:spacing w:after="60" w:before="60" w:lineRule="auto"/>
        <w:ind w:left="720" w:hanging="360"/>
        <w:rPr>
          <w:color w:val="111827"/>
        </w:rPr>
      </w:pPr>
      <w:r w:rsidDel="00000000" w:rsidR="00000000" w:rsidRPr="00000000">
        <w:rPr>
          <w:color w:val="111827"/>
          <w:rtl w:val="0"/>
        </w:rPr>
        <w:t xml:space="preserve">A copy of the payment invoice.</w:t>
      </w:r>
    </w:p>
    <w:p w:rsidR="00000000" w:rsidDel="00000000" w:rsidP="00000000" w:rsidRDefault="00000000" w:rsidRPr="00000000" w14:paraId="00000082">
      <w:pPr>
        <w:numPr>
          <w:ilvl w:val="0"/>
          <w:numId w:val="7"/>
        </w:numPr>
        <w:spacing w:after="60" w:before="60" w:lineRule="auto"/>
        <w:ind w:left="720" w:hanging="360"/>
        <w:rPr>
          <w:color w:val="111827"/>
        </w:rPr>
      </w:pPr>
      <w:r w:rsidDel="00000000" w:rsidR="00000000" w:rsidRPr="00000000">
        <w:rPr>
          <w:color w:val="111827"/>
          <w:rtl w:val="0"/>
        </w:rPr>
        <w:t xml:space="preserve">Onboarding instructions or a link to begin the onboarding process.</w:t>
      </w:r>
    </w:p>
    <w:p w:rsidR="00000000" w:rsidDel="00000000" w:rsidP="00000000" w:rsidRDefault="00000000" w:rsidRPr="00000000" w14:paraId="00000083">
      <w:pPr>
        <w:spacing w:after="60" w:before="60" w:lineRule="auto"/>
        <w:rPr>
          <w:color w:val="111827"/>
        </w:rPr>
      </w:pPr>
      <w:r w:rsidDel="00000000" w:rsidR="00000000" w:rsidRPr="00000000">
        <w:rPr>
          <w:color w:val="111827"/>
          <w:rtl w:val="0"/>
        </w:rPr>
        <w:t xml:space="preserve">It is noted that if the payment is completed late in the day or under specific conditions, the onboarding session may be scheduled for the </w:t>
      </w:r>
      <w:r w:rsidDel="00000000" w:rsidR="00000000" w:rsidRPr="00000000">
        <w:rPr>
          <w:b w:val="1"/>
          <w:bCs w:val="1"/>
          <w:color w:val="111827"/>
          <w:rtl w:val="0"/>
        </w:rPr>
        <w:t xml:space="preserve">following day</w:t>
      </w:r>
      <w:r w:rsidDel="00000000" w:rsidR="00000000" w:rsidRPr="00000000">
        <w:rPr>
          <w:color w:val="111827"/>
          <w:rtl w:val="0"/>
        </w:rPr>
        <w:t xml:space="preserve"> rather than being triggered immediately.</w:t>
      </w:r>
    </w:p>
    <w:p w:rsidR="00000000" w:rsidDel="00000000" w:rsidP="00000000" w:rsidRDefault="00000000" w:rsidRPr="00000000" w14:paraId="00000084">
      <w:pPr>
        <w:spacing w:after="60" w:before="60" w:lineRule="auto"/>
        <w:rPr>
          <w:color w:val="111827"/>
        </w:rPr>
      </w:pPr>
      <w:r w:rsidDel="00000000" w:rsidR="00000000" w:rsidRPr="00000000">
        <w:rPr>
          <w:rtl w:val="0"/>
        </w:rPr>
      </w:r>
    </w:p>
    <w:p w:rsidR="00000000" w:rsidDel="00000000" w:rsidP="00000000" w:rsidRDefault="00000000" w:rsidRPr="00000000" w14:paraId="00000085">
      <w:pPr>
        <w:spacing w:after="60" w:before="60" w:lineRule="auto"/>
        <w:rPr>
          <w:b w:val="1"/>
          <w:bCs w:val="1"/>
          <w:color w:val="111827"/>
        </w:rPr>
      </w:pPr>
      <w:r w:rsidDel="00000000" w:rsidR="00000000" w:rsidRPr="00000000">
        <w:rPr>
          <w:b w:val="1"/>
          <w:bCs w:val="1"/>
          <w:color w:val="111827"/>
          <w:rtl w:val="0"/>
        </w:rPr>
        <w:t xml:space="preserve">Summary of Flow by Plan Type</w:t>
      </w:r>
    </w:p>
    <w:p w:rsidR="00000000" w:rsidDel="00000000" w:rsidP="00000000" w:rsidRDefault="00000000" w:rsidRPr="00000000" w14:paraId="00000086">
      <w:pPr>
        <w:spacing w:after="60" w:before="60" w:lineRule="auto"/>
        <w:rPr>
          <w:color w:val="111827"/>
        </w:rPr>
      </w:pPr>
      <w:r w:rsidDel="00000000" w:rsidR="00000000" w:rsidRPr="00000000">
        <w:rPr>
          <w:b w:val="1"/>
          <w:bCs w:val="1"/>
          <w:color w:val="111827"/>
          <w:rtl w:val="0"/>
        </w:rPr>
        <w:t xml:space="preserve">Free Tier:</w:t>
      </w:r>
      <w:sdt>
        <w:sdtPr>
          <w:id w:val="1051741767"/>
          <w:tag w:val="goog_rdk_1"/>
        </w:sdtPr>
        <w:sdtContent>
          <w:r w:rsidDel="00000000" w:rsidR="00000000" w:rsidRPr="00000000">
            <w:rPr>
              <w:rFonts w:ascii="Arial Unicode MS" w:cs="Arial Unicode MS" w:eastAsia="Arial Unicode MS" w:hAnsi="Arial Unicode MS"/>
              <w:color w:val="111827"/>
              <w:rtl w:val="0"/>
            </w:rPr>
            <w:t xml:space="preserve"> Plan Selection → Onboarding→ Welcome Email with Login Credentials to Marketing Dashboard.</w:t>
          </w:r>
        </w:sdtContent>
      </w:sdt>
    </w:p>
    <w:p w:rsidR="00000000" w:rsidDel="00000000" w:rsidP="00000000" w:rsidRDefault="00000000" w:rsidRPr="00000000" w14:paraId="00000087">
      <w:pPr>
        <w:spacing w:after="60" w:before="60" w:lineRule="auto"/>
        <w:rPr>
          <w:color w:val="111827"/>
        </w:rPr>
      </w:pPr>
      <w:r w:rsidDel="00000000" w:rsidR="00000000" w:rsidRPr="00000000">
        <w:rPr>
          <w:b w:val="1"/>
          <w:bCs w:val="1"/>
          <w:color w:val="111827"/>
          <w:rtl w:val="0"/>
        </w:rPr>
        <w:t xml:space="preserve">Enterprise:</w:t>
      </w:r>
      <w:sdt>
        <w:sdtPr>
          <w:id w:val="-79852865"/>
          <w:tag w:val="goog_rdk_2"/>
        </w:sdtPr>
        <w:sdtContent>
          <w:r w:rsidDel="00000000" w:rsidR="00000000" w:rsidRPr="00000000">
            <w:rPr>
              <w:rFonts w:ascii="Arial Unicode MS" w:cs="Arial Unicode MS" w:eastAsia="Arial Unicode MS" w:hAnsi="Arial Unicode MS"/>
              <w:color w:val="111827"/>
              <w:rtl w:val="0"/>
            </w:rPr>
            <w:t xml:space="preserve"> Plan Selection → Enterprise Pricing Configuration (Monthly/Yearly Slider) → Company Details → Payment (with Coupon Code option) → Invoice Download → Welcome Email with Login Credentials → Onboarding</w:t>
          </w:r>
        </w:sdtContent>
      </w:sdt>
    </w:p>
    <w:p w:rsidR="00000000" w:rsidDel="00000000" w:rsidP="00000000" w:rsidRDefault="00000000" w:rsidRPr="00000000" w14:paraId="00000088">
      <w:pPr>
        <w:pStyle w:val="Heading1"/>
        <w:pBdr>
          <w:bottom w:color="0d9488" w:space="4" w:sz="8" w:val="single"/>
        </w:pBdr>
        <w:rPr/>
      </w:pPr>
      <w:r w:rsidDel="00000000" w:rsidR="00000000" w:rsidRPr="00000000">
        <w:rPr>
          <w:color w:val="111827"/>
          <w:rtl w:val="0"/>
        </w:rPr>
        <w:t xml:space="preserve">3-Step Core Onboarding</w:t>
      </w: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color w:val="111827"/>
          <w:rtl w:val="0"/>
        </w:rPr>
        <w:t xml:space="preserve">Once payment is confirmed, the user enters the streamlined 3-step onboarding flow. Each step collects only what is required to initialize the platform and personalize the dashboard.</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color w:val="0d9488"/>
          <w:rtl w:val="0"/>
        </w:rPr>
        <w:t xml:space="preserve">Step 1 of 3 — Business Info</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color w:val="111827"/>
          <w:rtl w:val="0"/>
        </w:rPr>
        <w:t xml:space="preserve">Collect foundational business identity information to initialize the account and personalize the dashboard experience.</w:t>
      </w:r>
      <w:r w:rsidDel="00000000" w:rsidR="00000000" w:rsidRPr="00000000">
        <w:rPr>
          <w:rtl w:val="0"/>
        </w:rPr>
      </w:r>
    </w:p>
    <w:p w:rsidR="00000000" w:rsidDel="00000000" w:rsidP="00000000" w:rsidRDefault="00000000" w:rsidRPr="00000000" w14:paraId="0000008C">
      <w:pPr>
        <w:spacing w:before="60" w:lineRule="auto"/>
        <w:rPr/>
      </w:pPr>
      <w:r w:rsidDel="00000000" w:rsidR="00000000" w:rsidRPr="00000000">
        <w:rPr>
          <w:rtl w:val="0"/>
        </w:rPr>
      </w:r>
    </w:p>
    <w:tbl>
      <w:tblPr>
        <w:tblStyle w:val="Table5"/>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960"/>
        <w:tblGridChange w:id="0">
          <w:tblGrid>
            <w:gridCol w:w="2400"/>
            <w:gridCol w:w="3600"/>
            <w:gridCol w:w="396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0d9488"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d9488"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b w:val="1"/>
                <w:bCs w:val="1"/>
                <w:color w:val="ffffff"/>
                <w:sz w:val="18"/>
                <w:szCs w:val="18"/>
                <w:rtl w:val="0"/>
              </w:rPr>
              <w:t xml:space="preserve">Retained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d9488"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b w:val="1"/>
                <w:bCs w:val="1"/>
                <w:color w:val="ffffff"/>
                <w:sz w:val="18"/>
                <w:szCs w:val="18"/>
                <w:rtl w:val="0"/>
              </w:rPr>
              <w:t xml:space="preserve">Removed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b w:val="1"/>
                <w:bCs w:val="1"/>
                <w:color w:val="111827"/>
                <w:sz w:val="18"/>
                <w:szCs w:val="18"/>
                <w:rtl w:val="0"/>
              </w:rPr>
              <w:t xml:space="preserve">Full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color w:val="16a34a"/>
                <w:sz w:val="18"/>
                <w:szCs w:val="18"/>
                <w:rtl w:val="0"/>
              </w:rPr>
              <w:t xml:space="preserve">Yes — account personalization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color w:val="6b7280"/>
                <w:sz w:val="18"/>
                <w:szCs w:val="18"/>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3">
            <w:pPr>
              <w:rPr>
                <w:b w:val="1"/>
                <w:bCs w:val="1"/>
                <w:color w:val="111827"/>
                <w:sz w:val="18"/>
                <w:szCs w:val="18"/>
              </w:rPr>
            </w:pPr>
            <w:r w:rsidDel="00000000" w:rsidR="00000000" w:rsidRPr="00000000">
              <w:rPr>
                <w:b w:val="1"/>
                <w:bCs w:val="1"/>
                <w:color w:val="111827"/>
                <w:sz w:val="18"/>
                <w:szCs w:val="18"/>
                <w:rtl w:val="0"/>
              </w:rPr>
              <w:t xml:space="preserve">Username</w:t>
            </w:r>
          </w:p>
          <w:p w:rsidR="00000000" w:rsidDel="00000000" w:rsidP="00000000" w:rsidRDefault="00000000" w:rsidRPr="00000000" w14:paraId="00000094">
            <w:pPr>
              <w:rPr/>
            </w:pPr>
            <w:r w:rsidDel="00000000" w:rsidR="00000000" w:rsidRPr="00000000">
              <w:rPr>
                <w:b w:val="1"/>
                <w:bCs w:val="1"/>
                <w:color w:val="0070c0"/>
                <w:sz w:val="18"/>
                <w:szCs w:val="18"/>
                <w:rtl w:val="0"/>
              </w:rPr>
              <w:t xml:space="preserve">(Recommended to auto-generate with edit option to reduce friction)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color w:val="16a34a"/>
                <w:sz w:val="18"/>
                <w:szCs w:val="18"/>
                <w:rtl w:val="0"/>
              </w:rPr>
              <w:t xml:space="preserve">Yes — unique identifier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color w:val="6b7280"/>
                <w:sz w:val="18"/>
                <w:szCs w:val="18"/>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b w:val="1"/>
                <w:bCs w:val="1"/>
                <w:color w:val="111827"/>
                <w:sz w:val="18"/>
                <w:szCs w:val="18"/>
                <w:rtl w:val="0"/>
              </w:rPr>
              <w:t xml:space="preserve">Dashboard Access Email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color w:val="16a34a"/>
                <w:sz w:val="18"/>
                <w:szCs w:val="18"/>
                <w:rtl w:val="0"/>
              </w:rPr>
              <w:t xml:space="preserve">Yes — dashboard access &amp; reporting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color w:val="6b7280"/>
                <w:sz w:val="18"/>
                <w:szCs w:val="18"/>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b w:val="1"/>
                <w:bCs w:val="1"/>
                <w:color w:val="111827"/>
                <w:sz w:val="18"/>
                <w:szCs w:val="18"/>
                <w:rtl w:val="0"/>
              </w:rPr>
              <w:t xml:space="preserve">Business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color w:val="16a34a"/>
                <w:sz w:val="18"/>
                <w:szCs w:val="18"/>
                <w:rtl w:val="0"/>
              </w:rPr>
              <w:t xml:space="preserve">Yes — brand identity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color w:val="6b7280"/>
                <w:sz w:val="18"/>
                <w:szCs w:val="18"/>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D">
            <w:pPr>
              <w:rPr>
                <w:b w:val="1"/>
                <w:bCs w:val="1"/>
                <w:color w:val="111827"/>
                <w:sz w:val="18"/>
                <w:szCs w:val="18"/>
              </w:rPr>
            </w:pPr>
            <w:r w:rsidDel="00000000" w:rsidR="00000000" w:rsidRPr="00000000">
              <w:rPr>
                <w:b w:val="1"/>
                <w:bCs w:val="1"/>
                <w:color w:val="111827"/>
                <w:sz w:val="18"/>
                <w:szCs w:val="18"/>
                <w:rtl w:val="0"/>
              </w:rPr>
              <w:t xml:space="preserve">Website URL</w:t>
            </w:r>
          </w:p>
          <w:p w:rsidR="00000000" w:rsidDel="00000000" w:rsidP="00000000" w:rsidRDefault="00000000" w:rsidRPr="00000000" w14:paraId="0000009E">
            <w:pPr>
              <w:rPr/>
            </w:pPr>
            <w:r w:rsidDel="00000000" w:rsidR="00000000" w:rsidRPr="00000000">
              <w:rPr>
                <w:b w:val="1"/>
                <w:bCs w:val="1"/>
                <w:color w:val="0070c0"/>
                <w:sz w:val="18"/>
                <w:szCs w:val="18"/>
                <w:rtl w:val="0"/>
              </w:rPr>
              <w:t xml:space="preserve">(auto-validation needed to ensure URL accessibility and basic structure readiness)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color w:val="16a34a"/>
                <w:sz w:val="18"/>
                <w:szCs w:val="18"/>
                <w:rtl w:val="0"/>
              </w:rPr>
              <w:t xml:space="preserve">Yes — domain for tracking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color w:val="6b7280"/>
                <w:sz w:val="18"/>
                <w:szCs w:val="18"/>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b w:val="1"/>
                <w:bCs w:val="1"/>
                <w:color w:val="111827"/>
                <w:sz w:val="18"/>
                <w:szCs w:val="18"/>
                <w:rtl w:val="0"/>
              </w:rPr>
              <w:t xml:space="preserve">Business Description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color w:val="16a34a"/>
                <w:sz w:val="18"/>
                <w:szCs w:val="18"/>
                <w:rtl w:val="0"/>
              </w:rPr>
              <w:t xml:space="preserve">Yes — URL autofill retained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b w:val="1"/>
                <w:bCs w:val="1"/>
                <w:color w:val="111827"/>
                <w:sz w:val="18"/>
                <w:szCs w:val="18"/>
                <w:rtl w:val="0"/>
              </w:rPr>
              <w:t xml:space="preserve">SEO Explainer Box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color w:val="dc2626"/>
                <w:sz w:val="18"/>
                <w:szCs w:val="18"/>
                <w:rtl w:val="0"/>
              </w:rPr>
              <w:t xml:space="preserve">No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color w:val="dc2626"/>
                <w:sz w:val="18"/>
                <w:szCs w:val="18"/>
                <w:rtl w:val="0"/>
              </w:rPr>
              <w:t xml:space="preserve">Removed from onboarding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7">
            <w:pPr>
              <w:rPr>
                <w:b w:val="1"/>
                <w:bCs w:val="1"/>
                <w:color w:val="111827"/>
                <w:sz w:val="18"/>
                <w:szCs w:val="18"/>
              </w:rPr>
            </w:pPr>
            <w:r w:rsidDel="00000000" w:rsidR="00000000" w:rsidRPr="00000000">
              <w:rPr>
                <w:b w:val="1"/>
                <w:bCs w:val="1"/>
                <w:color w:val="111827"/>
                <w:sz w:val="18"/>
                <w:szCs w:val="18"/>
                <w:rtl w:val="0"/>
              </w:rPr>
              <w:t xml:space="preserve">Managed by an Agency</w:t>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8">
            <w:pPr>
              <w:rPr>
                <w:color w:val="dc2626"/>
                <w:sz w:val="18"/>
                <w:szCs w:val="18"/>
              </w:rPr>
            </w:pPr>
            <w:r w:rsidDel="00000000" w:rsidR="00000000" w:rsidRPr="00000000">
              <w:rPr>
                <w:color w:val="00b050"/>
                <w:sz w:val="18"/>
                <w:szCs w:val="18"/>
                <w:rtl w:val="0"/>
              </w:rPr>
              <w:t xml:space="preserve">Moved here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9">
            <w:pPr>
              <w:rPr>
                <w:color w:val="dc2626"/>
                <w:sz w:val="18"/>
                <w:szCs w:val="18"/>
              </w:rPr>
            </w:pPr>
            <w:r w:rsidDel="00000000" w:rsidR="00000000" w:rsidRPr="00000000">
              <w:rPr>
                <w:color w:val="00b050"/>
                <w:sz w:val="18"/>
                <w:szCs w:val="18"/>
                <w:rtl w:val="0"/>
              </w:rPr>
              <w:t xml:space="preserve">Removed from Step 9 added here </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A">
            <w:pPr>
              <w:rPr>
                <w:b w:val="1"/>
                <w:bCs w:val="1"/>
                <w:color w:val="0070c0"/>
                <w:sz w:val="18"/>
                <w:szCs w:val="18"/>
              </w:rPr>
            </w:pPr>
            <w:r w:rsidDel="00000000" w:rsidR="00000000" w:rsidRPr="00000000">
              <w:rPr>
                <w:b w:val="1"/>
                <w:bCs w:val="1"/>
                <w:color w:val="0070c0"/>
                <w:sz w:val="18"/>
                <w:szCs w:val="18"/>
                <w:rtl w:val="0"/>
              </w:rPr>
              <w:t xml:space="preserve">Business Type (Service/Product/Both)</w:t>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B">
            <w:pPr>
              <w:rPr>
                <w:color w:val="0070c0"/>
                <w:sz w:val="18"/>
                <w:szCs w:val="18"/>
              </w:rPr>
            </w:pPr>
            <w:r w:rsidDel="00000000" w:rsidR="00000000" w:rsidRPr="00000000">
              <w:rPr>
                <w:color w:val="0070c0"/>
                <w:sz w:val="18"/>
                <w:szCs w:val="18"/>
                <w:rtl w:val="0"/>
              </w:rPr>
              <w:t xml:space="preserve">New field - classification for SEO/GMB/content engines</w:t>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C">
            <w:pPr>
              <w:rPr>
                <w:color w:val="00b050"/>
                <w:sz w:val="18"/>
                <w:szCs w:val="18"/>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D">
            <w:pPr>
              <w:rPr>
                <w:b w:val="1"/>
                <w:bCs w:val="1"/>
                <w:color w:val="0070c0"/>
                <w:sz w:val="18"/>
                <w:szCs w:val="18"/>
              </w:rPr>
            </w:pPr>
            <w:r w:rsidDel="00000000" w:rsidR="00000000" w:rsidRPr="00000000">
              <w:rPr>
                <w:b w:val="1"/>
                <w:bCs w:val="1"/>
                <w:color w:val="0070c0"/>
                <w:sz w:val="18"/>
                <w:szCs w:val="18"/>
                <w:rtl w:val="0"/>
              </w:rPr>
              <w:t xml:space="preserve">Primary Business Category</w:t>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E">
            <w:pPr>
              <w:rPr>
                <w:color w:val="0070c0"/>
                <w:sz w:val="18"/>
                <w:szCs w:val="18"/>
              </w:rPr>
            </w:pPr>
            <w:r w:rsidDel="00000000" w:rsidR="00000000" w:rsidRPr="00000000">
              <w:rPr>
                <w:color w:val="0070c0"/>
                <w:sz w:val="18"/>
                <w:szCs w:val="18"/>
                <w:rtl w:val="0"/>
              </w:rPr>
              <w:t xml:space="preserve">New field — drives keyword engine &amp; competitor mapping</w:t>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AF">
            <w:pPr>
              <w:rPr>
                <w:color w:val="00b050"/>
                <w:sz w:val="18"/>
                <w:szCs w:val="18"/>
              </w:rPr>
            </w:pPr>
            <w:r w:rsidDel="00000000" w:rsidR="00000000" w:rsidRPr="00000000">
              <w:rPr>
                <w:rtl w:val="0"/>
              </w:rPr>
            </w:r>
          </w:p>
        </w:tc>
      </w:tr>
    </w:tbl>
    <w:p w:rsidR="00000000" w:rsidDel="00000000" w:rsidP="00000000" w:rsidRDefault="00000000" w:rsidRPr="00000000" w14:paraId="000000B0">
      <w:pPr>
        <w:spacing w:before="12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color w:val="0d9488"/>
          <w:rtl w:val="0"/>
        </w:rPr>
        <w:t xml:space="preserve">Step 2 of 3 — Ecosystem (Audience + Competition)</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color w:val="111827"/>
          <w:rtl w:val="0"/>
        </w:rPr>
        <w:t xml:space="preserve">Define the geographic scope and competitive landscape. Demographics autofill and complex search intent selection have been removed to reduce cognitive load. Competitor identification is consolidated here.</w:t>
      </w:r>
      <w:r w:rsidDel="00000000" w:rsidR="00000000" w:rsidRPr="00000000">
        <w:rPr>
          <w:rtl w:val="0"/>
        </w:rPr>
      </w:r>
    </w:p>
    <w:p w:rsidR="00000000" w:rsidDel="00000000" w:rsidP="00000000" w:rsidRDefault="00000000" w:rsidRPr="00000000" w14:paraId="000000B3">
      <w:pPr>
        <w:spacing w:before="60" w:lineRule="auto"/>
        <w:rPr/>
      </w:pPr>
      <w:r w:rsidDel="00000000" w:rsidR="00000000" w:rsidRPr="00000000">
        <w:rPr>
          <w:rtl w:val="0"/>
        </w:rPr>
      </w:r>
    </w:p>
    <w:tbl>
      <w:tblPr>
        <w:tblStyle w:val="Table6"/>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480"/>
        <w:gridCol w:w="3480"/>
        <w:tblGridChange w:id="0">
          <w:tblGrid>
            <w:gridCol w:w="3000"/>
            <w:gridCol w:w="3480"/>
            <w:gridCol w:w="348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0d9488" w:val="clear"/>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b w:val="1"/>
                <w:bCs w:val="1"/>
                <w:color w:val="ffffff"/>
                <w:sz w:val="18"/>
                <w:szCs w:val="18"/>
                <w:rtl w:val="0"/>
              </w:rPr>
              <w:t xml:space="preserve">Element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d9488" w:val="clea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b w:val="1"/>
                <w:bCs w:val="1"/>
                <w:color w:val="ffffff"/>
                <w:sz w:val="18"/>
                <w:szCs w:val="18"/>
                <w:rtl w:val="0"/>
              </w:rPr>
              <w:t xml:space="preserve">Decision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d9488"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b w:val="1"/>
                <w:bCs w:val="1"/>
                <w:color w:val="111827"/>
                <w:sz w:val="18"/>
                <w:szCs w:val="18"/>
                <w:rtl w:val="0"/>
              </w:rPr>
              <w:t xml:space="preserve">Location Scope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color w:val="16a34a"/>
                <w:sz w:val="18"/>
                <w:szCs w:val="18"/>
                <w:rtl w:val="0"/>
              </w:rPr>
              <w:t xml:space="preserve">Retained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color w:val="6b7280"/>
                <w:sz w:val="18"/>
                <w:szCs w:val="18"/>
                <w:rtl w:val="0"/>
              </w:rPr>
              <w:t xml:space="preserve">Radio buttons; integrated autocomplete dropdown for Local selection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b w:val="1"/>
                <w:bCs w:val="1"/>
                <w:color w:val="111827"/>
                <w:sz w:val="18"/>
                <w:szCs w:val="18"/>
                <w:rtl w:val="0"/>
              </w:rPr>
              <w:t xml:space="preserve">Customer Description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color w:val="16a34a"/>
                <w:sz w:val="18"/>
                <w:szCs w:val="18"/>
                <w:rtl w:val="0"/>
              </w:rPr>
              <w:t xml:space="preserve">Retained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BC">
            <w:pPr>
              <w:rPr>
                <w:color w:val="0070c0"/>
                <w:sz w:val="18"/>
                <w:szCs w:val="18"/>
              </w:rPr>
            </w:pPr>
            <w:r w:rsidDel="00000000" w:rsidR="00000000" w:rsidRPr="00000000">
              <w:rPr>
                <w:color w:val="0070c0"/>
                <w:sz w:val="18"/>
                <w:szCs w:val="18"/>
                <w:rtl w:val="0"/>
              </w:rPr>
              <w:t xml:space="preserve">Audience Type (B2B/B2C/Both) - mandatory </w:t>
            </w:r>
          </w:p>
          <w:p w:rsidR="00000000" w:rsidDel="00000000" w:rsidP="00000000" w:rsidRDefault="00000000" w:rsidRPr="00000000" w14:paraId="000000BD">
            <w:pPr>
              <w:rPr/>
            </w:pPr>
            <w:r w:rsidDel="00000000" w:rsidR="00000000" w:rsidRPr="00000000">
              <w:rPr>
                <w:color w:val="0070c0"/>
                <w:sz w:val="18"/>
                <w:szCs w:val="18"/>
                <w:rtl w:val="0"/>
              </w:rPr>
              <w:t xml:space="preserve">Persona description - Optional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b w:val="1"/>
                <w:bCs w:val="1"/>
                <w:color w:val="111827"/>
                <w:sz w:val="18"/>
                <w:szCs w:val="18"/>
                <w:rtl w:val="0"/>
              </w:rPr>
              <w:t xml:space="preserve">Customer Demographics Autofill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color w:val="dc2626"/>
                <w:sz w:val="18"/>
                <w:szCs w:val="18"/>
                <w:rtl w:val="0"/>
              </w:rPr>
              <w:t xml:space="preserve">Auto fill Removed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color w:val="767171"/>
                <w:rtl w:val="0"/>
              </w:rPr>
              <w:t xml:space="preserve">Age range, Interest, Profession, Gender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b w:val="1"/>
                <w:bCs w:val="1"/>
                <w:color w:val="111827"/>
                <w:sz w:val="18"/>
                <w:szCs w:val="18"/>
                <w:rtl w:val="0"/>
              </w:rPr>
              <w:t xml:space="preserve">Search Intent Selection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color w:val="dc2626"/>
                <w:sz w:val="18"/>
                <w:szCs w:val="18"/>
                <w:rtl w:val="0"/>
              </w:rPr>
              <w:t xml:space="preserve">Removed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color w:val="6b7280"/>
                <w:sz w:val="18"/>
                <w:szCs w:val="18"/>
                <w:rtl w:val="0"/>
              </w:rPr>
              <w:t xml:space="preserve">Moved to SEO Manager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b w:val="1"/>
                <w:bCs w:val="1"/>
                <w:color w:val="111827"/>
                <w:sz w:val="18"/>
                <w:szCs w:val="18"/>
                <w:rtl w:val="0"/>
              </w:rPr>
              <w:t xml:space="preserve">Competitor Identification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color w:val="0d9488"/>
                <w:sz w:val="18"/>
                <w:szCs w:val="18"/>
                <w:rtl w:val="0"/>
              </w:rPr>
              <w:t xml:space="preserve">Added here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color w:val="6b7280"/>
                <w:sz w:val="18"/>
                <w:szCs w:val="18"/>
                <w:rtl w:val="0"/>
              </w:rPr>
              <w:t xml:space="preserve">Consolidated from former Step 7 (Keywords &amp; Competitors) and here we take Brand name, URL, and Competition insights.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color w:val="0070c0"/>
                <w:sz w:val="18"/>
                <w:szCs w:val="18"/>
              </w:rPr>
            </w:pPr>
            <w:r w:rsidDel="00000000" w:rsidR="00000000" w:rsidRPr="00000000">
              <w:rPr>
                <w:color w:val="0070c0"/>
                <w:sz w:val="18"/>
                <w:szCs w:val="18"/>
                <w:rtl w:val="0"/>
              </w:rPr>
              <w:t xml:space="preserve">Business Reach Type</w:t>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rPr>
                <w:color w:val="0070c0"/>
                <w:sz w:val="18"/>
                <w:szCs w:val="18"/>
              </w:rPr>
            </w:pPr>
            <w:r w:rsidDel="00000000" w:rsidR="00000000" w:rsidRPr="00000000">
              <w:rPr>
                <w:color w:val="0070c0"/>
                <w:sz w:val="18"/>
                <w:szCs w:val="18"/>
                <w:rtl w:val="0"/>
              </w:rPr>
              <w:t xml:space="preserve">Added here</w:t>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color w:val="0070c0"/>
                <w:sz w:val="18"/>
                <w:szCs w:val="18"/>
              </w:rPr>
            </w:pPr>
            <w:r w:rsidDel="00000000" w:rsidR="00000000" w:rsidRPr="00000000">
              <w:rPr>
                <w:color w:val="0070c0"/>
                <w:sz w:val="18"/>
                <w:szCs w:val="18"/>
                <w:rtl w:val="0"/>
              </w:rPr>
              <w:t xml:space="preserve">Toggle: Local / National / Global — used for keyword classification and GMB routing</w:t>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A">
            <w:pPr>
              <w:rPr>
                <w:color w:val="0070c0"/>
                <w:sz w:val="18"/>
                <w:szCs w:val="18"/>
              </w:rPr>
            </w:pPr>
            <w:r w:rsidDel="00000000" w:rsidR="00000000" w:rsidRPr="00000000">
              <w:rPr>
                <w:color w:val="0070c0"/>
                <w:sz w:val="18"/>
                <w:szCs w:val="18"/>
                <w:rtl w:val="0"/>
              </w:rPr>
              <w:t xml:space="preserve">Physical Presence Indicator</w:t>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rPr>
                <w:color w:val="0070c0"/>
                <w:sz w:val="18"/>
                <w:szCs w:val="18"/>
              </w:rPr>
            </w:pPr>
            <w:r w:rsidDel="00000000" w:rsidR="00000000" w:rsidRPr="00000000">
              <w:rPr>
                <w:color w:val="0070c0"/>
                <w:sz w:val="18"/>
                <w:szCs w:val="18"/>
                <w:rtl w:val="0"/>
              </w:rPr>
              <w:t xml:space="preserve">Added here</w:t>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rPr>
                <w:color w:val="0070c0"/>
                <w:sz w:val="18"/>
                <w:szCs w:val="18"/>
              </w:rPr>
            </w:pPr>
            <w:r w:rsidDel="00000000" w:rsidR="00000000" w:rsidRPr="00000000">
              <w:rPr>
                <w:color w:val="0070c0"/>
                <w:sz w:val="18"/>
                <w:szCs w:val="18"/>
                <w:rtl w:val="0"/>
              </w:rPr>
              <w:t xml:space="preserve">Do customers visit your location?” (Yes/No/Both) — future GMB routing logic</w:t>
            </w:r>
          </w:p>
        </w:tc>
      </w:tr>
    </w:tbl>
    <w:p w:rsidR="00000000" w:rsidDel="00000000" w:rsidP="00000000" w:rsidRDefault="00000000" w:rsidRPr="00000000" w14:paraId="000000CD">
      <w:pPr>
        <w:spacing w:before="120" w:lineRule="auto"/>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color w:val="0d9488"/>
          <w:rtl w:val="0"/>
        </w:rPr>
        <w:t xml:space="preserve">Step 3 of 3 — Business Portfolio</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color w:val="111827"/>
          <w:rtl w:val="0"/>
        </w:rPr>
        <w:t xml:space="preserve">Capture the user's products, services, and key page URLs. SEO explanatory copy has been stripped. The focus is on clean data capture only.</w:t>
      </w:r>
      <w:r w:rsidDel="00000000" w:rsidR="00000000" w:rsidRPr="00000000">
        <w:rPr>
          <w:rtl w:val="0"/>
        </w:rPr>
      </w:r>
    </w:p>
    <w:p w:rsidR="00000000" w:rsidDel="00000000" w:rsidP="00000000" w:rsidRDefault="00000000" w:rsidRPr="00000000" w14:paraId="000000D0">
      <w:pPr>
        <w:spacing w:before="60" w:lineRule="auto"/>
        <w:rPr/>
      </w:pPr>
      <w:r w:rsidDel="00000000" w:rsidR="00000000" w:rsidRPr="00000000">
        <w:rPr>
          <w:rtl w:val="0"/>
        </w:rPr>
      </w:r>
    </w:p>
    <w:tbl>
      <w:tblPr>
        <w:tblStyle w:val="Table7"/>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480"/>
        <w:gridCol w:w="3480"/>
        <w:tblGridChange w:id="0">
          <w:tblGrid>
            <w:gridCol w:w="3000"/>
            <w:gridCol w:w="3480"/>
            <w:gridCol w:w="348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0d9488"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b w:val="1"/>
                <w:bCs w:val="1"/>
                <w:color w:val="ffffff"/>
                <w:sz w:val="18"/>
                <w:szCs w:val="18"/>
                <w:rtl w:val="0"/>
              </w:rPr>
              <w:t xml:space="preserve">Element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d9488"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b w:val="1"/>
                <w:bCs w:val="1"/>
                <w:color w:val="ffffff"/>
                <w:sz w:val="18"/>
                <w:szCs w:val="18"/>
                <w:rtl w:val="0"/>
              </w:rPr>
              <w:t xml:space="preserve">Decision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d9488"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b w:val="1"/>
                <w:bCs w:val="1"/>
                <w:color w:val="111827"/>
                <w:sz w:val="18"/>
                <w:szCs w:val="18"/>
                <w:rtl w:val="0"/>
              </w:rPr>
              <w:t xml:space="preserve">Product Name &amp; URL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color w:val="16a34a"/>
                <w:sz w:val="18"/>
                <w:szCs w:val="18"/>
                <w:rtl w:val="0"/>
              </w:rPr>
              <w:t xml:space="preserve">Retained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rPr>
                <w:color w:val="6b7280"/>
                <w:sz w:val="18"/>
                <w:szCs w:val="18"/>
              </w:rPr>
            </w:pPr>
            <w:r w:rsidDel="00000000" w:rsidR="00000000" w:rsidRPr="00000000">
              <w:rPr>
                <w:color w:val="6b7280"/>
                <w:sz w:val="18"/>
                <w:szCs w:val="18"/>
                <w:rtl w:val="0"/>
              </w:rPr>
              <w:t xml:space="preserve">Multi-entry with add/remove functionality</w:t>
            </w:r>
          </w:p>
          <w:p w:rsidR="00000000" w:rsidDel="00000000" w:rsidP="00000000" w:rsidRDefault="00000000" w:rsidRPr="00000000" w14:paraId="000000D7">
            <w:pPr>
              <w:rPr/>
            </w:pPr>
            <w:r w:rsidDel="00000000" w:rsidR="00000000" w:rsidRPr="00000000">
              <w:rPr>
                <w:color w:val="0070c0"/>
                <w:sz w:val="18"/>
                <w:szCs w:val="18"/>
                <w:rtl w:val="0"/>
              </w:rPr>
              <w:t xml:space="preserve">Include “Mark as Priority” toggle to indicate primary offerings for keyword and content alignment.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b w:val="1"/>
                <w:bCs w:val="1"/>
                <w:color w:val="111827"/>
                <w:sz w:val="18"/>
                <w:szCs w:val="18"/>
                <w:rtl w:val="0"/>
              </w:rPr>
              <w:t xml:space="preserve">Service Name &amp; URL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color w:val="16a34a"/>
                <w:sz w:val="18"/>
                <w:szCs w:val="18"/>
                <w:rtl w:val="0"/>
              </w:rPr>
              <w:t xml:space="preserve">Retained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DA">
            <w:pPr>
              <w:rPr>
                <w:color w:val="6b7280"/>
                <w:sz w:val="18"/>
                <w:szCs w:val="18"/>
              </w:rPr>
            </w:pPr>
            <w:r w:rsidDel="00000000" w:rsidR="00000000" w:rsidRPr="00000000">
              <w:rPr>
                <w:color w:val="6b7280"/>
                <w:sz w:val="18"/>
                <w:szCs w:val="18"/>
                <w:rtl w:val="0"/>
              </w:rPr>
              <w:t xml:space="preserve">Multi-entry with add/remove functionality</w:t>
            </w:r>
          </w:p>
          <w:p w:rsidR="00000000" w:rsidDel="00000000" w:rsidP="00000000" w:rsidRDefault="00000000" w:rsidRPr="00000000" w14:paraId="000000DB">
            <w:pPr>
              <w:rPr/>
            </w:pPr>
            <w:r w:rsidDel="00000000" w:rsidR="00000000" w:rsidRPr="00000000">
              <w:rPr>
                <w:color w:val="0070c0"/>
                <w:sz w:val="18"/>
                <w:szCs w:val="18"/>
                <w:rtl w:val="0"/>
              </w:rPr>
              <w:t xml:space="preserve">Include “Mark as Priority” toggle to indicate primary offerings for keyword and content alignment.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b w:val="1"/>
                <w:bCs w:val="1"/>
                <w:color w:val="111827"/>
                <w:sz w:val="18"/>
                <w:szCs w:val="18"/>
                <w:rtl w:val="0"/>
              </w:rPr>
              <w:t xml:space="preserve">Page Structure / Key URLs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color w:val="16a34a"/>
                <w:sz w:val="18"/>
                <w:szCs w:val="18"/>
                <w:rtl w:val="0"/>
              </w:rPr>
              <w:t xml:space="preserve">Retained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color w:val="6b7280"/>
                <w:sz w:val="18"/>
                <w:szCs w:val="18"/>
                <w:rtl w:val="0"/>
              </w:rPr>
              <w:t xml:space="preserve">Home, Product, Contact, About, Blog URLs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b w:val="1"/>
                <w:bCs w:val="1"/>
                <w:color w:val="111827"/>
                <w:sz w:val="18"/>
                <w:szCs w:val="18"/>
                <w:rtl w:val="0"/>
              </w:rPr>
              <w:t xml:space="preserve">Brand Differentiators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color w:val="16a34a"/>
                <w:sz w:val="18"/>
                <w:szCs w:val="18"/>
                <w:rtl w:val="0"/>
              </w:rPr>
              <w:t xml:space="preserve">Retained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color w:val="6b7280"/>
                <w:sz w:val="18"/>
                <w:szCs w:val="18"/>
                <w:rtl w:val="0"/>
              </w:rPr>
              <w:t xml:space="preserve">Short-form input only; no SEO framing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b w:val="1"/>
                <w:bCs w:val="1"/>
                <w:color w:val="111827"/>
                <w:sz w:val="18"/>
                <w:szCs w:val="18"/>
                <w:rtl w:val="0"/>
              </w:rPr>
              <w:t xml:space="preserve">Why This Matters Box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color w:val="dc2626"/>
                <w:sz w:val="18"/>
                <w:szCs w:val="18"/>
                <w:rtl w:val="0"/>
              </w:rPr>
              <w:t xml:space="preserve">Removed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color w:val="6b7280"/>
                <w:sz w:val="18"/>
                <w:szCs w:val="18"/>
                <w:rtl w:val="0"/>
              </w:rPr>
              <w:t xml:space="preserve">Eliminated; reduces screen clutter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b w:val="1"/>
                <w:bCs w:val="1"/>
                <w:color w:val="111827"/>
                <w:sz w:val="18"/>
                <w:szCs w:val="18"/>
                <w:rtl w:val="0"/>
              </w:rPr>
              <w:t xml:space="preserve">SEO Impact Explanations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color w:val="dc2626"/>
                <w:sz w:val="18"/>
                <w:szCs w:val="18"/>
                <w:rtl w:val="0"/>
              </w:rPr>
              <w:t xml:space="preserve">Removed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7">
            <w:pPr>
              <w:rPr>
                <w:color w:val="6b7280"/>
                <w:sz w:val="18"/>
                <w:szCs w:val="18"/>
              </w:rPr>
            </w:pPr>
            <w:r w:rsidDel="00000000" w:rsidR="00000000" w:rsidRPr="00000000">
              <w:rPr>
                <w:color w:val="6b7280"/>
                <w:sz w:val="18"/>
                <w:szCs w:val="18"/>
                <w:rtl w:val="0"/>
              </w:rPr>
              <w:t xml:space="preserve">All explanatory copy stripped from this step</w:t>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8">
            <w:pPr>
              <w:rPr>
                <w:b w:val="1"/>
                <w:bCs w:val="1"/>
                <w:color w:val="111827"/>
                <w:sz w:val="18"/>
                <w:szCs w:val="18"/>
              </w:rPr>
            </w:pPr>
            <w:r w:rsidDel="00000000" w:rsidR="00000000" w:rsidRPr="00000000">
              <w:rPr>
                <w:b w:val="1"/>
                <w:bCs w:val="1"/>
                <w:color w:val="111827"/>
                <w:sz w:val="18"/>
                <w:szCs w:val="18"/>
                <w:rtl w:val="0"/>
              </w:rPr>
              <w:t xml:space="preserve">Logo, Font, Colour Palette</w:t>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9">
            <w:pPr>
              <w:rPr>
                <w:color w:val="dc2626"/>
                <w:sz w:val="18"/>
                <w:szCs w:val="18"/>
              </w:rPr>
            </w:pPr>
            <w:r w:rsidDel="00000000" w:rsidR="00000000" w:rsidRPr="00000000">
              <w:rPr>
                <w:color w:val="dc2626"/>
                <w:sz w:val="18"/>
                <w:szCs w:val="18"/>
                <w:rtl w:val="0"/>
              </w:rPr>
              <w:t xml:space="preserve">Added </w:t>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A">
            <w:pPr>
              <w:rPr>
                <w:color w:val="6b7280"/>
                <w:sz w:val="18"/>
                <w:szCs w:val="18"/>
              </w:rPr>
            </w:pPr>
            <w:r w:rsidDel="00000000" w:rsidR="00000000" w:rsidRPr="00000000">
              <w:rPr>
                <w:color w:val="6b7280"/>
                <w:sz w:val="18"/>
                <w:szCs w:val="18"/>
                <w:rtl w:val="0"/>
              </w:rPr>
              <w:t xml:space="preserve">Logo font colour is to be taken from the user in this step</w:t>
            </w:r>
          </w:p>
          <w:p w:rsidR="00000000" w:rsidDel="00000000" w:rsidP="00000000" w:rsidRDefault="00000000" w:rsidRPr="00000000" w14:paraId="000000EB">
            <w:pPr>
              <w:rPr>
                <w:color w:val="6b7280"/>
                <w:sz w:val="18"/>
                <w:szCs w:val="18"/>
              </w:rPr>
            </w:pPr>
            <w:r w:rsidDel="00000000" w:rsidR="00000000" w:rsidRPr="00000000">
              <w:rPr>
                <w:color w:val="0070c0"/>
                <w:sz w:val="18"/>
                <w:szCs w:val="18"/>
                <w:rtl w:val="0"/>
              </w:rPr>
              <w:t xml:space="preserve">Optional and non-blocking for onboarding completion. Can be added later in profile section.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C">
            <w:pPr>
              <w:rPr>
                <w:b w:val="1"/>
                <w:bCs w:val="1"/>
                <w:color w:val="111827"/>
                <w:sz w:val="18"/>
                <w:szCs w:val="18"/>
              </w:rPr>
            </w:pPr>
            <w:r w:rsidDel="00000000" w:rsidR="00000000" w:rsidRPr="00000000">
              <w:rPr>
                <w:b w:val="1"/>
                <w:bCs w:val="1"/>
                <w:color w:val="111827"/>
                <w:sz w:val="18"/>
                <w:szCs w:val="18"/>
                <w:rtl w:val="0"/>
              </w:rPr>
              <w:t xml:space="preserve">Existing Digital assets (socials)</w:t>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D">
            <w:pPr>
              <w:rPr>
                <w:color w:val="dc2626"/>
                <w:sz w:val="18"/>
                <w:szCs w:val="18"/>
              </w:rPr>
            </w:pPr>
            <w:r w:rsidDel="00000000" w:rsidR="00000000" w:rsidRPr="00000000">
              <w:rPr>
                <w:color w:val="dc2626"/>
                <w:sz w:val="18"/>
                <w:szCs w:val="18"/>
                <w:rtl w:val="0"/>
              </w:rPr>
              <w:t xml:space="preserve">Added</w:t>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EE">
            <w:pPr>
              <w:rPr>
                <w:color w:val="6b7280"/>
                <w:sz w:val="18"/>
                <w:szCs w:val="18"/>
              </w:rPr>
            </w:pPr>
            <w:r w:rsidDel="00000000" w:rsidR="00000000" w:rsidRPr="00000000">
              <w:rPr>
                <w:color w:val="6b7280"/>
                <w:sz w:val="18"/>
                <w:szCs w:val="18"/>
                <w:rtl w:val="0"/>
              </w:rPr>
              <w:t xml:space="preserve">User inputs platform URLs</w:t>
            </w:r>
          </w:p>
          <w:p w:rsidR="00000000" w:rsidDel="00000000" w:rsidP="00000000" w:rsidRDefault="00000000" w:rsidRPr="00000000" w14:paraId="000000EF">
            <w:pPr>
              <w:rPr>
                <w:color w:val="6b7280"/>
                <w:sz w:val="18"/>
                <w:szCs w:val="18"/>
              </w:rPr>
            </w:pPr>
            <w:r w:rsidDel="00000000" w:rsidR="00000000" w:rsidRPr="00000000">
              <w:rPr>
                <w:color w:val="0070c0"/>
                <w:sz w:val="18"/>
                <w:szCs w:val="18"/>
                <w:rtl w:val="0"/>
              </w:rPr>
              <w:t xml:space="preserve">Optional and non-blocking for onboarding completion. Can be added later in profile section.</w:t>
            </w:r>
            <w:r w:rsidDel="00000000" w:rsidR="00000000" w:rsidRPr="00000000">
              <w:rPr>
                <w:rtl w:val="0"/>
              </w:rPr>
            </w:r>
          </w:p>
        </w:tc>
      </w:tr>
    </w:tbl>
    <w:p w:rsidR="00000000" w:rsidDel="00000000" w:rsidP="00000000" w:rsidRDefault="00000000" w:rsidRPr="00000000" w14:paraId="000000F0">
      <w:pPr>
        <w:pStyle w:val="Heading1"/>
        <w:pBdr>
          <w:bottom w:color="0d9488" w:space="4" w:sz="8" w:val="single"/>
        </w:pBdr>
        <w:rPr/>
      </w:pPr>
      <w:r w:rsidDel="00000000" w:rsidR="00000000" w:rsidRPr="00000000">
        <w:rPr>
          <w:color w:val="111827"/>
          <w:rtl w:val="0"/>
        </w:rPr>
        <w:t xml:space="preserve">Removed &amp; Deferred Elements</w:t>
      </w:r>
      <w:r w:rsidDel="00000000" w:rsidR="00000000" w:rsidRPr="00000000">
        <w:rPr>
          <w:rtl w:val="0"/>
        </w:rPr>
      </w:r>
    </w:p>
    <w:p w:rsidR="00000000" w:rsidDel="00000000" w:rsidP="00000000" w:rsidRDefault="00000000" w:rsidRPr="00000000" w14:paraId="000000F1">
      <w:pPr>
        <w:spacing w:after="60" w:before="60" w:lineRule="auto"/>
        <w:rPr/>
      </w:pPr>
      <w:r w:rsidDel="00000000" w:rsidR="00000000" w:rsidRPr="00000000">
        <w:rPr>
          <w:color w:val="111827"/>
          <w:rtl w:val="0"/>
        </w:rPr>
        <w:t xml:space="preserve">The following components have been fully removed from the onboarding flow and relocated to appropriate post-onboarding dashboards. Users access these through their respective managers after initial setup is complete.</w:t>
      </w:r>
      <w:r w:rsidDel="00000000" w:rsidR="00000000" w:rsidRPr="00000000">
        <w:rPr>
          <w:rtl w:val="0"/>
        </w:rPr>
      </w:r>
    </w:p>
    <w:p w:rsidR="00000000" w:rsidDel="00000000" w:rsidP="00000000" w:rsidRDefault="00000000" w:rsidRPr="00000000" w14:paraId="000000F2">
      <w:pPr>
        <w:spacing w:before="80" w:lineRule="auto"/>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color w:val="0d9488"/>
          <w:rtl w:val="0"/>
        </w:rPr>
        <w:t xml:space="preserve">Moved to SEO Manager</w:t>
      </w:r>
      <w:r w:rsidDel="00000000" w:rsidR="00000000" w:rsidRPr="00000000">
        <w:rPr>
          <w:rtl w:val="0"/>
        </w:rPr>
      </w:r>
    </w:p>
    <w:tbl>
      <w:tblPr>
        <w:tblStyle w:val="Table8"/>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160"/>
        <w:tblGridChange w:id="0">
          <w:tblGrid>
            <w:gridCol w:w="2800"/>
            <w:gridCol w:w="716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374151" w:val="clear"/>
            <w:tcMar>
              <w:top w:w="100.0" w:type="dxa"/>
              <w:left w:w="140.0" w:type="dxa"/>
              <w:bottom w:w="100.0" w:type="dxa"/>
              <w:right w:w="140.0" w:type="dxa"/>
            </w:tcMar>
          </w:tcPr>
          <w:p w:rsidR="00000000" w:rsidDel="00000000" w:rsidP="00000000" w:rsidRDefault="00000000" w:rsidRPr="00000000" w14:paraId="000000F4">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374151"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b w:val="1"/>
                <w:bCs w:val="1"/>
                <w:color w:val="ffffff"/>
                <w:sz w:val="18"/>
                <w:szCs w:val="18"/>
                <w:rtl w:val="0"/>
              </w:rPr>
              <w:t xml:space="preserve">Why It Belongs There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b w:val="1"/>
                <w:bCs w:val="1"/>
                <w:color w:val="111827"/>
                <w:sz w:val="18"/>
                <w:szCs w:val="18"/>
                <w:rtl w:val="0"/>
              </w:rPr>
              <w:t xml:space="preserve">Data Integration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color w:val="6b7280"/>
                <w:sz w:val="18"/>
                <w:szCs w:val="18"/>
                <w:rtl w:val="0"/>
              </w:rPr>
              <w:t xml:space="preserve">GSC and GA4 OAuth requires external account verification; better handled post-activation in a dedicated manager where users can re-attempt without blocking onboarding progress.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b w:val="1"/>
                <w:bCs w:val="1"/>
                <w:color w:val="111827"/>
                <w:sz w:val="18"/>
                <w:szCs w:val="18"/>
                <w:rtl w:val="0"/>
              </w:rPr>
              <w:t xml:space="preserve">SEO Goals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color w:val="6b7280"/>
                <w:sz w:val="18"/>
                <w:szCs w:val="18"/>
                <w:rtl w:val="0"/>
              </w:rPr>
              <w:t xml:space="preserve">Goal selection and descriptions require users to understand the platform before they can make meaningful choices. Context is better established post-dashboard activation.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b w:val="1"/>
                <w:bCs w:val="1"/>
                <w:color w:val="111827"/>
                <w:sz w:val="18"/>
                <w:szCs w:val="18"/>
                <w:rtl w:val="0"/>
              </w:rPr>
              <w:t xml:space="preserve">Keyword Selection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color w:val="6b7280"/>
                <w:sz w:val="18"/>
                <w:szCs w:val="18"/>
                <w:rtl w:val="0"/>
              </w:rPr>
              <w:t xml:space="preserve">Keyword research tools are complex and data-intensive. Full functionality, competitor benchmarking, and personalized suggestions belong in the SEO Manager workflow.</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b w:val="1"/>
                <w:bCs w:val="1"/>
                <w:color w:val="111827"/>
                <w:sz w:val="18"/>
                <w:szCs w:val="18"/>
                <w:rtl w:val="0"/>
              </w:rPr>
              <w:t xml:space="preserve">Search Intent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color w:val="6b7280"/>
                <w:sz w:val="18"/>
                <w:szCs w:val="18"/>
                <w:rtl w:val="0"/>
              </w:rPr>
              <w:t xml:space="preserve">Intent categorization is meaningful only after users understand their content strategy. Deferred to SEO Manager persona refinement.</w:t>
            </w:r>
            <w:r w:rsidDel="00000000" w:rsidR="00000000" w:rsidRPr="00000000">
              <w:rPr>
                <w:rtl w:val="0"/>
              </w:rPr>
            </w:r>
          </w:p>
        </w:tc>
      </w:tr>
    </w:tbl>
    <w:p w:rsidR="00000000" w:rsidDel="00000000" w:rsidP="00000000" w:rsidRDefault="00000000" w:rsidRPr="00000000" w14:paraId="000000FE">
      <w:pPr>
        <w:spacing w:before="120" w:lineRule="auto"/>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color w:val="0d9488"/>
          <w:rtl w:val="0"/>
        </w:rPr>
        <w:t xml:space="preserve">Moved to Content Manager</w:t>
      </w:r>
      <w:r w:rsidDel="00000000" w:rsidR="00000000" w:rsidRPr="00000000">
        <w:rPr>
          <w:rtl w:val="0"/>
        </w:rPr>
      </w:r>
    </w:p>
    <w:tbl>
      <w:tblPr>
        <w:tblStyle w:val="Table9"/>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160"/>
        <w:tblGridChange w:id="0">
          <w:tblGrid>
            <w:gridCol w:w="2800"/>
            <w:gridCol w:w="716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374151"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374151"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b w:val="1"/>
                <w:bCs w:val="1"/>
                <w:color w:val="ffffff"/>
                <w:sz w:val="18"/>
                <w:szCs w:val="18"/>
                <w:rtl w:val="0"/>
              </w:rPr>
              <w:t xml:space="preserve">Why It Belongs There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b w:val="1"/>
                <w:bCs w:val="1"/>
                <w:color w:val="111827"/>
                <w:sz w:val="18"/>
                <w:szCs w:val="18"/>
                <w:rtl w:val="0"/>
              </w:rPr>
              <w:t xml:space="preserve">Channel Access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color w:val="6b7280"/>
                <w:sz w:val="18"/>
                <w:szCs w:val="18"/>
                <w:rtl w:val="0"/>
              </w:rPr>
              <w:t xml:space="preserve">Connecting YouTube, Instagram, Facebook, and LinkedIn via OAuth is a non-blocking enrichment. Users should access their dashboard before managing channel integrations. Also using the digital asset’s URLs taken in Business info here </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b w:val="1"/>
                <w:bCs w:val="1"/>
                <w:color w:val="111827"/>
                <w:sz w:val="18"/>
                <w:szCs w:val="18"/>
                <w:rtl w:val="0"/>
              </w:rPr>
              <w:t xml:space="preserve">Content Filter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9fafb"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color w:val="6b7280"/>
                <w:sz w:val="18"/>
                <w:szCs w:val="18"/>
                <w:rtl w:val="0"/>
              </w:rPr>
              <w:t xml:space="preserve">voice/tone, blog authors targeting are content configuration tasks that belong in the publishing workflow, not initial onboarding.</w:t>
            </w:r>
            <w:r w:rsidDel="00000000" w:rsidR="00000000" w:rsidRPr="00000000">
              <w:rPr>
                <w:rtl w:val="0"/>
              </w:rPr>
            </w:r>
          </w:p>
        </w:tc>
      </w:tr>
    </w:tbl>
    <w:p w:rsidR="00000000" w:rsidDel="00000000" w:rsidP="00000000" w:rsidRDefault="00000000" w:rsidRPr="00000000" w14:paraId="00000106">
      <w:pPr>
        <w:pStyle w:val="Heading1"/>
        <w:pBdr>
          <w:bottom w:color="0d9488" w:space="19" w:sz="8" w:val="single"/>
        </w:pBdr>
        <w:rPr>
          <w:b w:val="0"/>
          <w:bCs w:val="0"/>
          <w:color w:val="111827"/>
          <w:sz w:val="20"/>
          <w:szCs w:val="20"/>
        </w:rPr>
      </w:pPr>
      <w:r w:rsidDel="00000000" w:rsidR="00000000" w:rsidRPr="00000000">
        <w:rPr>
          <w:b w:val="0"/>
          <w:bCs w:val="0"/>
          <w:color w:val="111827"/>
          <w:sz w:val="20"/>
          <w:szCs w:val="20"/>
          <w:rtl w:val="0"/>
        </w:rPr>
        <w:t xml:space="preserve">Dashboard Integration</w:t>
      </w:r>
    </w:p>
    <w:p w:rsidR="00000000" w:rsidDel="00000000" w:rsidP="00000000" w:rsidRDefault="00000000" w:rsidRPr="00000000" w14:paraId="00000107">
      <w:pPr>
        <w:pStyle w:val="Heading1"/>
        <w:pBdr>
          <w:bottom w:color="0d9488" w:space="19" w:sz="8" w:val="single"/>
        </w:pBdr>
        <w:rPr>
          <w:b w:val="0"/>
          <w:bCs w:val="0"/>
          <w:color w:val="111827"/>
          <w:sz w:val="20"/>
          <w:szCs w:val="20"/>
        </w:rPr>
      </w:pPr>
      <w:r w:rsidDel="00000000" w:rsidR="00000000" w:rsidRPr="00000000">
        <w:rPr>
          <w:b w:val="0"/>
          <w:bCs w:val="0"/>
          <w:color w:val="111827"/>
          <w:sz w:val="20"/>
          <w:szCs w:val="20"/>
          <w:rtl w:val="0"/>
        </w:rPr>
        <w:t xml:space="preserve">NEW: Profile updates made post-onboarding automatically refresh all connected dashboards. All information collected during onboarding persists and is reflected across the platform without requiring re-entry.</w:t>
      </w:r>
    </w:p>
    <w:p w:rsidR="00000000" w:rsidDel="00000000" w:rsidP="00000000" w:rsidRDefault="00000000" w:rsidRPr="00000000" w14:paraId="00000108">
      <w:pPr>
        <w:pStyle w:val="Heading1"/>
        <w:numPr>
          <w:ilvl w:val="0"/>
          <w:numId w:val="8"/>
        </w:numPr>
        <w:pBdr>
          <w:bottom w:color="0d9488" w:space="8" w:sz="8" w:val="single"/>
        </w:pBdr>
        <w:ind w:left="720" w:hanging="360"/>
        <w:rPr>
          <w:b w:val="0"/>
          <w:bCs w:val="0"/>
          <w:color w:val="111827"/>
          <w:sz w:val="20"/>
          <w:szCs w:val="20"/>
        </w:rPr>
      </w:pPr>
      <w:sdt>
        <w:sdtPr>
          <w:id w:val="-1020491733"/>
          <w:tag w:val="goog_rdk_3"/>
        </w:sdtPr>
        <w:sdtContent>
          <w:r w:rsidDel="00000000" w:rsidR="00000000" w:rsidRPr="00000000">
            <w:rPr>
              <w:rFonts w:ascii="Arial Unicode MS" w:cs="Arial Unicode MS" w:eastAsia="Arial Unicode MS" w:hAnsi="Arial Unicode MS"/>
              <w:b w:val="0"/>
              <w:bCs w:val="0"/>
              <w:color w:val="111827"/>
              <w:sz w:val="20"/>
              <w:szCs w:val="20"/>
              <w:rtl w:val="0"/>
            </w:rPr>
            <w:t xml:space="preserve">Profile updates → Auto-refresh dashboards</w:t>
          </w:r>
        </w:sdtContent>
      </w:sdt>
    </w:p>
    <w:p w:rsidR="00000000" w:rsidDel="00000000" w:rsidP="00000000" w:rsidRDefault="00000000" w:rsidRPr="00000000" w14:paraId="00000109">
      <w:pPr>
        <w:pStyle w:val="Heading1"/>
        <w:numPr>
          <w:ilvl w:val="0"/>
          <w:numId w:val="8"/>
        </w:numPr>
        <w:pBdr>
          <w:bottom w:color="0d9488" w:space="8" w:sz="8" w:val="single"/>
        </w:pBdr>
        <w:ind w:left="720" w:hanging="360"/>
        <w:rPr>
          <w:b w:val="0"/>
          <w:bCs w:val="0"/>
          <w:color w:val="111827"/>
          <w:sz w:val="20"/>
          <w:szCs w:val="20"/>
        </w:rPr>
      </w:pPr>
      <w:r w:rsidDel="00000000" w:rsidR="00000000" w:rsidRPr="00000000">
        <w:rPr>
          <w:b w:val="0"/>
          <w:bCs w:val="0"/>
          <w:color w:val="111827"/>
          <w:sz w:val="20"/>
          <w:szCs w:val="20"/>
          <w:rtl w:val="0"/>
        </w:rPr>
        <w:t xml:space="preserve">Onboarded information persists across all managers and dashboard views</w:t>
      </w:r>
    </w:p>
    <w:p w:rsidR="00000000" w:rsidDel="00000000" w:rsidP="00000000" w:rsidRDefault="00000000" w:rsidRPr="00000000" w14:paraId="0000010A">
      <w:pPr>
        <w:pStyle w:val="Heading1"/>
        <w:numPr>
          <w:ilvl w:val="0"/>
          <w:numId w:val="8"/>
        </w:numPr>
        <w:pBdr>
          <w:bottom w:color="0d9488" w:space="8" w:sz="8" w:val="single"/>
        </w:pBdr>
        <w:ind w:left="720" w:hanging="360"/>
        <w:rPr>
          <w:b w:val="0"/>
          <w:bCs w:val="0"/>
          <w:color w:val="111827"/>
          <w:sz w:val="20"/>
          <w:szCs w:val="20"/>
        </w:rPr>
      </w:pPr>
      <w:r w:rsidDel="00000000" w:rsidR="00000000" w:rsidRPr="00000000">
        <w:rPr>
          <w:b w:val="0"/>
          <w:bCs w:val="0"/>
          <w:color w:val="111827"/>
          <w:sz w:val="20"/>
          <w:szCs w:val="20"/>
          <w:rtl w:val="0"/>
        </w:rPr>
        <w:t xml:space="preserve">Dashboard surfaces contextual prompts to complete deferred configurations (Data Integration, Channel Access, Content Filter) in their dedicated managers</w:t>
      </w:r>
    </w:p>
    <w:p w:rsidR="00000000" w:rsidDel="00000000" w:rsidP="00000000" w:rsidRDefault="00000000" w:rsidRPr="00000000" w14:paraId="0000010B">
      <w:pPr>
        <w:spacing w:after="280" w:before="280" w:lineRule="auto"/>
        <w:rPr>
          <w:color w:val="0070c0"/>
        </w:rPr>
      </w:pPr>
      <w:r w:rsidDel="00000000" w:rsidR="00000000" w:rsidRPr="00000000">
        <w:rPr>
          <w:color w:val="0070c0"/>
          <w:rtl w:val="0"/>
        </w:rPr>
        <w:t xml:space="preserve">Dashboard will surface a “Setup Progress Layer” indicating completion status across:</w:t>
      </w:r>
    </w:p>
    <w:p w:rsidR="00000000" w:rsidDel="00000000" w:rsidP="00000000" w:rsidRDefault="00000000" w:rsidRPr="00000000" w14:paraId="0000010C">
      <w:pPr>
        <w:numPr>
          <w:ilvl w:val="0"/>
          <w:numId w:val="1"/>
        </w:numPr>
        <w:spacing w:after="0" w:before="280" w:lineRule="auto"/>
        <w:ind w:left="720" w:hanging="360"/>
        <w:rPr>
          <w:color w:val="0070c0"/>
        </w:rPr>
      </w:pPr>
      <w:r w:rsidDel="00000000" w:rsidR="00000000" w:rsidRPr="00000000">
        <w:rPr>
          <w:color w:val="0070c0"/>
          <w:rtl w:val="0"/>
        </w:rPr>
        <w:t xml:space="preserve">SEO Setup </w:t>
      </w:r>
    </w:p>
    <w:p w:rsidR="00000000" w:rsidDel="00000000" w:rsidP="00000000" w:rsidRDefault="00000000" w:rsidRPr="00000000" w14:paraId="0000010D">
      <w:pPr>
        <w:numPr>
          <w:ilvl w:val="0"/>
          <w:numId w:val="1"/>
        </w:numPr>
        <w:spacing w:after="0" w:before="0" w:lineRule="auto"/>
        <w:ind w:left="720" w:hanging="360"/>
        <w:rPr>
          <w:color w:val="0070c0"/>
        </w:rPr>
      </w:pPr>
      <w:r w:rsidDel="00000000" w:rsidR="00000000" w:rsidRPr="00000000">
        <w:rPr>
          <w:color w:val="0070c0"/>
          <w:rtl w:val="0"/>
        </w:rPr>
        <w:t xml:space="preserve">Content Setup </w:t>
      </w:r>
    </w:p>
    <w:p w:rsidR="00000000" w:rsidDel="00000000" w:rsidP="00000000" w:rsidRDefault="00000000" w:rsidRPr="00000000" w14:paraId="0000010E">
      <w:pPr>
        <w:numPr>
          <w:ilvl w:val="0"/>
          <w:numId w:val="1"/>
        </w:numPr>
        <w:spacing w:after="280" w:before="0" w:lineRule="auto"/>
        <w:ind w:left="720" w:hanging="360"/>
        <w:rPr>
          <w:color w:val="0070c0"/>
        </w:rPr>
      </w:pPr>
      <w:r w:rsidDel="00000000" w:rsidR="00000000" w:rsidRPr="00000000">
        <w:rPr>
          <w:color w:val="0070c0"/>
          <w:rtl w:val="0"/>
        </w:rPr>
        <w:t xml:space="preserve">GMB Setup </w:t>
      </w:r>
    </w:p>
    <w:p w:rsidR="00000000" w:rsidDel="00000000" w:rsidP="00000000" w:rsidRDefault="00000000" w:rsidRPr="00000000" w14:paraId="0000010F">
      <w:pPr>
        <w:pStyle w:val="Heading1"/>
        <w:pBdr>
          <w:bottom w:color="0d9488" w:space="8" w:sz="8" w:val="single"/>
        </w:pBdr>
        <w:rPr>
          <w:b w:val="0"/>
          <w:bCs w:val="0"/>
          <w:color w:val="0070c0"/>
          <w:sz w:val="20"/>
          <w:szCs w:val="20"/>
        </w:rPr>
      </w:pPr>
      <w:r w:rsidDel="00000000" w:rsidR="00000000" w:rsidRPr="00000000">
        <w:rPr>
          <w:b w:val="0"/>
          <w:bCs w:val="0"/>
          <w:color w:val="0070c0"/>
          <w:sz w:val="20"/>
          <w:szCs w:val="20"/>
          <w:rtl w:val="0"/>
        </w:rPr>
        <w:t xml:space="preserve">Dashboard will also prompt users to initiate Keyword Planner setup as a critical next step post-onboarding.</w:t>
      </w:r>
    </w:p>
    <w:p w:rsidR="00000000" w:rsidDel="00000000" w:rsidP="00000000" w:rsidRDefault="00000000" w:rsidRPr="00000000" w14:paraId="00000110">
      <w:pPr>
        <w:pStyle w:val="Heading1"/>
        <w:pBdr>
          <w:bottom w:color="0d9488" w:space="8" w:sz="8" w:val="single"/>
        </w:pBdr>
        <w:ind w:left="360" w:firstLine="0"/>
        <w:rPr>
          <w:color w:val="111827"/>
        </w:rPr>
      </w:pPr>
      <w:r w:rsidDel="00000000" w:rsidR="00000000" w:rsidRPr="00000000">
        <w:rPr>
          <w:color w:val="111827"/>
          <w:rtl w:val="0"/>
        </w:rPr>
        <w:t xml:space="preserve">Implementation Notes</w:t>
      </w:r>
    </w:p>
    <w:p w:rsidR="00000000" w:rsidDel="00000000" w:rsidP="00000000" w:rsidRDefault="00000000" w:rsidRPr="00000000" w14:paraId="00000111">
      <w:pPr>
        <w:pStyle w:val="Heading1"/>
        <w:pBdr>
          <w:bottom w:color="0d9488" w:space="8" w:sz="8" w:val="single"/>
        </w:pBdr>
        <w:ind w:left="360" w:firstLine="0"/>
        <w:rPr>
          <w:b w:val="0"/>
          <w:bCs w:val="0"/>
          <w:color w:val="111827"/>
          <w:sz w:val="20"/>
          <w:szCs w:val="20"/>
        </w:rPr>
      </w:pPr>
      <w:r w:rsidDel="00000000" w:rsidR="00000000" w:rsidRPr="00000000">
        <w:rPr>
          <w:color w:val="0d9488"/>
          <w:rtl w:val="0"/>
        </w:rPr>
        <w:t xml:space="preserve">UI &amp; Validation Requirements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Progress bar updates to reflect 3-step onboarding (not 11). Pre-gate (website steps like plan selection and payment) steps are outside the progress bar count.</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Help icons with tooltip videos must appear on every screen, including pre-gate steps.</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All fields marked mandatory in Step 1 retain existing validation rules.</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GST field validates format on entry and displays a "Claim Now" note for unregistered users.</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Location scope in Audience step requires typeahead autocomplete dropdown — free-text entry is not permitted for final selection.</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Customer Description is manual only — no auto-fill. Sub-fields: Age, Interest/Profession, Locality/Gender, free text.</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Competitor field captures: audience/ecosystem context, Brand/URL, and insights. URL + name structure maintained.</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Portfolio step includes Logo/Font/Colours and optional social media URLs (YouTube, Instagram, Facebook, LinkedIn).</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Monthly/Yearly billing toggle (slider) displayed on Enterprise plan selection screen.</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Managed by Agency field consolidated into Step 1 — Business Info.</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0070c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All onboarding steps must support auto-save and resume functionality in case of reload or interruption. </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0070c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System should persist user progress and prevent data loss across sessions.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560" w:right="0" w:firstLine="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rFonts w:ascii="Arial" w:cs="Arial" w:eastAsia="Arial" w:hAnsi="Arial"/>
          <w:b w:val="1"/>
          <w:bCs w:val="1"/>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11827"/>
          <w:sz w:val="20"/>
          <w:szCs w:val="20"/>
          <w:u w:val="none"/>
          <w:shd w:fill="auto" w:val="clear"/>
          <w:vertAlign w:val="baseline"/>
          <w:rtl w:val="0"/>
        </w:rPr>
        <w:t xml:space="preserve">Post-Onboarding Routing</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On completion of Step 3, route user directly to the Marketing Dashboard using login credentials delivered via email.</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Enterprise users: Invoice and credentials available for download immediately post-payment. (Enterprise Users)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Agency users: Routed to their agency dashboard if maximum brand limit (YTD) has been reached; otherwise routed to the Add Brands screen.</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Dashboard surfaces contextual prompts to complete deferred configurations in SEO, GMB, and Content Managers.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560" w:right="0" w:firstLine="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140" w:top="1140" w:left="1140" w:right="11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s1J//YhvOref93xwV/PqDRkCkg==">CgMxLjAaHQoBMBIYChYIB0ISEhBBcmlhbCBVbmljb2RlIE1TGh0KATESGAoWCAdCEhIQQXJpYWwgVW5pY29kZSBNUxodCgEyEhgKFggHQhISEEFyaWFsIFVuaWNvZGUgTVMaHQoBMxIYChYIB0ISEhBBcmlhbCBVbmljb2RlIE1TOAByITFGZHYzWlAtdmEtWFpCeXlobm1rWXcxMWtGN0JzdGVFcg==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