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raderkonzept-v2-umgesetzt-final"/>
    <w:p>
      <w:pPr>
        <w:pStyle w:val="Heading1"/>
      </w:pPr>
      <w:r>
        <w:t xml:space="preserve">📊 Trader‑Konzept – v2 umgesetzt (Final)</w:t>
      </w:r>
    </w:p>
    <w:bookmarkStart w:id="20" w:name="was-du-mit-v2-bekommst-heute"/>
    <w:p>
      <w:pPr>
        <w:pStyle w:val="Heading2"/>
      </w:pPr>
      <w:r>
        <w:t xml:space="preserve">Was du mit v2 bekommst (heute)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app.py</w:t>
      </w:r>
      <w:r>
        <w:rPr>
          <w:b/>
          <w:bCs/>
        </w:rPr>
        <w:t xml:space="preserve"> </w:t>
      </w:r>
      <w:r>
        <w:rPr>
          <w:b/>
          <w:bCs/>
        </w:rPr>
        <w:t xml:space="preserve">starten</w:t>
      </w:r>
      <w:r>
        <w:t xml:space="preserve"> </w:t>
      </w:r>
      <w:r>
        <w:t xml:space="preserve">→ Strategie wird auf deinen Daten simuliert.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Regeln pro Trade: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Exit B</w:t>
      </w:r>
      <w:r>
        <w:t xml:space="preserve">: SL 6 % · TP1 8 % (33 %) → Stop</w:t>
      </w:r>
      <w:r>
        <w:t xml:space="preserve"> </w:t>
      </w:r>
      <w:r>
        <w:rPr>
          <w:b/>
          <w:bCs/>
        </w:rPr>
        <w:t xml:space="preserve">Break‑Even</w:t>
      </w:r>
      <w:r>
        <w:t xml:space="preserve"> </w:t>
      </w:r>
      <w:r>
        <w:t xml:space="preserve">· TP2 12 % (67 %).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Zeit‑Exit 90 min</w:t>
      </w:r>
      <w:r>
        <w:t xml:space="preserve"> </w:t>
      </w:r>
      <w:r>
        <w:t xml:space="preserve">(nur wenn bis dahin kein SL/TP1/TP2):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im Plus (≥ +0.10 %)</w:t>
      </w:r>
      <w:r>
        <w:t xml:space="preserve"> </w:t>
      </w:r>
      <w:r>
        <w:t xml:space="preserve">→ sofort schließen (</w:t>
      </w:r>
      <w:r>
        <w:rPr>
          <w:rStyle w:val="VerbatimChar"/>
        </w:rPr>
        <w:t xml:space="preserve">TimeMax_90m_Profit</w:t>
      </w:r>
      <w:r>
        <w:t xml:space="preserve">).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im Minus (&lt; 0 %)</w:t>
      </w:r>
      <w:r>
        <w:t xml:space="preserve"> </w:t>
      </w:r>
      <w:r>
        <w:t xml:space="preserve">→ auf</w:t>
      </w:r>
      <w:r>
        <w:t xml:space="preserve"> </w:t>
      </w:r>
      <w:r>
        <w:rPr>
          <w:b/>
          <w:bCs/>
        </w:rPr>
        <w:t xml:space="preserve">Break‑Even</w:t>
      </w:r>
      <w:r>
        <w:t xml:space="preserve"> </w:t>
      </w:r>
      <w:r>
        <w:t xml:space="preserve">warten und schließen (</w:t>
      </w:r>
      <w:r>
        <w:rPr>
          <w:rStyle w:val="VerbatimChar"/>
        </w:rPr>
        <w:t xml:space="preserve">TimeMax_90m_BE</w:t>
      </w:r>
      <w:r>
        <w:t xml:space="preserve">).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nicht</w:t>
      </w:r>
      <w:r>
        <w:t xml:space="preserve"> </w:t>
      </w:r>
      <w:r>
        <w:t xml:space="preserve">anwenden, wenn TP1 schon war.</w:t>
      </w:r>
    </w:p>
    <w:bookmarkEnd w:id="20"/>
    <w:bookmarkStart w:id="21" w:name="safe-vs.-fast-filter-aktiv"/>
    <w:p>
      <w:pPr>
        <w:pStyle w:val="Heading2"/>
      </w:pPr>
      <w:r>
        <w:t xml:space="preserve">SAFE vs. FAST (Filter aktiv)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SAFE</w:t>
      </w:r>
      <w:r>
        <w:t xml:space="preserve"> </w:t>
      </w:r>
      <w:r>
        <w:t xml:space="preserve">= strenge Filter →</w:t>
      </w:r>
      <w:r>
        <w:t xml:space="preserve"> </w:t>
      </w:r>
      <w:r>
        <w:rPr>
          <w:b/>
          <w:bCs/>
        </w:rPr>
        <w:t xml:space="preserve">2–4 Trades/Tag</w:t>
      </w:r>
      <w:r>
        <w:t xml:space="preserve"> </w:t>
      </w:r>
      <w:r>
        <w:t xml:space="preserve">(hoher OI‑/Vol‑Impuls, klares Momentum, keine Divergenz, moderate Vola/enger Spread).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FAST</w:t>
      </w:r>
      <w:r>
        <w:t xml:space="preserve"> </w:t>
      </w:r>
      <w:r>
        <w:t xml:space="preserve">= lockere Filter →</w:t>
      </w:r>
      <w:r>
        <w:t xml:space="preserve"> </w:t>
      </w:r>
      <w:r>
        <w:rPr>
          <w:b/>
          <w:bCs/>
        </w:rPr>
        <w:t xml:space="preserve">5–10 Trades/Tag</w:t>
      </w:r>
      <w:r>
        <w:t xml:space="preserve"> </w:t>
      </w:r>
      <w:r>
        <w:t xml:space="preserve">(kleinere Impulse ok, Divergenz erlaubt, mehr Vola/Spread toleriert).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Hinweis:</w:t>
      </w:r>
      <w:r>
        <w:t xml:space="preserve"> </w:t>
      </w:r>
      <w:r>
        <w:t xml:space="preserve">OI wird genutzt,</w:t>
      </w:r>
      <w:r>
        <w:t xml:space="preserve"> </w:t>
      </w:r>
      <w:r>
        <w:rPr>
          <w:b/>
          <w:bCs/>
        </w:rPr>
        <w:t xml:space="preserve">wenn OI‑Dateien vorhanden</w:t>
      </w:r>
      <w:r>
        <w:t xml:space="preserve"> </w:t>
      </w:r>
      <w:r>
        <w:t xml:space="preserve">sind; ansonsten laufen die Filter ohne OI weiter.</w:t>
      </w:r>
    </w:p>
    <w:bookmarkEnd w:id="21"/>
    <w:bookmarkStart w:id="22" w:name="unsere-4-varianten-laufen-automatisch"/>
    <w:p>
      <w:pPr>
        <w:pStyle w:val="Heading2"/>
      </w:pPr>
      <w:r>
        <w:t xml:space="preserve">Unsere 4 Varianten (laufen automatisch)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 0.5 fast</w:t>
      </w:r>
      <w:r>
        <w:t xml:space="preserve"> </w:t>
      </w:r>
      <w:r>
        <w:t xml:space="preserve">(~833 $ je 10 k Startkapital)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 1.0 fast</w:t>
      </w:r>
      <w:r>
        <w:t xml:space="preserve"> </w:t>
      </w:r>
      <w:r>
        <w:t xml:space="preserve">(~1’667 $ je 10 k)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 0.5 safe</w:t>
      </w:r>
      <w:r>
        <w:t xml:space="preserve"> </w:t>
      </w:r>
      <w:r>
        <w:t xml:space="preserve">(~833 $ je 10 k)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 1.0 safe</w:t>
      </w:r>
      <w:r>
        <w:t xml:space="preserve"> </w:t>
      </w:r>
      <w:r>
        <w:t xml:space="preserve">(~1’667 $ je 10 k)</w:t>
      </w:r>
    </w:p>
    <w:bookmarkEnd w:id="22"/>
    <w:bookmarkStart w:id="23" w:name="daten-universe"/>
    <w:p>
      <w:pPr>
        <w:pStyle w:val="Heading2"/>
      </w:pPr>
      <w:r>
        <w:t xml:space="preserve">Daten &amp; Universe</w:t>
      </w:r>
    </w:p>
    <w:p>
      <w:pPr>
        <w:pStyle w:val="Compact"/>
        <w:numPr>
          <w:ilvl w:val="0"/>
          <w:numId w:val="1006"/>
        </w:numPr>
      </w:pPr>
      <w:r>
        <w:t xml:space="preserve">Es werden</w:t>
      </w:r>
      <w:r>
        <w:t xml:space="preserve"> </w:t>
      </w:r>
      <w:r>
        <w:rPr>
          <w:b/>
          <w:bCs/>
        </w:rPr>
        <w:t xml:space="preserve">nur</w:t>
      </w:r>
      <w:r>
        <w:t xml:space="preserve"> </w:t>
      </w:r>
      <w:r>
        <w:t xml:space="preserve">die Paare aus</w:t>
      </w:r>
      <w:r>
        <w:t xml:space="preserve"> </w:t>
      </w:r>
      <w:r>
        <w:rPr>
          <w:rStyle w:val="VerbatimChar"/>
          <w:b/>
          <w:bCs/>
        </w:rPr>
        <w:t xml:space="preserve">symbols.txt</w:t>
      </w:r>
      <w:r>
        <w:t xml:space="preserve"> </w:t>
      </w:r>
      <w:r>
        <w:t xml:space="preserve">gehandelt.</w:t>
      </w:r>
    </w:p>
    <w:p>
      <w:pPr>
        <w:pStyle w:val="Compact"/>
        <w:numPr>
          <w:ilvl w:val="0"/>
          <w:numId w:val="1006"/>
        </w:numPr>
      </w:pPr>
      <w:r>
        <w:t xml:space="preserve">Standard‑Zeitraum für Läufe:</w:t>
      </w:r>
      <w:r>
        <w:t xml:space="preserve"> </w:t>
      </w:r>
      <w:r>
        <w:rPr>
          <w:b/>
          <w:bCs/>
        </w:rPr>
        <w:t xml:space="preserve">30 Tage</w:t>
      </w:r>
      <w:r>
        <w:t xml:space="preserve"> </w:t>
      </w:r>
      <w:r>
        <w:t xml:space="preserve">(konfigurierbar).</w:t>
      </w:r>
    </w:p>
    <w:bookmarkEnd w:id="23"/>
    <w:bookmarkStart w:id="24" w:name="ausgaben-zum-vergleichen"/>
    <w:p>
      <w:pPr>
        <w:pStyle w:val="Heading2"/>
      </w:pPr>
      <w:r>
        <w:t xml:space="preserve">Ausgaben (zum Vergleichen)</w:t>
      </w:r>
    </w:p>
    <w:p>
      <w:pPr>
        <w:pStyle w:val="Compact"/>
        <w:numPr>
          <w:ilvl w:val="0"/>
          <w:numId w:val="1007"/>
        </w:numPr>
      </w:pPr>
      <w:r>
        <w:t xml:space="preserve">Pro Variante eine CSV in</w:t>
      </w:r>
      <w:r>
        <w:t xml:space="preserve"> </w:t>
      </w:r>
      <w:r>
        <w:rPr>
          <w:rStyle w:val="VerbatimChar"/>
        </w:rPr>
        <w:t xml:space="preserve">runs/</w:t>
      </w:r>
      <w:r>
        <w:t xml:space="preserve"> </w:t>
      </w:r>
      <w:r>
        <w:rPr>
          <w:b/>
          <w:bCs/>
        </w:rPr>
        <w:t xml:space="preserve">+</w:t>
      </w:r>
      <w:r>
        <w:t xml:space="preserve"> </w:t>
      </w:r>
      <w:r>
        <w:t xml:space="preserve">eine kombinierte</w:t>
      </w:r>
      <w:r>
        <w:t xml:space="preserve"> </w:t>
      </w:r>
      <w:r>
        <w:rPr>
          <w:rStyle w:val="VerbatimChar"/>
        </w:rPr>
        <w:t xml:space="preserve">trades_all_variants.csv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Enthaltene Kennzahlen u. a.:</w:t>
      </w:r>
      <w:r>
        <w:t xml:space="preserve"> </w:t>
      </w:r>
      <w:r>
        <w:rPr>
          <w:b/>
          <w:bCs/>
        </w:rPr>
        <w:t xml:space="preserve">PnL %/USD</w:t>
      </w:r>
      <w:r>
        <w:t xml:space="preserve">,</w:t>
      </w:r>
      <w:r>
        <w:t xml:space="preserve"> </w:t>
      </w:r>
      <w:r>
        <w:rPr>
          <w:b/>
          <w:bCs/>
        </w:rPr>
        <w:t xml:space="preserve">Equity vor/nach</w:t>
      </w:r>
      <w:r>
        <w:t xml:space="preserve">,</w:t>
      </w:r>
      <w:r>
        <w:t xml:space="preserve"> </w:t>
      </w:r>
      <w:r>
        <w:rPr>
          <w:b/>
          <w:bCs/>
        </w:rPr>
        <w:t xml:space="preserve">R‑Multiple</w:t>
      </w:r>
      <w:r>
        <w:t xml:space="preserve">,</w:t>
      </w:r>
      <w:r>
        <w:t xml:space="preserve"> </w:t>
      </w:r>
      <w:r>
        <w:rPr>
          <w:b/>
          <w:bCs/>
        </w:rPr>
        <w:t xml:space="preserve">Gründe für Exits</w:t>
      </w:r>
      <w:r>
        <w:t xml:space="preserve"> </w:t>
      </w:r>
      <w:r>
        <w:t xml:space="preserve">(TP1/TP2/SL/Zeit‑Exit).</w:t>
      </w:r>
    </w:p>
    <w:bookmarkEnd w:id="24"/>
    <w:bookmarkStart w:id="25" w:name="nächste-ausbaustufen-kurz"/>
    <w:p>
      <w:pPr>
        <w:pStyle w:val="Heading2"/>
      </w:pPr>
      <w:r>
        <w:t xml:space="preserve">Nächste Ausbaustufen (kurz)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v3:</w:t>
      </w:r>
      <w:r>
        <w:t xml:space="preserve"> </w:t>
      </w:r>
      <w:r>
        <w:t xml:space="preserve">ML bewertet die Qualität der Signale (E[R], p(SL)) und entscheidet strenger/lockerer je Profil.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v4:</w:t>
      </w:r>
      <w:r>
        <w:t xml:space="preserve"> </w:t>
      </w:r>
      <w:r>
        <w:t xml:space="preserve">Live‑Handel mit denselben Regeln, realen Gebühren/Slippage und vollständig protokollierten Orders.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2025-08-20T11:32:20Z</dcterms:created>
  <dcterms:modified xsi:type="dcterms:W3CDTF">2025-08-20T11:32:20Z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