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D2B" w:rsidRPr="00A16BD5" w:rsidRDefault="00431D2B" w:rsidP="00431D2B">
      <w:pPr>
        <w:pStyle w:val="HeadingEULA"/>
        <w:widowControl w:val="0"/>
        <w:rPr>
          <w:rFonts w:eastAsia="SimSun"/>
          <w:sz w:val="19"/>
          <w:szCs w:val="19"/>
        </w:rPr>
      </w:pPr>
      <w:r w:rsidRPr="00A16BD5">
        <w:rPr>
          <w:rFonts w:eastAsia="SimSun"/>
          <w:sz w:val="19"/>
          <w:szCs w:val="19"/>
        </w:rPr>
        <w:t>MICROSOFT SOFTWARE LICENSE TERMS</w:t>
      </w:r>
      <w:bookmarkStart w:id="0" w:name="_GoBack"/>
      <w:bookmarkEnd w:id="0"/>
    </w:p>
    <w:p w:rsidR="00431D2B" w:rsidRPr="00A16BD5" w:rsidRDefault="00431D2B" w:rsidP="006B2A67">
      <w:pPr>
        <w:pStyle w:val="HeadingSoftwareTitle"/>
        <w:widowControl w:val="0"/>
        <w:rPr>
          <w:rFonts w:eastAsia="SimSun"/>
          <w:sz w:val="19"/>
          <w:szCs w:val="19"/>
        </w:rPr>
      </w:pPr>
      <w:r w:rsidRPr="00A16BD5">
        <w:rPr>
          <w:rFonts w:eastAsia="SimSun"/>
          <w:sz w:val="19"/>
          <w:szCs w:val="19"/>
        </w:rPr>
        <w:t xml:space="preserve">MICROSOFT VISUAL STUDIO </w:t>
      </w:r>
      <w:r w:rsidR="00132A89" w:rsidRPr="00A16BD5">
        <w:rPr>
          <w:rFonts w:eastAsia="SimSun"/>
          <w:sz w:val="19"/>
          <w:szCs w:val="19"/>
        </w:rPr>
        <w:t xml:space="preserve">ENTERPRISE </w:t>
      </w:r>
      <w:r w:rsidR="003F78CD" w:rsidRPr="00A16BD5">
        <w:rPr>
          <w:rFonts w:eastAsia="SimSun"/>
          <w:sz w:val="19"/>
          <w:szCs w:val="19"/>
        </w:rPr>
        <w:t>2017</w:t>
      </w:r>
      <w:r w:rsidR="00132A89" w:rsidRPr="00A16BD5">
        <w:rPr>
          <w:rFonts w:eastAsia="SimSun"/>
          <w:sz w:val="19"/>
          <w:szCs w:val="19"/>
        </w:rPr>
        <w:t xml:space="preserve">, VISUAL STUDIO PROFESSIONAL </w:t>
      </w:r>
      <w:r w:rsidR="003F78CD" w:rsidRPr="00A16BD5">
        <w:rPr>
          <w:rFonts w:eastAsia="SimSun"/>
          <w:sz w:val="19"/>
          <w:szCs w:val="19"/>
        </w:rPr>
        <w:t>2017</w:t>
      </w:r>
      <w:r w:rsidR="00132A89" w:rsidRPr="00A16BD5">
        <w:rPr>
          <w:rFonts w:eastAsia="SimSun"/>
          <w:sz w:val="19"/>
          <w:szCs w:val="19"/>
        </w:rPr>
        <w:t xml:space="preserve">, </w:t>
      </w:r>
      <w:r w:rsidR="00E50F1E" w:rsidRPr="00A16BD5">
        <w:rPr>
          <w:rFonts w:eastAsia="SimSun"/>
          <w:sz w:val="19"/>
          <w:szCs w:val="19"/>
        </w:rPr>
        <w:br/>
      </w:r>
      <w:r w:rsidR="00132A89" w:rsidRPr="00A16BD5">
        <w:rPr>
          <w:rFonts w:eastAsia="SimSun"/>
          <w:sz w:val="19"/>
          <w:szCs w:val="19"/>
        </w:rPr>
        <w:t xml:space="preserve">VISUAL STUDIO TEST PROFESSIONAL </w:t>
      </w:r>
      <w:r w:rsidR="003F78CD" w:rsidRPr="00A16BD5">
        <w:rPr>
          <w:rFonts w:eastAsia="SimSun"/>
          <w:sz w:val="19"/>
          <w:szCs w:val="19"/>
        </w:rPr>
        <w:t>2017</w:t>
      </w:r>
      <w:r w:rsidR="00A432CA" w:rsidRPr="00A16BD5">
        <w:rPr>
          <w:rFonts w:eastAsia="SimSun"/>
          <w:sz w:val="19"/>
          <w:szCs w:val="19"/>
        </w:rPr>
        <w:t xml:space="preserve"> AND TRIAL </w:t>
      </w:r>
      <w:r w:rsidR="00523D24" w:rsidRPr="00A16BD5">
        <w:rPr>
          <w:rFonts w:eastAsia="SimSun"/>
          <w:sz w:val="19"/>
          <w:szCs w:val="19"/>
        </w:rPr>
        <w:t>EDITION</w:t>
      </w:r>
    </w:p>
    <w:p w:rsidR="00431D2B" w:rsidRPr="00A16BD5" w:rsidRDefault="00431D2B" w:rsidP="0005493C">
      <w:pPr>
        <w:rPr>
          <w:rFonts w:eastAsia="SimSun"/>
        </w:rPr>
      </w:pPr>
      <w:r w:rsidRPr="00A16BD5">
        <w:rPr>
          <w:rFonts w:eastAsia="SimSun"/>
        </w:rPr>
        <w:t xml:space="preserve">These license terms are an agreement between </w:t>
      </w:r>
      <w:r w:rsidR="00F6165D">
        <w:rPr>
          <w:rFonts w:eastAsia="SimSun"/>
        </w:rPr>
        <w:t xml:space="preserve">you and </w:t>
      </w:r>
      <w:r w:rsidRPr="00A16BD5">
        <w:rPr>
          <w:rFonts w:eastAsia="SimSun"/>
        </w:rPr>
        <w:t xml:space="preserve">Microsoft Corporation (or based on where you live, one of its affiliates). They apply to the </w:t>
      </w:r>
      <w:r w:rsidR="00C265F3" w:rsidRPr="00A16BD5">
        <w:rPr>
          <w:rFonts w:eastAsia="SimSun"/>
        </w:rPr>
        <w:t xml:space="preserve">software named above. The terms also apply to any Microsoft </w:t>
      </w:r>
      <w:r w:rsidR="00607154" w:rsidRPr="00A16BD5">
        <w:rPr>
          <w:rFonts w:eastAsia="SimSun"/>
        </w:rPr>
        <w:t>services</w:t>
      </w:r>
      <w:r w:rsidR="00C265F3" w:rsidRPr="00A16BD5">
        <w:rPr>
          <w:rFonts w:eastAsia="SimSun"/>
        </w:rPr>
        <w:t xml:space="preserve"> and </w:t>
      </w:r>
      <w:r w:rsidR="00607154" w:rsidRPr="00A16BD5">
        <w:rPr>
          <w:rFonts w:eastAsia="SimSun"/>
        </w:rPr>
        <w:t xml:space="preserve">updates for the software, except to the extent </w:t>
      </w:r>
      <w:r w:rsidR="00B470CA">
        <w:rPr>
          <w:rFonts w:eastAsia="SimSun"/>
        </w:rPr>
        <w:t xml:space="preserve">those have </w:t>
      </w:r>
      <w:r w:rsidR="00AB002A" w:rsidRPr="00A16BD5">
        <w:rPr>
          <w:rFonts w:eastAsia="SimSun"/>
        </w:rPr>
        <w:t>different</w:t>
      </w:r>
      <w:r w:rsidR="00607154" w:rsidRPr="00A16BD5">
        <w:rPr>
          <w:rFonts w:eastAsia="SimSun"/>
        </w:rPr>
        <w:t xml:space="preserve"> terms.</w:t>
      </w:r>
      <w:r w:rsidR="00B2530B">
        <w:rPr>
          <w:rFonts w:eastAsia="SimSun"/>
        </w:rPr>
        <w:t xml:space="preserve"> </w:t>
      </w:r>
    </w:p>
    <w:p w:rsidR="00431D2B" w:rsidRPr="00A16BD5" w:rsidRDefault="00431D2B" w:rsidP="0005493C">
      <w:pPr>
        <w:pStyle w:val="Preamble"/>
        <w:widowControl w:val="0"/>
        <w:spacing w:before="0" w:after="0"/>
        <w:rPr>
          <w:rFonts w:eastAsia="SimSun"/>
        </w:rPr>
      </w:pPr>
      <w:r w:rsidRPr="00A16BD5">
        <w:rPr>
          <w:rFonts w:eastAsia="SimSun"/>
        </w:rPr>
        <w:t>BY USING THE SOFTWARE, YOU ACCEPT THESE TERMS. IF YOU DO NOT ACCEPT THEM, DO NOT USE THE SOFTWARE. INSTEAD, RETURN IT TO THE RETAILER FOR A REFUND OR CREDIT.</w:t>
      </w:r>
      <w:r w:rsidRPr="00A16BD5">
        <w:rPr>
          <w:rFonts w:eastAsia="SimSun"/>
          <w:b w:val="0"/>
          <w:bCs w:val="0"/>
        </w:rPr>
        <w:t xml:space="preserve"> If you cannot obtain a refund there, contact Microsoft about Microsoft’s refund policies. See </w:t>
      </w:r>
      <w:r w:rsidRPr="00A16BD5">
        <w:rPr>
          <w:rStyle w:val="Hyperlink"/>
          <w:rFonts w:eastAsia="SimSun" w:cs="Tahoma"/>
          <w:b w:val="0"/>
          <w:bCs w:val="0"/>
          <w:color w:val="auto"/>
          <w:u w:val="none"/>
        </w:rPr>
        <w:t>www.microsoft.com/worldwide</w:t>
      </w:r>
      <w:r w:rsidRPr="00A16BD5">
        <w:rPr>
          <w:rFonts w:eastAsia="SimSun"/>
          <w:b w:val="0"/>
          <w:bCs w:val="0"/>
        </w:rPr>
        <w:t>. In the United States and Canada, call (800) MICROSOFT or see www.microsoft.com/info/nareturns.htm.</w:t>
      </w:r>
      <w:r w:rsidR="003360A4" w:rsidRPr="00A16BD5">
        <w:rPr>
          <w:rFonts w:eastAsia="SimSun"/>
        </w:rPr>
        <w:t xml:space="preserve"> </w:t>
      </w:r>
    </w:p>
    <w:p w:rsidR="007B61B3" w:rsidRPr="00F75C3A" w:rsidRDefault="005D6548" w:rsidP="00462F7B">
      <w:pPr>
        <w:pStyle w:val="Preamble"/>
        <w:tabs>
          <w:tab w:val="left" w:leader="underscore" w:pos="9360"/>
        </w:tabs>
        <w:spacing w:before="0" w:after="0"/>
        <w:rPr>
          <w:b w:val="0"/>
        </w:rPr>
      </w:pPr>
      <w:r w:rsidRPr="00F75C3A">
        <w:rPr>
          <w:b w:val="0"/>
        </w:rPr>
        <w:tab/>
      </w:r>
    </w:p>
    <w:p w:rsidR="00B43CFA" w:rsidRPr="00A16BD5" w:rsidRDefault="00B43CFA" w:rsidP="008C55BE">
      <w:pPr>
        <w:pStyle w:val="Heading1"/>
        <w:numPr>
          <w:ilvl w:val="0"/>
          <w:numId w:val="0"/>
        </w:numPr>
        <w:rPr>
          <w:b w:val="0"/>
          <w:bCs w:val="0"/>
        </w:rPr>
      </w:pPr>
      <w:r w:rsidRPr="00A16BD5">
        <w:t>TRIAL EDITION</w:t>
      </w:r>
      <w:r w:rsidR="004B75D5" w:rsidRPr="00A16BD5">
        <w:t xml:space="preserve"> USE RIGHTS</w:t>
      </w:r>
      <w:r w:rsidRPr="00A16BD5">
        <w:t>.</w:t>
      </w:r>
      <w:r w:rsidR="00B2530B">
        <w:t xml:space="preserve"> </w:t>
      </w:r>
      <w:r w:rsidRPr="00A16BD5">
        <w:rPr>
          <w:b w:val="0"/>
          <w:bCs w:val="0"/>
        </w:rPr>
        <w:t xml:space="preserve">If the software is a trial edition, this Section applies to your use of the trial edition. </w:t>
      </w:r>
    </w:p>
    <w:p w:rsidR="00B43CFA" w:rsidRPr="00F75C3A" w:rsidRDefault="00C265F3" w:rsidP="001D3A43">
      <w:pPr>
        <w:pStyle w:val="Heading1"/>
        <w:numPr>
          <w:ilvl w:val="0"/>
          <w:numId w:val="12"/>
        </w:numPr>
        <w:rPr>
          <w:b w:val="0"/>
          <w:bCs w:val="0"/>
        </w:rPr>
      </w:pPr>
      <w:r w:rsidRPr="00A16BD5">
        <w:t>GENERAL</w:t>
      </w:r>
      <w:r w:rsidR="00B43CFA" w:rsidRPr="00A16BD5">
        <w:t>.</w:t>
      </w:r>
      <w:r w:rsidR="00B2530B">
        <w:t xml:space="preserve"> </w:t>
      </w:r>
      <w:r w:rsidR="00B43CFA" w:rsidRPr="00A16BD5">
        <w:rPr>
          <w:b w:val="0"/>
          <w:bCs w:val="0"/>
        </w:rPr>
        <w:t xml:space="preserve">You may use any number of copies of the trial </w:t>
      </w:r>
      <w:r w:rsidR="00B43CFA" w:rsidRPr="005A02DA">
        <w:rPr>
          <w:b w:val="0"/>
          <w:bCs w:val="0"/>
        </w:rPr>
        <w:t>edition</w:t>
      </w:r>
      <w:r w:rsidR="00C544CC" w:rsidRPr="005A02DA">
        <w:rPr>
          <w:b w:val="0"/>
          <w:bCs w:val="0"/>
        </w:rPr>
        <w:t xml:space="preserve"> on your devices</w:t>
      </w:r>
      <w:r w:rsidR="007117EC" w:rsidRPr="005A02DA">
        <w:rPr>
          <w:b w:val="0"/>
          <w:bCs w:val="0"/>
        </w:rPr>
        <w:t>.</w:t>
      </w:r>
      <w:r w:rsidR="00B43CFA" w:rsidRPr="00F75C3A">
        <w:rPr>
          <w:b w:val="0"/>
          <w:bCs w:val="0"/>
        </w:rPr>
        <w:t xml:space="preserve"> You may only use the trial edition for internal evaluation purposes</w:t>
      </w:r>
      <w:r w:rsidRPr="00F75C3A">
        <w:rPr>
          <w:b w:val="0"/>
          <w:bCs w:val="0"/>
        </w:rPr>
        <w:t>, and only</w:t>
      </w:r>
      <w:r w:rsidR="00B43CFA" w:rsidRPr="00F75C3A">
        <w:rPr>
          <w:b w:val="0"/>
          <w:bCs w:val="0"/>
        </w:rPr>
        <w:t xml:space="preserve"> during the trial period</w:t>
      </w:r>
      <w:r w:rsidR="00A00C66" w:rsidRPr="00F75C3A">
        <w:rPr>
          <w:b w:val="0"/>
          <w:bCs w:val="0"/>
        </w:rPr>
        <w:t>.</w:t>
      </w:r>
      <w:r w:rsidR="00B2530B">
        <w:rPr>
          <w:b w:val="0"/>
          <w:bCs w:val="0"/>
        </w:rPr>
        <w:t xml:space="preserve"> </w:t>
      </w:r>
      <w:r w:rsidR="00A00C66" w:rsidRPr="00F75C3A">
        <w:rPr>
          <w:b w:val="0"/>
          <w:bCs w:val="0"/>
        </w:rPr>
        <w:t>You</w:t>
      </w:r>
      <w:r w:rsidR="00D30E56" w:rsidRPr="00F75C3A">
        <w:rPr>
          <w:b w:val="0"/>
          <w:bCs w:val="0"/>
        </w:rPr>
        <w:t xml:space="preserve"> may not </w:t>
      </w:r>
      <w:r w:rsidR="00F6165D">
        <w:rPr>
          <w:b w:val="0"/>
          <w:bCs w:val="0"/>
        </w:rPr>
        <w:t xml:space="preserve">distribute or </w:t>
      </w:r>
      <w:r w:rsidR="00D30E56" w:rsidRPr="00F75C3A">
        <w:rPr>
          <w:b w:val="0"/>
          <w:bCs w:val="0"/>
        </w:rPr>
        <w:t xml:space="preserve">deploy </w:t>
      </w:r>
      <w:r w:rsidR="00B3206E" w:rsidRPr="00F75C3A">
        <w:rPr>
          <w:b w:val="0"/>
          <w:bCs w:val="0"/>
        </w:rPr>
        <w:t>any</w:t>
      </w:r>
      <w:r w:rsidR="00D30E56" w:rsidRPr="00F75C3A">
        <w:rPr>
          <w:b w:val="0"/>
          <w:bCs w:val="0"/>
        </w:rPr>
        <w:t xml:space="preserve"> application</w:t>
      </w:r>
      <w:r w:rsidR="00B3206E" w:rsidRPr="00F75C3A">
        <w:rPr>
          <w:b w:val="0"/>
          <w:bCs w:val="0"/>
        </w:rPr>
        <w:t>s</w:t>
      </w:r>
      <w:r w:rsidR="005F5FA8" w:rsidRPr="00F75C3A">
        <w:rPr>
          <w:b w:val="0"/>
          <w:bCs w:val="0"/>
        </w:rPr>
        <w:t xml:space="preserve"> you make with the trial edition</w:t>
      </w:r>
      <w:r w:rsidR="00D30E56" w:rsidRPr="00F75C3A">
        <w:rPr>
          <w:b w:val="0"/>
          <w:bCs w:val="0"/>
        </w:rPr>
        <w:t xml:space="preserve"> to a production environment</w:t>
      </w:r>
      <w:r w:rsidR="00B43CFA" w:rsidRPr="00F75C3A">
        <w:rPr>
          <w:b w:val="0"/>
          <w:bCs w:val="0"/>
        </w:rPr>
        <w:t>.</w:t>
      </w:r>
      <w:r w:rsidR="00B2530B">
        <w:rPr>
          <w:b w:val="0"/>
          <w:bCs w:val="0"/>
        </w:rPr>
        <w:t xml:space="preserve"> </w:t>
      </w:r>
      <w:r w:rsidR="00B43CFA" w:rsidRPr="00F75C3A">
        <w:rPr>
          <w:b w:val="0"/>
          <w:bCs w:val="0"/>
        </w:rPr>
        <w:t>You may run load tests of up to 25</w:t>
      </w:r>
      <w:r w:rsidR="00666203" w:rsidRPr="00F75C3A">
        <w:rPr>
          <w:b w:val="0"/>
          <w:bCs w:val="0"/>
        </w:rPr>
        <w:t>0</w:t>
      </w:r>
      <w:r w:rsidR="00B43CFA" w:rsidRPr="00F75C3A">
        <w:rPr>
          <w:b w:val="0"/>
          <w:bCs w:val="0"/>
        </w:rPr>
        <w:t xml:space="preserve"> virtual users during the trial period. </w:t>
      </w:r>
    </w:p>
    <w:p w:rsidR="00AE4C6E" w:rsidRPr="00F75C3A" w:rsidRDefault="00B43CFA" w:rsidP="001D3A43">
      <w:pPr>
        <w:pStyle w:val="ListParagraph"/>
        <w:numPr>
          <w:ilvl w:val="0"/>
          <w:numId w:val="12"/>
        </w:numPr>
        <w:rPr>
          <w:b/>
        </w:rPr>
      </w:pPr>
      <w:r w:rsidRPr="00F75C3A">
        <w:rPr>
          <w:b/>
        </w:rPr>
        <w:t>TRIAL PERIOD AND CONVERSION.</w:t>
      </w:r>
      <w:r w:rsidR="00B2530B">
        <w:t xml:space="preserve"> </w:t>
      </w:r>
      <w:r w:rsidR="00BE72DC" w:rsidRPr="00F75C3A">
        <w:t xml:space="preserve">The trial period </w:t>
      </w:r>
      <w:r w:rsidR="00F6165D">
        <w:t xml:space="preserve">lasts for </w:t>
      </w:r>
      <w:r w:rsidR="00BE72DC" w:rsidRPr="00F75C3A">
        <w:t>30 days after you install the trial edition, plus any permitted extension period. After the expiration of the trial period, the trial edition will stop running. You may extend the trial period an additional 90 days if you sign in to the software. You may not be able to access data used with the trial edition when it stops running. You may convert your trial rights at any time to the full-use rights described below by acquiring a valid full-use license.</w:t>
      </w:r>
      <w:r w:rsidR="00B2530B">
        <w:t xml:space="preserve"> </w:t>
      </w:r>
    </w:p>
    <w:p w:rsidR="007B61B3" w:rsidRPr="00F75C3A" w:rsidRDefault="007B61B3" w:rsidP="001D3A43">
      <w:pPr>
        <w:pStyle w:val="Heading1"/>
        <w:numPr>
          <w:ilvl w:val="0"/>
          <w:numId w:val="8"/>
        </w:numPr>
        <w:rPr>
          <w:caps/>
        </w:rPr>
      </w:pPr>
      <w:r w:rsidRPr="00F75C3A">
        <w:rPr>
          <w:caps/>
        </w:rPr>
        <w:t>Disclaimer of Warranty.</w:t>
      </w:r>
      <w:r w:rsidR="00B2530B">
        <w:rPr>
          <w:caps/>
        </w:rPr>
        <w:t xml:space="preserve"> </w:t>
      </w:r>
      <w:r w:rsidRPr="00F75C3A">
        <w:rPr>
          <w:caps/>
        </w:rPr>
        <w:t xml:space="preserve">The </w:t>
      </w:r>
      <w:r w:rsidR="00BA2BBD" w:rsidRPr="00F75C3A">
        <w:rPr>
          <w:caps/>
        </w:rPr>
        <w:t>TRIAL EDITION</w:t>
      </w:r>
      <w:r w:rsidR="00222A25" w:rsidRPr="00F75C3A">
        <w:rPr>
          <w:caps/>
        </w:rPr>
        <w:t xml:space="preserve"> </w:t>
      </w:r>
      <w:r w:rsidRPr="00F75C3A">
        <w:rPr>
          <w:caps/>
        </w:rPr>
        <w:t>is licensed “as-is.”</w:t>
      </w:r>
      <w:r w:rsidR="00B2530B">
        <w:rPr>
          <w:caps/>
        </w:rPr>
        <w:t xml:space="preserve"> </w:t>
      </w:r>
      <w:r w:rsidRPr="00F75C3A">
        <w:rPr>
          <w:caps/>
        </w:rPr>
        <w:t>You bear the risk of using it.</w:t>
      </w:r>
      <w:r w:rsidR="00B2530B">
        <w:rPr>
          <w:caps/>
        </w:rPr>
        <w:t xml:space="preserve"> </w:t>
      </w:r>
      <w:r w:rsidRPr="00F75C3A">
        <w:rPr>
          <w:caps/>
        </w:rPr>
        <w:t>Microsoft gives no express warranties, guarantees or conditions.</w:t>
      </w:r>
      <w:r w:rsidR="00B2530B">
        <w:rPr>
          <w:caps/>
        </w:rPr>
        <w:t xml:space="preserve"> </w:t>
      </w:r>
      <w:r w:rsidRPr="00F75C3A">
        <w:rPr>
          <w:caps/>
        </w:rPr>
        <w:t>To the extent permitted under your local laws, Microsoft excludes the implied warranties of merchantability, fitness for a particular purpose and non-infringement</w:t>
      </w:r>
      <w:r w:rsidRPr="00F75C3A">
        <w:t>.</w:t>
      </w:r>
    </w:p>
    <w:p w:rsidR="00126816" w:rsidRPr="00F75C3A" w:rsidRDefault="00126816" w:rsidP="002E2EB2">
      <w:pPr>
        <w:pStyle w:val="Body1"/>
        <w:ind w:left="714"/>
        <w:rPr>
          <w:b/>
          <w:bCs/>
          <w:caps/>
        </w:rPr>
      </w:pPr>
      <w:r w:rsidRPr="00F75C3A">
        <w:rPr>
          <w:b/>
          <w:bCs/>
          <w:caps/>
        </w:rPr>
        <w:t>FOR AUSTRALIA – You have statutory guarantees under the Australian Consumer Law and nothing in these terms is intended to affect those rights.</w:t>
      </w:r>
    </w:p>
    <w:p w:rsidR="007B61B3" w:rsidRPr="00F6165D" w:rsidRDefault="00BB1860" w:rsidP="001D3A43">
      <w:pPr>
        <w:pStyle w:val="Heading1"/>
        <w:numPr>
          <w:ilvl w:val="0"/>
          <w:numId w:val="9"/>
        </w:numPr>
        <w:rPr>
          <w:b w:val="0"/>
          <w:bCs w:val="0"/>
        </w:rPr>
      </w:pPr>
      <w:r w:rsidRPr="00F75C3A">
        <w:rPr>
          <w:bCs w:val="0"/>
        </w:rPr>
        <w:t>SUPPORT.</w:t>
      </w:r>
      <w:r w:rsidR="00B2530B">
        <w:rPr>
          <w:b w:val="0"/>
          <w:bCs w:val="0"/>
        </w:rPr>
        <w:t xml:space="preserve"> </w:t>
      </w:r>
      <w:r w:rsidR="007B61B3" w:rsidRPr="00F6165D">
        <w:rPr>
          <w:b w:val="0"/>
          <w:bCs w:val="0"/>
        </w:rPr>
        <w:t xml:space="preserve">Because </w:t>
      </w:r>
      <w:r w:rsidR="00BA2BBD" w:rsidRPr="00F6165D">
        <w:rPr>
          <w:b w:val="0"/>
          <w:bCs w:val="0"/>
        </w:rPr>
        <w:t>the trial edition</w:t>
      </w:r>
      <w:r w:rsidR="007B61B3" w:rsidRPr="00F6165D">
        <w:rPr>
          <w:b w:val="0"/>
          <w:bCs w:val="0"/>
        </w:rPr>
        <w:t xml:space="preserve"> is “as is,” we may not provide support services for it.</w:t>
      </w:r>
    </w:p>
    <w:p w:rsidR="007B61B3" w:rsidRPr="00F6165D" w:rsidRDefault="007B61B3" w:rsidP="001D3A43">
      <w:pPr>
        <w:pStyle w:val="Body1"/>
        <w:numPr>
          <w:ilvl w:val="1"/>
          <w:numId w:val="10"/>
        </w:numPr>
        <w:tabs>
          <w:tab w:val="clear" w:pos="1077"/>
          <w:tab w:val="num" w:pos="720"/>
        </w:tabs>
        <w:ind w:left="720"/>
        <w:rPr>
          <w:b/>
        </w:rPr>
      </w:pPr>
      <w:r w:rsidRPr="00F6165D">
        <w:rPr>
          <w:b/>
          <w:caps/>
        </w:rPr>
        <w:t>Limitation</w:t>
      </w:r>
      <w:r w:rsidR="00873A90">
        <w:rPr>
          <w:b/>
          <w:caps/>
        </w:rPr>
        <w:t>s</w:t>
      </w:r>
      <w:r w:rsidRPr="00F6165D">
        <w:rPr>
          <w:b/>
          <w:caps/>
        </w:rPr>
        <w:t xml:space="preserve"> on Damages.</w:t>
      </w:r>
      <w:r w:rsidR="00B2530B">
        <w:rPr>
          <w:b/>
          <w:caps/>
        </w:rPr>
        <w:t xml:space="preserve"> </w:t>
      </w:r>
      <w:r w:rsidRPr="00F6165D">
        <w:rPr>
          <w:b/>
          <w:caps/>
        </w:rPr>
        <w:t>You can recover from Microsoft and its suppliers only direct damages up to U.S. $5.00.</w:t>
      </w:r>
      <w:r w:rsidR="00B2530B">
        <w:rPr>
          <w:b/>
          <w:caps/>
        </w:rPr>
        <w:t xml:space="preserve"> </w:t>
      </w:r>
      <w:r w:rsidRPr="00F6165D">
        <w:rPr>
          <w:b/>
          <w:caps/>
        </w:rPr>
        <w:t>You cannot recover any other damages, including consequential, lost profits, special, indirect or incidental damages.</w:t>
      </w:r>
    </w:p>
    <w:p w:rsidR="007B61B3" w:rsidRPr="00F6165D" w:rsidRDefault="007B61B3" w:rsidP="00F125D4">
      <w:pPr>
        <w:pStyle w:val="Body1"/>
        <w:ind w:left="714"/>
      </w:pPr>
      <w:r w:rsidRPr="00F6165D">
        <w:t>This limitation applies to</w:t>
      </w:r>
      <w:r w:rsidR="00D210B2" w:rsidRPr="00F6165D">
        <w:t xml:space="preserve"> (a)</w:t>
      </w:r>
      <w:r w:rsidR="00EE6269" w:rsidRPr="00F6165D">
        <w:t xml:space="preserve"> </w:t>
      </w:r>
      <w:r w:rsidRPr="00F6165D">
        <w:t xml:space="preserve">anything related to the </w:t>
      </w:r>
      <w:r w:rsidR="00BA2BBD" w:rsidRPr="00F6165D">
        <w:t xml:space="preserve">trial </w:t>
      </w:r>
      <w:r w:rsidR="007169F5" w:rsidRPr="00F6165D">
        <w:t>version</w:t>
      </w:r>
      <w:r w:rsidRPr="00F6165D">
        <w:t>, services, content (including code) on third party Internet sites, or third party programs; and</w:t>
      </w:r>
      <w:r w:rsidR="007117EC" w:rsidRPr="00F6165D">
        <w:t xml:space="preserve"> (b) </w:t>
      </w:r>
      <w:r w:rsidRPr="00F6165D">
        <w:t>claims for breach of contract, breach of warranty, guarantee or condition, strict liability, negligence, or other tort to the extent permitted by applicable law.</w:t>
      </w:r>
    </w:p>
    <w:p w:rsidR="00B2530B" w:rsidRPr="00F6165D" w:rsidRDefault="007B61B3" w:rsidP="00334264">
      <w:pPr>
        <w:ind w:left="720" w:hanging="6"/>
      </w:pPr>
      <w:r w:rsidRPr="00F6165D">
        <w:t>It also applies even if Microsoft knew or should have known about the possibility of the damages.</w:t>
      </w:r>
      <w:r w:rsidR="00B2530B">
        <w:t xml:space="preserve"> </w:t>
      </w:r>
      <w:r w:rsidRPr="00F6165D">
        <w:t>The above limitation or exclusion may not apply to you because your country may not allow the exclusion or limitation of incidental, consequential or other damages.</w:t>
      </w:r>
    </w:p>
    <w:p w:rsidR="005A5C7A" w:rsidRPr="00A16BD5" w:rsidRDefault="005A5C7A" w:rsidP="008A2696">
      <w:pPr>
        <w:ind w:left="720" w:hanging="6"/>
        <w:rPr>
          <w:rFonts w:eastAsia="SimSun"/>
          <w:b/>
          <w:bCs/>
        </w:rPr>
      </w:pPr>
    </w:p>
    <w:p w:rsidR="005A640D" w:rsidRPr="00A16BD5" w:rsidRDefault="00460D02" w:rsidP="007B61B3">
      <w:pPr>
        <w:pStyle w:val="PreambleBorderAbove"/>
        <w:widowControl w:val="0"/>
        <w:rPr>
          <w:b w:val="0"/>
        </w:rPr>
      </w:pPr>
      <w:r w:rsidRPr="00A16BD5">
        <w:rPr>
          <w:rFonts w:eastAsia="SimSun"/>
        </w:rPr>
        <w:t>FULL-USE L</w:t>
      </w:r>
      <w:r w:rsidR="007B61B3" w:rsidRPr="00A16BD5">
        <w:rPr>
          <w:rFonts w:eastAsia="SimSun"/>
        </w:rPr>
        <w:t>I</w:t>
      </w:r>
      <w:r w:rsidRPr="00A16BD5">
        <w:rPr>
          <w:rFonts w:eastAsia="SimSun"/>
        </w:rPr>
        <w:t>CENSE</w:t>
      </w:r>
      <w:r w:rsidR="00557147" w:rsidRPr="00A16BD5">
        <w:rPr>
          <w:rFonts w:eastAsia="SimSun"/>
        </w:rPr>
        <w:t xml:space="preserve"> TERMS</w:t>
      </w:r>
      <w:r w:rsidRPr="00A16BD5">
        <w:rPr>
          <w:rFonts w:eastAsia="SimSun"/>
        </w:rPr>
        <w:t xml:space="preserve"> FOR THE SOFTWARE:</w:t>
      </w:r>
      <w:r w:rsidR="00B2530B">
        <w:rPr>
          <w:rFonts w:eastAsia="SimSun"/>
        </w:rPr>
        <w:t xml:space="preserve"> </w:t>
      </w:r>
      <w:r w:rsidR="0032181D" w:rsidRPr="00A16BD5">
        <w:rPr>
          <w:rFonts w:eastAsia="SimSun"/>
          <w:b w:val="0"/>
        </w:rPr>
        <w:t>When you acquire a valid license and either enter a product key or sign in to the software, the terms below apply. You may not share your product key or access credentials.</w:t>
      </w:r>
      <w:r w:rsidR="0032181D" w:rsidRPr="00A16BD5" w:rsidDel="0032181D">
        <w:rPr>
          <w:rStyle w:val="CommentReference"/>
          <w:rFonts w:cs="Tahoma"/>
          <w:b w:val="0"/>
          <w:bCs w:val="0"/>
          <w:sz w:val="19"/>
          <w:szCs w:val="19"/>
        </w:rPr>
        <w:t xml:space="preserve"> </w:t>
      </w:r>
    </w:p>
    <w:p w:rsidR="007B61B3" w:rsidRPr="00A16BD5" w:rsidRDefault="007B61B3" w:rsidP="007B61B3">
      <w:pPr>
        <w:pStyle w:val="Heading1"/>
        <w:widowControl w:val="0"/>
        <w:ind w:left="360" w:hanging="360"/>
        <w:rPr>
          <w:rFonts w:eastAsia="SimSun"/>
        </w:rPr>
      </w:pPr>
      <w:r w:rsidRPr="00A16BD5">
        <w:rPr>
          <w:rFonts w:eastAsia="SimSun"/>
        </w:rPr>
        <w:t>OVERVIEW.</w:t>
      </w:r>
    </w:p>
    <w:p w:rsidR="007B61B3" w:rsidRPr="00A16BD5" w:rsidRDefault="007B61B3" w:rsidP="001142D7">
      <w:pPr>
        <w:pStyle w:val="Heading2"/>
        <w:widowControl w:val="0"/>
        <w:tabs>
          <w:tab w:val="clear" w:pos="1533"/>
          <w:tab w:val="num" w:pos="720"/>
        </w:tabs>
        <w:ind w:left="720" w:hanging="360"/>
        <w:rPr>
          <w:rFonts w:eastAsia="SimSun"/>
          <w:b w:val="0"/>
        </w:rPr>
      </w:pPr>
      <w:r w:rsidRPr="00A16BD5">
        <w:rPr>
          <w:rFonts w:eastAsia="SimSun"/>
        </w:rPr>
        <w:t xml:space="preserve">Software. </w:t>
      </w:r>
      <w:r w:rsidRPr="00A16BD5">
        <w:rPr>
          <w:rFonts w:eastAsia="SimSun"/>
          <w:b w:val="0"/>
          <w:bCs w:val="0"/>
        </w:rPr>
        <w:t xml:space="preserve">The software includes development tools, </w:t>
      </w:r>
      <w:r w:rsidR="005474D3" w:rsidRPr="00A16BD5">
        <w:rPr>
          <w:rFonts w:eastAsia="SimSun"/>
          <w:b w:val="0"/>
          <w:bCs w:val="0"/>
        </w:rPr>
        <w:t>application</w:t>
      </w:r>
      <w:r w:rsidRPr="00A16BD5">
        <w:rPr>
          <w:rFonts w:eastAsia="SimSun"/>
          <w:b w:val="0"/>
          <w:bCs w:val="0"/>
        </w:rPr>
        <w:t>s and documentation.</w:t>
      </w:r>
    </w:p>
    <w:p w:rsidR="007B61B3" w:rsidRPr="00A16BD5" w:rsidRDefault="007B61B3" w:rsidP="001142D7">
      <w:pPr>
        <w:pStyle w:val="Heading2"/>
        <w:widowControl w:val="0"/>
        <w:ind w:left="720" w:hanging="360"/>
        <w:rPr>
          <w:rFonts w:eastAsia="SimSun"/>
          <w:b w:val="0"/>
        </w:rPr>
      </w:pPr>
      <w:r w:rsidRPr="00A16BD5">
        <w:rPr>
          <w:rFonts w:eastAsia="SimSun"/>
        </w:rPr>
        <w:t xml:space="preserve">License Model. </w:t>
      </w:r>
      <w:r w:rsidRPr="00A16BD5">
        <w:rPr>
          <w:rFonts w:eastAsia="SimSun"/>
          <w:b w:val="0"/>
          <w:bCs w:val="0"/>
        </w:rPr>
        <w:t>The software is licensed on a per user basis.</w:t>
      </w:r>
    </w:p>
    <w:p w:rsidR="007B61B3" w:rsidRPr="00A16BD5" w:rsidRDefault="007B61B3" w:rsidP="007B61B3">
      <w:pPr>
        <w:pStyle w:val="Heading1"/>
        <w:widowControl w:val="0"/>
        <w:ind w:left="360" w:hanging="360"/>
        <w:rPr>
          <w:rFonts w:eastAsia="SimSun"/>
        </w:rPr>
      </w:pPr>
      <w:r w:rsidRPr="00A16BD5">
        <w:rPr>
          <w:rFonts w:eastAsia="SimSun"/>
        </w:rPr>
        <w:t>USE RIGHTS.</w:t>
      </w:r>
    </w:p>
    <w:p w:rsidR="00C8775E" w:rsidRPr="00A16BD5" w:rsidRDefault="009C45CA" w:rsidP="001142D7">
      <w:pPr>
        <w:pStyle w:val="Heading2"/>
        <w:widowControl w:val="0"/>
        <w:tabs>
          <w:tab w:val="clear" w:pos="1533"/>
          <w:tab w:val="num" w:pos="720"/>
        </w:tabs>
        <w:ind w:left="720" w:hanging="360"/>
        <w:rPr>
          <w:rFonts w:eastAsia="SimSun"/>
          <w:b w:val="0"/>
          <w:bCs w:val="0"/>
        </w:rPr>
      </w:pPr>
      <w:r w:rsidRPr="00A16BD5">
        <w:rPr>
          <w:rFonts w:eastAsia="SimSun"/>
        </w:rPr>
        <w:t>General.</w:t>
      </w:r>
      <w:r w:rsidR="00B2530B">
        <w:rPr>
          <w:rFonts w:eastAsia="SimSun"/>
        </w:rPr>
        <w:t xml:space="preserve"> </w:t>
      </w:r>
      <w:r w:rsidR="004A6FF6" w:rsidRPr="00A16BD5">
        <w:rPr>
          <w:rFonts w:eastAsia="SimSun"/>
          <w:b w:val="0"/>
          <w:bCs w:val="0"/>
        </w:rPr>
        <w:t xml:space="preserve">One user may use copies of the software </w:t>
      </w:r>
      <w:r w:rsidR="00F6165D">
        <w:rPr>
          <w:rFonts w:eastAsia="SimSun"/>
          <w:b w:val="0"/>
          <w:bCs w:val="0"/>
        </w:rPr>
        <w:t xml:space="preserve">on your devices </w:t>
      </w:r>
      <w:r w:rsidR="004A6FF6" w:rsidRPr="00A16BD5">
        <w:rPr>
          <w:rFonts w:eastAsia="SimSun"/>
          <w:b w:val="0"/>
          <w:bCs w:val="0"/>
        </w:rPr>
        <w:t>to develop</w:t>
      </w:r>
      <w:r w:rsidR="00110058" w:rsidRPr="00A16BD5">
        <w:rPr>
          <w:rFonts w:eastAsia="SimSun"/>
          <w:b w:val="0"/>
          <w:bCs w:val="0"/>
        </w:rPr>
        <w:t xml:space="preserve"> and</w:t>
      </w:r>
      <w:r w:rsidR="004A6FF6" w:rsidRPr="00A16BD5">
        <w:rPr>
          <w:rFonts w:eastAsia="SimSun"/>
          <w:b w:val="0"/>
          <w:bCs w:val="0"/>
        </w:rPr>
        <w:t xml:space="preserve"> test </w:t>
      </w:r>
      <w:r w:rsidR="00110058" w:rsidRPr="00A16BD5">
        <w:rPr>
          <w:rFonts w:eastAsia="SimSun"/>
          <w:b w:val="0"/>
          <w:bCs w:val="0"/>
        </w:rPr>
        <w:t>applications</w:t>
      </w:r>
      <w:r w:rsidR="004A6FF6" w:rsidRPr="00A16BD5">
        <w:rPr>
          <w:rFonts w:eastAsia="SimSun"/>
          <w:b w:val="0"/>
          <w:bCs w:val="0"/>
        </w:rPr>
        <w:t xml:space="preserve">. </w:t>
      </w:r>
      <w:r w:rsidR="00275640" w:rsidRPr="00A16BD5">
        <w:rPr>
          <w:rFonts w:eastAsia="SimSun"/>
          <w:b w:val="0"/>
          <w:bCs w:val="0"/>
        </w:rPr>
        <w:t xml:space="preserve">This includes using </w:t>
      </w:r>
      <w:r w:rsidR="0015242D" w:rsidRPr="00A16BD5">
        <w:rPr>
          <w:rFonts w:eastAsia="SimSun"/>
          <w:b w:val="0"/>
          <w:bCs w:val="0"/>
        </w:rPr>
        <w:t xml:space="preserve">copies of </w:t>
      </w:r>
      <w:r w:rsidR="00275640" w:rsidRPr="00A16BD5">
        <w:rPr>
          <w:rFonts w:eastAsia="SimSun"/>
          <w:b w:val="0"/>
          <w:bCs w:val="0"/>
        </w:rPr>
        <w:t>the software on your own internal servers</w:t>
      </w:r>
      <w:r w:rsidR="00E54E0E" w:rsidRPr="00A16BD5">
        <w:rPr>
          <w:rFonts w:eastAsia="SimSun"/>
          <w:b w:val="0"/>
          <w:bCs w:val="0"/>
        </w:rPr>
        <w:t xml:space="preserve"> that remain fully dedicated to your own use</w:t>
      </w:r>
      <w:r w:rsidR="00275640" w:rsidRPr="00A16BD5">
        <w:rPr>
          <w:rFonts w:eastAsia="SimSun"/>
          <w:b w:val="0"/>
          <w:bCs w:val="0"/>
        </w:rPr>
        <w:t>. You may not, however, separate the component</w:t>
      </w:r>
      <w:r w:rsidR="00A76A86" w:rsidRPr="00A16BD5">
        <w:rPr>
          <w:rFonts w:eastAsia="SimSun"/>
          <w:b w:val="0"/>
          <w:bCs w:val="0"/>
        </w:rPr>
        <w:t xml:space="preserve">s of the software and run those in a production environment, </w:t>
      </w:r>
      <w:r w:rsidR="00A47F14" w:rsidRPr="00A16BD5">
        <w:rPr>
          <w:rFonts w:eastAsia="SimSun"/>
          <w:b w:val="0"/>
          <w:bCs w:val="0"/>
        </w:rPr>
        <w:lastRenderedPageBreak/>
        <w:t xml:space="preserve">or </w:t>
      </w:r>
      <w:r w:rsidR="00A76A86" w:rsidRPr="00A16BD5">
        <w:rPr>
          <w:rFonts w:eastAsia="SimSun"/>
          <w:b w:val="0"/>
          <w:bCs w:val="0"/>
        </w:rPr>
        <w:t xml:space="preserve">on </w:t>
      </w:r>
      <w:r w:rsidR="00F6165D">
        <w:rPr>
          <w:rFonts w:eastAsia="SimSun"/>
          <w:b w:val="0"/>
          <w:bCs w:val="0"/>
        </w:rPr>
        <w:t xml:space="preserve">third party </w:t>
      </w:r>
      <w:r w:rsidR="00A76A86" w:rsidRPr="00A16BD5">
        <w:rPr>
          <w:rFonts w:eastAsia="SimSun"/>
          <w:b w:val="0"/>
          <w:bCs w:val="0"/>
        </w:rPr>
        <w:t xml:space="preserve">devices (except as otherwise stated in this agreement), or </w:t>
      </w:r>
      <w:r w:rsidR="0015242D" w:rsidRPr="00A16BD5">
        <w:rPr>
          <w:rFonts w:eastAsia="SimSun"/>
          <w:b w:val="0"/>
          <w:bCs w:val="0"/>
        </w:rPr>
        <w:t>for any purpose other than developing and testing your applications</w:t>
      </w:r>
      <w:r w:rsidR="00C8775E" w:rsidRPr="00A16BD5">
        <w:rPr>
          <w:rFonts w:eastAsia="SimSun"/>
          <w:b w:val="0"/>
          <w:bCs w:val="0"/>
        </w:rPr>
        <w:t>.</w:t>
      </w:r>
      <w:r w:rsidR="00B2530B">
        <w:rPr>
          <w:rFonts w:eastAsia="SimSun"/>
          <w:b w:val="0"/>
          <w:bCs w:val="0"/>
        </w:rPr>
        <w:t xml:space="preserve"> </w:t>
      </w:r>
      <w:r w:rsidR="00E54E0E" w:rsidRPr="00A16BD5">
        <w:rPr>
          <w:rFonts w:eastAsia="SimSun"/>
          <w:b w:val="0"/>
          <w:bCs w:val="0"/>
        </w:rPr>
        <w:t>Running the software on Microsoft Azure requires a separate license.</w:t>
      </w:r>
    </w:p>
    <w:p w:rsidR="00F774A9" w:rsidRPr="00A16BD5" w:rsidRDefault="003F57F8" w:rsidP="001142D7">
      <w:pPr>
        <w:pStyle w:val="Heading2"/>
        <w:widowControl w:val="0"/>
        <w:tabs>
          <w:tab w:val="clear" w:pos="1533"/>
          <w:tab w:val="num" w:pos="720"/>
        </w:tabs>
        <w:ind w:left="720" w:hanging="360"/>
        <w:rPr>
          <w:rFonts w:eastAsia="SimSun"/>
          <w:b w:val="0"/>
          <w:bCs w:val="0"/>
        </w:rPr>
      </w:pPr>
      <w:r w:rsidRPr="00A16BD5">
        <w:rPr>
          <w:rFonts w:eastAsia="SimSun"/>
        </w:rPr>
        <w:t>Workloads.</w:t>
      </w:r>
      <w:r w:rsidR="00B2530B">
        <w:rPr>
          <w:rFonts w:eastAsia="SimSun"/>
          <w:b w:val="0"/>
          <w:bCs w:val="0"/>
        </w:rPr>
        <w:t xml:space="preserve"> </w:t>
      </w:r>
      <w:r w:rsidRPr="00A16BD5">
        <w:rPr>
          <w:rFonts w:eastAsia="SimSun"/>
          <w:b w:val="0"/>
          <w:bCs w:val="0"/>
        </w:rPr>
        <w:t>These license terms apply to your use o</w:t>
      </w:r>
      <w:r w:rsidR="00466A1C" w:rsidRPr="00A16BD5">
        <w:rPr>
          <w:rFonts w:eastAsia="SimSun"/>
          <w:b w:val="0"/>
          <w:bCs w:val="0"/>
        </w:rPr>
        <w:t>f the Workloads made available to you within the software,</w:t>
      </w:r>
      <w:r w:rsidR="00466A1C" w:rsidRPr="00A16BD5">
        <w:rPr>
          <w:rFonts w:eastAsia="SimSun"/>
        </w:rPr>
        <w:t xml:space="preserve"> </w:t>
      </w:r>
      <w:r w:rsidR="00466A1C" w:rsidRPr="00A16BD5">
        <w:rPr>
          <w:rFonts w:eastAsia="SimSun"/>
          <w:b w:val="0"/>
        </w:rPr>
        <w:t>except to the extent a Workload or a Workload component comes with different terms</w:t>
      </w:r>
      <w:r w:rsidR="00F75C3A">
        <w:rPr>
          <w:rFonts w:eastAsia="SimSun"/>
          <w:b w:val="0"/>
        </w:rPr>
        <w:t>.</w:t>
      </w:r>
    </w:p>
    <w:p w:rsidR="004105CE" w:rsidRPr="00A16BD5" w:rsidRDefault="004105CE" w:rsidP="001142D7">
      <w:pPr>
        <w:pStyle w:val="Heading2"/>
        <w:widowControl w:val="0"/>
        <w:tabs>
          <w:tab w:val="clear" w:pos="1533"/>
          <w:tab w:val="num" w:pos="720"/>
        </w:tabs>
        <w:ind w:left="720" w:hanging="360"/>
        <w:rPr>
          <w:rFonts w:eastAsia="SimSun"/>
          <w:b w:val="0"/>
          <w:bCs w:val="0"/>
        </w:rPr>
      </w:pPr>
      <w:r w:rsidRPr="00A16BD5">
        <w:rPr>
          <w:rFonts w:eastAsia="SimSun"/>
          <w:bCs w:val="0"/>
        </w:rPr>
        <w:t>Demo Use</w:t>
      </w:r>
      <w:r w:rsidRPr="00A16BD5">
        <w:rPr>
          <w:rFonts w:eastAsia="SimSun"/>
          <w:b w:val="0"/>
          <w:bCs w:val="0"/>
        </w:rPr>
        <w:t>.</w:t>
      </w:r>
      <w:r w:rsidR="00B2530B">
        <w:rPr>
          <w:rFonts w:eastAsia="SimSun"/>
          <w:b w:val="0"/>
          <w:bCs w:val="0"/>
        </w:rPr>
        <w:t xml:space="preserve"> </w:t>
      </w:r>
      <w:r w:rsidRPr="00A16BD5">
        <w:rPr>
          <w:rFonts w:eastAsia="SimSun"/>
          <w:b w:val="0"/>
          <w:bCs w:val="0"/>
        </w:rPr>
        <w:t>The use permitted above includes use of the software in demonstrating your applications.</w:t>
      </w:r>
    </w:p>
    <w:p w:rsidR="00B02582" w:rsidRPr="00A16BD5" w:rsidRDefault="00B02582" w:rsidP="001142D7">
      <w:pPr>
        <w:pStyle w:val="Heading2"/>
        <w:widowControl w:val="0"/>
        <w:tabs>
          <w:tab w:val="clear" w:pos="1533"/>
          <w:tab w:val="num" w:pos="720"/>
        </w:tabs>
        <w:ind w:left="720" w:hanging="360"/>
        <w:rPr>
          <w:rFonts w:eastAsia="SimSun"/>
          <w:b w:val="0"/>
          <w:bCs w:val="0"/>
        </w:rPr>
      </w:pPr>
      <w:r w:rsidRPr="00A16BD5">
        <w:t xml:space="preserve">Backup copy. </w:t>
      </w:r>
      <w:r w:rsidRPr="00A16BD5">
        <w:rPr>
          <w:rFonts w:eastAsia="SimSun"/>
          <w:b w:val="0"/>
          <w:bCs w:val="0"/>
        </w:rPr>
        <w:t>You may make one backup copy of the software, for reinstalling the software.</w:t>
      </w:r>
    </w:p>
    <w:p w:rsidR="007B61B3" w:rsidRPr="00A16BD5" w:rsidRDefault="00165DA5" w:rsidP="007B61B3">
      <w:pPr>
        <w:pStyle w:val="Heading1"/>
        <w:keepNext/>
        <w:tabs>
          <w:tab w:val="num" w:pos="540"/>
        </w:tabs>
        <w:ind w:left="360" w:hanging="360"/>
      </w:pPr>
      <w:r w:rsidRPr="00A16BD5">
        <w:t>TERMS FOR SPECIFIC COMPONENTS</w:t>
      </w:r>
      <w:r w:rsidR="007B61B3" w:rsidRPr="00A16BD5">
        <w:t>.</w:t>
      </w:r>
    </w:p>
    <w:p w:rsidR="00F02617" w:rsidRPr="00A16BD5" w:rsidRDefault="00F02617" w:rsidP="00FF769F">
      <w:pPr>
        <w:pStyle w:val="Heading2"/>
        <w:widowControl w:val="0"/>
        <w:tabs>
          <w:tab w:val="clear" w:pos="1533"/>
          <w:tab w:val="num" w:pos="720"/>
          <w:tab w:val="num" w:pos="1080"/>
        </w:tabs>
        <w:ind w:left="720" w:hanging="360"/>
        <w:rPr>
          <w:rFonts w:eastAsia="SimSun"/>
          <w:b w:val="0"/>
          <w:bCs w:val="0"/>
        </w:rPr>
      </w:pPr>
      <w:r w:rsidRPr="00A16BD5">
        <w:rPr>
          <w:rFonts w:eastAsia="SimSun"/>
        </w:rPr>
        <w:t>Utilities.</w:t>
      </w:r>
      <w:r w:rsidR="00B2530B">
        <w:rPr>
          <w:rFonts w:eastAsia="SimSun"/>
        </w:rPr>
        <w:t xml:space="preserve"> </w:t>
      </w:r>
      <w:r w:rsidRPr="00A16BD5">
        <w:rPr>
          <w:rFonts w:eastAsia="SimSun"/>
          <w:b w:val="0"/>
          <w:bCs w:val="0"/>
        </w:rPr>
        <w:t xml:space="preserve">The software contains </w:t>
      </w:r>
      <w:r w:rsidR="004105CE" w:rsidRPr="00A16BD5">
        <w:rPr>
          <w:rFonts w:eastAsia="SimSun"/>
          <w:b w:val="0"/>
          <w:bCs w:val="0"/>
        </w:rPr>
        <w:t xml:space="preserve">items on </w:t>
      </w:r>
      <w:r w:rsidRPr="00A16BD5">
        <w:rPr>
          <w:rFonts w:eastAsia="SimSun"/>
          <w:b w:val="0"/>
          <w:bCs w:val="0"/>
        </w:rPr>
        <w:t>the Utilities List</w:t>
      </w:r>
      <w:r w:rsidR="00BB2945" w:rsidRPr="00A16BD5">
        <w:rPr>
          <w:rFonts w:eastAsia="SimSun"/>
          <w:b w:val="0"/>
          <w:bCs w:val="0"/>
        </w:rPr>
        <w:t xml:space="preserve"> </w:t>
      </w:r>
      <w:r w:rsidRPr="00A16BD5">
        <w:rPr>
          <w:rFonts w:eastAsia="SimSun"/>
          <w:b w:val="0"/>
          <w:bCs w:val="0"/>
        </w:rPr>
        <w:t xml:space="preserve">at </w:t>
      </w:r>
      <w:hyperlink r:id="rId8" w:history="1">
        <w:r w:rsidR="00BB1860" w:rsidRPr="00A16BD5">
          <w:rPr>
            <w:rStyle w:val="Hyperlink"/>
            <w:rFonts w:cs="Tahoma"/>
            <w:b w:val="0"/>
          </w:rPr>
          <w:t>https://go.microsoft.com/fwlink/?linkid=823097</w:t>
        </w:r>
      </w:hyperlink>
      <w:r w:rsidR="00BB1860" w:rsidRPr="00A16BD5">
        <w:rPr>
          <w:b w:val="0"/>
          <w:color w:val="1F4E79"/>
        </w:rPr>
        <w:t>.</w:t>
      </w:r>
      <w:r w:rsidR="00B2530B">
        <w:rPr>
          <w:b w:val="0"/>
          <w:color w:val="1F4E79"/>
        </w:rPr>
        <w:t xml:space="preserve"> </w:t>
      </w:r>
      <w:r w:rsidRPr="00A16BD5">
        <w:rPr>
          <w:rFonts w:eastAsia="SimSun"/>
          <w:b w:val="0"/>
          <w:bCs w:val="0"/>
        </w:rPr>
        <w:t xml:space="preserve">You may copy and install </w:t>
      </w:r>
      <w:r w:rsidR="00BD60F3" w:rsidRPr="00A16BD5">
        <w:rPr>
          <w:rFonts w:eastAsia="SimSun"/>
          <w:b w:val="0"/>
          <w:bCs w:val="0"/>
        </w:rPr>
        <w:t xml:space="preserve">those items, if included </w:t>
      </w:r>
      <w:r w:rsidRPr="00A16BD5">
        <w:rPr>
          <w:rFonts w:eastAsia="SimSun"/>
          <w:b w:val="0"/>
          <w:bCs w:val="0"/>
        </w:rPr>
        <w:t>with the software</w:t>
      </w:r>
      <w:r w:rsidR="00BD60F3" w:rsidRPr="00A16BD5">
        <w:rPr>
          <w:rFonts w:eastAsia="SimSun"/>
          <w:b w:val="0"/>
          <w:bCs w:val="0"/>
        </w:rPr>
        <w:t>,</w:t>
      </w:r>
      <w:r w:rsidRPr="00A16BD5">
        <w:rPr>
          <w:rFonts w:eastAsia="SimSun"/>
          <w:b w:val="0"/>
          <w:bCs w:val="0"/>
        </w:rPr>
        <w:t xml:space="preserve"> onto </w:t>
      </w:r>
      <w:r w:rsidR="00F6165D">
        <w:rPr>
          <w:rFonts w:eastAsia="SimSun"/>
          <w:b w:val="0"/>
          <w:bCs w:val="0"/>
        </w:rPr>
        <w:t xml:space="preserve">your </w:t>
      </w:r>
      <w:r w:rsidR="006F0BD7" w:rsidRPr="00A16BD5">
        <w:rPr>
          <w:rFonts w:eastAsia="SimSun"/>
          <w:b w:val="0"/>
          <w:bCs w:val="0"/>
        </w:rPr>
        <w:t>devices</w:t>
      </w:r>
      <w:r w:rsidR="00DD4D4C" w:rsidRPr="00A16BD5">
        <w:rPr>
          <w:rFonts w:eastAsia="SimSun"/>
          <w:b w:val="0"/>
          <w:bCs w:val="0"/>
        </w:rPr>
        <w:t xml:space="preserve"> to debug and deploy your </w:t>
      </w:r>
      <w:r w:rsidR="005474D3" w:rsidRPr="00A16BD5">
        <w:rPr>
          <w:rFonts w:eastAsia="SimSun"/>
          <w:b w:val="0"/>
          <w:bCs w:val="0"/>
        </w:rPr>
        <w:t>application</w:t>
      </w:r>
      <w:r w:rsidR="00DD4D4C" w:rsidRPr="00A16BD5">
        <w:rPr>
          <w:rFonts w:eastAsia="SimSun"/>
          <w:b w:val="0"/>
          <w:bCs w:val="0"/>
        </w:rPr>
        <w:t>s and databases you developed with the software.</w:t>
      </w:r>
      <w:r w:rsidRPr="00A16BD5">
        <w:rPr>
          <w:rFonts w:eastAsia="SimSun"/>
          <w:b w:val="0"/>
          <w:bCs w:val="0"/>
        </w:rPr>
        <w:t xml:space="preserve"> </w:t>
      </w:r>
      <w:r w:rsidR="00514EDA" w:rsidRPr="00A16BD5">
        <w:rPr>
          <w:rFonts w:eastAsia="SimSun"/>
          <w:b w:val="0"/>
          <w:bCs w:val="0"/>
        </w:rPr>
        <w:t>Please note that Utilities are designed for temporary use</w:t>
      </w:r>
      <w:r w:rsidR="00BE682B" w:rsidRPr="00A16BD5">
        <w:rPr>
          <w:rFonts w:eastAsia="SimSun"/>
          <w:b w:val="0"/>
          <w:bCs w:val="0"/>
        </w:rPr>
        <w:t>, that</w:t>
      </w:r>
      <w:r w:rsidR="00514EDA" w:rsidRPr="00A16BD5">
        <w:rPr>
          <w:rFonts w:eastAsia="SimSun"/>
          <w:b w:val="0"/>
          <w:bCs w:val="0"/>
        </w:rPr>
        <w:t xml:space="preserve"> Microsoft may not be able to patch or update </w:t>
      </w:r>
      <w:r w:rsidR="00BE682B" w:rsidRPr="00A16BD5">
        <w:rPr>
          <w:rFonts w:eastAsia="SimSun"/>
          <w:b w:val="0"/>
          <w:bCs w:val="0"/>
        </w:rPr>
        <w:t xml:space="preserve">Utilities </w:t>
      </w:r>
      <w:r w:rsidR="00514EDA" w:rsidRPr="00A16BD5">
        <w:rPr>
          <w:rFonts w:eastAsia="SimSun"/>
          <w:b w:val="0"/>
          <w:bCs w:val="0"/>
        </w:rPr>
        <w:t xml:space="preserve">separately from the rest of the software, and that some </w:t>
      </w:r>
      <w:r w:rsidR="00BE682B" w:rsidRPr="00A16BD5">
        <w:rPr>
          <w:rFonts w:eastAsia="SimSun"/>
          <w:b w:val="0"/>
          <w:bCs w:val="0"/>
        </w:rPr>
        <w:t xml:space="preserve">Utilities </w:t>
      </w:r>
      <w:r w:rsidR="00514EDA" w:rsidRPr="00A16BD5">
        <w:rPr>
          <w:rFonts w:eastAsia="SimSun"/>
          <w:b w:val="0"/>
          <w:bCs w:val="0"/>
        </w:rPr>
        <w:t xml:space="preserve">by their nature may </w:t>
      </w:r>
      <w:r w:rsidR="00BE682B" w:rsidRPr="00A16BD5">
        <w:rPr>
          <w:rFonts w:eastAsia="SimSun"/>
          <w:b w:val="0"/>
          <w:bCs w:val="0"/>
        </w:rPr>
        <w:t xml:space="preserve">make it possible for others </w:t>
      </w:r>
      <w:r w:rsidR="00514EDA" w:rsidRPr="00A16BD5">
        <w:rPr>
          <w:rFonts w:eastAsia="SimSun"/>
          <w:b w:val="0"/>
          <w:bCs w:val="0"/>
        </w:rPr>
        <w:t xml:space="preserve">to </w:t>
      </w:r>
      <w:r w:rsidR="00D303F5" w:rsidRPr="00A16BD5">
        <w:rPr>
          <w:rFonts w:eastAsia="SimSun"/>
          <w:b w:val="0"/>
          <w:bCs w:val="0"/>
        </w:rPr>
        <w:t>access</w:t>
      </w:r>
      <w:r w:rsidR="00F6165D">
        <w:rPr>
          <w:rFonts w:eastAsia="SimSun"/>
          <w:b w:val="0"/>
          <w:bCs w:val="0"/>
        </w:rPr>
        <w:t xml:space="preserve"> the </w:t>
      </w:r>
      <w:r w:rsidR="00D303F5" w:rsidRPr="00A16BD5">
        <w:rPr>
          <w:rFonts w:eastAsia="SimSun"/>
          <w:b w:val="0"/>
          <w:bCs w:val="0"/>
        </w:rPr>
        <w:t>devices</w:t>
      </w:r>
      <w:r w:rsidR="00514EDA" w:rsidRPr="00A16BD5">
        <w:rPr>
          <w:rFonts w:eastAsia="SimSun"/>
          <w:b w:val="0"/>
          <w:bCs w:val="0"/>
        </w:rPr>
        <w:t xml:space="preserve"> on which they are installed.</w:t>
      </w:r>
      <w:r w:rsidR="00B2530B">
        <w:rPr>
          <w:rFonts w:eastAsia="SimSun"/>
          <w:b w:val="0"/>
          <w:bCs w:val="0"/>
        </w:rPr>
        <w:t xml:space="preserve"> </w:t>
      </w:r>
      <w:r w:rsidR="00514EDA" w:rsidRPr="00A16BD5">
        <w:rPr>
          <w:rFonts w:eastAsia="SimSun"/>
          <w:b w:val="0"/>
          <w:bCs w:val="0"/>
        </w:rPr>
        <w:t>As a result, you should delete all Utilities you have installed after you finish debugging or deploying your applications and databases.</w:t>
      </w:r>
      <w:r w:rsidR="00B2530B">
        <w:rPr>
          <w:rFonts w:eastAsia="SimSun"/>
          <w:b w:val="0"/>
          <w:bCs w:val="0"/>
        </w:rPr>
        <w:t xml:space="preserve"> </w:t>
      </w:r>
      <w:r w:rsidR="00514EDA" w:rsidRPr="00A16BD5">
        <w:rPr>
          <w:rFonts w:eastAsia="SimSun"/>
          <w:b w:val="0"/>
          <w:bCs w:val="0"/>
        </w:rPr>
        <w:t>Microsoft is not responsible for any third party use or access of Utili</w:t>
      </w:r>
      <w:r w:rsidR="00BE682B" w:rsidRPr="00A16BD5">
        <w:rPr>
          <w:rFonts w:eastAsia="SimSun"/>
          <w:b w:val="0"/>
          <w:bCs w:val="0"/>
        </w:rPr>
        <w:t xml:space="preserve">ties you install on any </w:t>
      </w:r>
      <w:r w:rsidR="00D303F5" w:rsidRPr="00A16BD5">
        <w:rPr>
          <w:rFonts w:eastAsia="SimSun"/>
          <w:b w:val="0"/>
          <w:bCs w:val="0"/>
        </w:rPr>
        <w:t>device</w:t>
      </w:r>
      <w:r w:rsidR="00514EDA" w:rsidRPr="00A16BD5">
        <w:rPr>
          <w:rFonts w:eastAsia="SimSun"/>
          <w:b w:val="0"/>
          <w:bCs w:val="0"/>
        </w:rPr>
        <w:t>.</w:t>
      </w:r>
    </w:p>
    <w:p w:rsidR="00FF769F" w:rsidRDefault="00C618CC" w:rsidP="00FF769F">
      <w:pPr>
        <w:pStyle w:val="Heading2"/>
        <w:widowControl w:val="0"/>
        <w:tabs>
          <w:tab w:val="clear" w:pos="1533"/>
          <w:tab w:val="num" w:pos="720"/>
          <w:tab w:val="num" w:pos="1080"/>
        </w:tabs>
        <w:ind w:left="720" w:hanging="360"/>
        <w:rPr>
          <w:rFonts w:eastAsia="SimSun"/>
          <w:b w:val="0"/>
        </w:rPr>
      </w:pPr>
      <w:r w:rsidRPr="00FF769F">
        <w:rPr>
          <w:rFonts w:eastAsia="SimSun"/>
        </w:rPr>
        <w:t xml:space="preserve">Build Tools.  </w:t>
      </w:r>
      <w:r w:rsidRPr="00FF769F">
        <w:rPr>
          <w:rFonts w:eastAsia="SimSun"/>
          <w:b w:val="0"/>
        </w:rPr>
        <w:t xml:space="preserve">You may copy and install files from the software onto your build devices, including physical devices and virtual machines or containers on those machines, whether on-premises or remote machines that are owned by you, hosted </w:t>
      </w:r>
      <w:r w:rsidR="00E929DC" w:rsidRPr="00FF769F">
        <w:rPr>
          <w:rFonts w:eastAsia="SimSun"/>
          <w:b w:val="0"/>
        </w:rPr>
        <w:t>on</w:t>
      </w:r>
      <w:r w:rsidR="00492080" w:rsidRPr="00FF769F">
        <w:rPr>
          <w:rFonts w:eastAsia="SimSun"/>
          <w:b w:val="0"/>
        </w:rPr>
        <w:t xml:space="preserve"> </w:t>
      </w:r>
      <w:r w:rsidRPr="00FF769F">
        <w:rPr>
          <w:rFonts w:eastAsia="SimSun"/>
          <w:b w:val="0"/>
        </w:rPr>
        <w:t xml:space="preserve">Azure for you, or dedicated solely to your use (collectively, “Build Devices”).  </w:t>
      </w:r>
      <w:r w:rsidR="00E929DC" w:rsidRPr="00FF769F">
        <w:rPr>
          <w:rFonts w:eastAsia="SimSun"/>
          <w:b w:val="0"/>
        </w:rPr>
        <w:t>You and others in your organization may use t</w:t>
      </w:r>
      <w:r w:rsidRPr="00FF769F">
        <w:rPr>
          <w:rFonts w:eastAsia="SimSun"/>
          <w:b w:val="0"/>
        </w:rPr>
        <w:t>hese files on your Build Devices solely to compile, build, and verify applications or run quality or performance tests of those applications as part of the build process.  For clarity, “applications” means applications developed by you and other</w:t>
      </w:r>
      <w:r w:rsidR="00E929DC" w:rsidRPr="00FF769F">
        <w:rPr>
          <w:rFonts w:eastAsia="SimSun"/>
          <w:b w:val="0"/>
        </w:rPr>
        <w:t>s</w:t>
      </w:r>
      <w:r w:rsidRPr="00FF769F">
        <w:rPr>
          <w:rFonts w:eastAsia="SimSun"/>
          <w:b w:val="0"/>
        </w:rPr>
        <w:t xml:space="preserve"> in your organization who are each licensed to use the software.</w:t>
      </w:r>
    </w:p>
    <w:p w:rsidR="00431D2B" w:rsidRPr="00FF769F" w:rsidRDefault="00FF769F" w:rsidP="00FF769F">
      <w:pPr>
        <w:pStyle w:val="Heading2"/>
        <w:widowControl w:val="0"/>
        <w:tabs>
          <w:tab w:val="clear" w:pos="1533"/>
          <w:tab w:val="num" w:pos="720"/>
          <w:tab w:val="num" w:pos="1080"/>
        </w:tabs>
        <w:ind w:left="720" w:hanging="360"/>
        <w:rPr>
          <w:rFonts w:eastAsia="SimSun"/>
          <w:b w:val="0"/>
        </w:rPr>
      </w:pPr>
      <w:r w:rsidRPr="00FF769F">
        <w:rPr>
          <w:rFonts w:eastAsia="SimSun"/>
        </w:rPr>
        <w:t xml:space="preserve">Font Components. </w:t>
      </w:r>
      <w:r w:rsidRPr="00FF769F">
        <w:rPr>
          <w:rFonts w:eastAsia="SimSun"/>
          <w:b w:val="0"/>
        </w:rPr>
        <w:t>While the software is running, you may use its fonts to display and print content. You may only: (</w:t>
      </w:r>
      <w:proofErr w:type="spellStart"/>
      <w:r w:rsidRPr="00FF769F">
        <w:rPr>
          <w:rFonts w:eastAsia="SimSun"/>
          <w:b w:val="0"/>
        </w:rPr>
        <w:t>i</w:t>
      </w:r>
      <w:proofErr w:type="spellEnd"/>
      <w:r w:rsidRPr="00FF769F">
        <w:rPr>
          <w:rFonts w:eastAsia="SimSun"/>
          <w:b w:val="0"/>
        </w:rPr>
        <w:t>) embed fonts in content as permitted by the embedding restrictions in the fonts; and (ii) temporarily download them to a printer or other output device to help print content.</w:t>
      </w:r>
    </w:p>
    <w:p w:rsidR="00C55735" w:rsidRPr="00F75C3A" w:rsidRDefault="00C55735" w:rsidP="003A0255">
      <w:pPr>
        <w:pStyle w:val="Heading2"/>
        <w:widowControl w:val="0"/>
        <w:tabs>
          <w:tab w:val="clear" w:pos="1533"/>
          <w:tab w:val="num" w:pos="720"/>
          <w:tab w:val="num" w:pos="1080"/>
        </w:tabs>
        <w:ind w:left="720" w:hanging="360"/>
        <w:rPr>
          <w:rFonts w:eastAsia="SimSun"/>
          <w:b w:val="0"/>
          <w:bCs w:val="0"/>
        </w:rPr>
      </w:pPr>
      <w:r w:rsidRPr="00F75C3A">
        <w:rPr>
          <w:rFonts w:eastAsia="SimSun"/>
          <w:bCs w:val="0"/>
        </w:rPr>
        <w:t>Licenses for Other Components</w:t>
      </w:r>
      <w:r w:rsidRPr="00F75C3A">
        <w:rPr>
          <w:rFonts w:eastAsia="SimSun"/>
          <w:b w:val="0"/>
          <w:bCs w:val="0"/>
        </w:rPr>
        <w:t>.</w:t>
      </w:r>
    </w:p>
    <w:p w:rsidR="00C55735" w:rsidRPr="00A16BD5" w:rsidRDefault="00F52467" w:rsidP="00BD68D7">
      <w:pPr>
        <w:pStyle w:val="Heading3"/>
        <w:numPr>
          <w:ilvl w:val="2"/>
          <w:numId w:val="13"/>
        </w:numPr>
      </w:pPr>
      <w:r w:rsidRPr="00F75C3A">
        <w:rPr>
          <w:u w:val="single"/>
        </w:rPr>
        <w:t xml:space="preserve">Microsoft </w:t>
      </w:r>
      <w:r w:rsidR="00911AE8" w:rsidRPr="00F75C3A">
        <w:rPr>
          <w:u w:val="single"/>
        </w:rPr>
        <w:t>P</w:t>
      </w:r>
      <w:r w:rsidRPr="00F75C3A">
        <w:rPr>
          <w:u w:val="single"/>
        </w:rPr>
        <w:t>latforms</w:t>
      </w:r>
      <w:r w:rsidRPr="00F75C3A">
        <w:t xml:space="preserve">. </w:t>
      </w:r>
      <w:r w:rsidRPr="00F6165D">
        <w:t xml:space="preserve">The software may include components from Microsoft Windows; Microsoft Windows Server; Microsoft SQL Server; Microsoft Exchange; Microsoft Office; and Microsoft </w:t>
      </w:r>
      <w:r w:rsidR="00FD5E59" w:rsidRPr="00F6165D">
        <w:t>SharePoint</w:t>
      </w:r>
      <w:r w:rsidRPr="00F6165D">
        <w:t>. These components are governed by separate agreements and their own product support policies, as described in</w:t>
      </w:r>
      <w:r w:rsidR="002F587C" w:rsidRPr="00A16BD5">
        <w:rPr>
          <w:color w:val="002060"/>
        </w:rPr>
        <w:t xml:space="preserve"> </w:t>
      </w:r>
      <w:r w:rsidR="002F587C" w:rsidRPr="00A16BD5">
        <w:t xml:space="preserve">the </w:t>
      </w:r>
      <w:r w:rsidR="006F0BD7" w:rsidRPr="00A16BD5">
        <w:t>Microsoft “L</w:t>
      </w:r>
      <w:r w:rsidR="002F587C" w:rsidRPr="00A16BD5">
        <w:t>icense</w:t>
      </w:r>
      <w:r w:rsidR="006F0BD7" w:rsidRPr="00A16BD5">
        <w:t xml:space="preserve">s” </w:t>
      </w:r>
      <w:r w:rsidRPr="00A16BD5">
        <w:t>folder accompanying the software</w:t>
      </w:r>
      <w:r w:rsidR="006F0BD7" w:rsidRPr="00A16BD5">
        <w:t xml:space="preserve">, except that, if </w:t>
      </w:r>
      <w:r w:rsidR="00873A90">
        <w:t xml:space="preserve">separate </w:t>
      </w:r>
      <w:r w:rsidR="006F0BD7" w:rsidRPr="00A16BD5">
        <w:t>license terms for those components are included in the associated installation directly, those license terms control</w:t>
      </w:r>
      <w:r w:rsidRPr="00A16BD5">
        <w:t>.</w:t>
      </w:r>
    </w:p>
    <w:p w:rsidR="00F52467" w:rsidRPr="00A16BD5" w:rsidRDefault="00F52467" w:rsidP="00BD68D7">
      <w:pPr>
        <w:pStyle w:val="Heading3"/>
        <w:numPr>
          <w:ilvl w:val="2"/>
          <w:numId w:val="13"/>
        </w:numPr>
      </w:pPr>
      <w:r w:rsidRPr="00A16BD5">
        <w:rPr>
          <w:u w:val="single"/>
        </w:rPr>
        <w:t>Developer resources</w:t>
      </w:r>
      <w:r w:rsidRPr="00A16BD5">
        <w:t>. The software includes compilers, languages, runtimes, environments, and other resources. These components may be governed by separate agreements and have their own product support policies. A list of these other components is located at</w:t>
      </w:r>
      <w:r w:rsidR="00873A90">
        <w:t xml:space="preserve"> </w:t>
      </w:r>
      <w:hyperlink r:id="rId9" w:history="1">
        <w:r w:rsidR="008A507A" w:rsidRPr="00A16BD5">
          <w:rPr>
            <w:rStyle w:val="Hyperlink"/>
            <w:rFonts w:cs="Tahoma"/>
          </w:rPr>
          <w:t>https://support.microsoft.com</w:t>
        </w:r>
      </w:hyperlink>
      <w:r w:rsidRPr="00A16BD5">
        <w:rPr>
          <w:b/>
        </w:rPr>
        <w:t>.</w:t>
      </w:r>
    </w:p>
    <w:p w:rsidR="00EB5DDB" w:rsidRPr="00A16BD5" w:rsidRDefault="00EB5DDB" w:rsidP="00BD68D7">
      <w:pPr>
        <w:pStyle w:val="Heading3"/>
        <w:numPr>
          <w:ilvl w:val="2"/>
          <w:numId w:val="13"/>
        </w:numPr>
      </w:pPr>
      <w:r w:rsidRPr="00A16BD5">
        <w:rPr>
          <w:u w:val="single"/>
        </w:rPr>
        <w:t xml:space="preserve">Third Party </w:t>
      </w:r>
      <w:r w:rsidR="00605ED3" w:rsidRPr="00A16BD5">
        <w:rPr>
          <w:u w:val="single"/>
        </w:rPr>
        <w:t>Components</w:t>
      </w:r>
      <w:r w:rsidRPr="00A16BD5">
        <w:t>.</w:t>
      </w:r>
      <w:r w:rsidR="00B2530B">
        <w:t xml:space="preserve"> </w:t>
      </w:r>
      <w:r w:rsidR="00605ED3" w:rsidRPr="00A16BD5">
        <w:t>The software may include third party components with separate legal notices or</w:t>
      </w:r>
      <w:r w:rsidR="00391CED" w:rsidRPr="00A16BD5">
        <w:t xml:space="preserve"> </w:t>
      </w:r>
      <w:r w:rsidR="00605ED3" w:rsidRPr="00A16BD5">
        <w:t>governed by other agreements, as</w:t>
      </w:r>
      <w:r w:rsidR="004F7037" w:rsidRPr="00A16BD5">
        <w:t xml:space="preserve"> may be</w:t>
      </w:r>
      <w:r w:rsidR="00605ED3" w:rsidRPr="00A16BD5">
        <w:t xml:space="preserve"> described in the </w:t>
      </w:r>
      <w:proofErr w:type="spellStart"/>
      <w:r w:rsidR="00605ED3" w:rsidRPr="00A16BD5">
        <w:t>ThirdPartyNotices</w:t>
      </w:r>
      <w:proofErr w:type="spellEnd"/>
      <w:r w:rsidR="00605ED3" w:rsidRPr="00A16BD5">
        <w:t xml:space="preserve"> file</w:t>
      </w:r>
      <w:r w:rsidR="006F0BD7" w:rsidRPr="00A16BD5">
        <w:t>(s)</w:t>
      </w:r>
      <w:r w:rsidR="00605ED3" w:rsidRPr="00A16BD5">
        <w:t xml:space="preserve"> accompanying the software. Even if such components are governed by other agreements, the disclaimers and the limitations on damages below also apply. </w:t>
      </w:r>
    </w:p>
    <w:p w:rsidR="00375AD6" w:rsidRPr="00A16BD5" w:rsidRDefault="00375AD6" w:rsidP="008A2696">
      <w:pPr>
        <w:pStyle w:val="Bullet4"/>
        <w:numPr>
          <w:ilvl w:val="0"/>
          <w:numId w:val="0"/>
        </w:numPr>
        <w:ind w:left="1077" w:firstLine="6"/>
      </w:pPr>
      <w:r w:rsidRPr="00A16BD5">
        <w:t xml:space="preserve">The software may also include components licensed under open source licenses with source code availability obligations. Copies of those licenses, if applicable, are included in the </w:t>
      </w:r>
      <w:proofErr w:type="spellStart"/>
      <w:r w:rsidRPr="00A16BD5">
        <w:t>ThirdPartyNotices</w:t>
      </w:r>
      <w:proofErr w:type="spellEnd"/>
      <w:r w:rsidRPr="00A16BD5">
        <w:t xml:space="preserve"> file(s). You may obtain this source code from us, if and as required under the relevant open source licenses, </w:t>
      </w:r>
      <w:r w:rsidR="00787871" w:rsidRPr="00A16BD5">
        <w:t xml:space="preserve">as set forth in the </w:t>
      </w:r>
      <w:proofErr w:type="spellStart"/>
      <w:r w:rsidR="00787871" w:rsidRPr="00A16BD5">
        <w:t>ThirdPartyNotices</w:t>
      </w:r>
      <w:proofErr w:type="spellEnd"/>
      <w:r w:rsidR="00787871" w:rsidRPr="00A16BD5">
        <w:t xml:space="preserve"> file(s). You</w:t>
      </w:r>
      <w:r w:rsidRPr="00A16BD5">
        <w:t xml:space="preserve"> may also </w:t>
      </w:r>
      <w:r w:rsidR="00787871" w:rsidRPr="00A16BD5">
        <w:t>find</w:t>
      </w:r>
      <w:r w:rsidRPr="00A16BD5">
        <w:t xml:space="preserve"> a copy of the source code available at </w:t>
      </w:r>
      <w:hyperlink r:id="rId10" w:history="1">
        <w:r w:rsidRPr="00A16BD5">
          <w:rPr>
            <w:rStyle w:val="Hyperlink"/>
            <w:rFonts w:cs="Tahoma"/>
          </w:rPr>
          <w:t>https://thirdpartysource.microsoft.com</w:t>
        </w:r>
      </w:hyperlink>
      <w:r w:rsidRPr="00A16BD5">
        <w:rPr>
          <w:rStyle w:val="Hyperlink"/>
          <w:rFonts w:cs="Tahoma"/>
        </w:rPr>
        <w:t>/.</w:t>
      </w:r>
    </w:p>
    <w:p w:rsidR="00F52467" w:rsidRPr="00A16BD5" w:rsidRDefault="00F52467" w:rsidP="00F52467">
      <w:pPr>
        <w:pStyle w:val="Heading2"/>
        <w:widowControl w:val="0"/>
        <w:tabs>
          <w:tab w:val="clear" w:pos="1533"/>
          <w:tab w:val="num" w:pos="720"/>
          <w:tab w:val="num" w:pos="1080"/>
        </w:tabs>
        <w:ind w:left="720" w:hanging="360"/>
        <w:rPr>
          <w:b w:val="0"/>
          <w:bCs w:val="0"/>
        </w:rPr>
      </w:pPr>
      <w:r w:rsidRPr="00A16BD5">
        <w:t>PACKAGE MANAGERS.</w:t>
      </w:r>
      <w:r w:rsidR="00B2530B">
        <w:t xml:space="preserve"> </w:t>
      </w:r>
      <w:r w:rsidRPr="00A16BD5">
        <w:rPr>
          <w:b w:val="0"/>
          <w:bCs w:val="0"/>
        </w:rPr>
        <w:t xml:space="preserve">The software includes </w:t>
      </w:r>
      <w:r w:rsidRPr="00A16BD5">
        <w:rPr>
          <w:b w:val="0"/>
        </w:rPr>
        <w:t xml:space="preserve">package managers, like </w:t>
      </w:r>
      <w:proofErr w:type="spellStart"/>
      <w:r w:rsidRPr="00A16BD5">
        <w:rPr>
          <w:b w:val="0"/>
        </w:rPr>
        <w:t>NuGet</w:t>
      </w:r>
      <w:proofErr w:type="spellEnd"/>
      <w:r w:rsidRPr="00A16BD5">
        <w:rPr>
          <w:b w:val="0"/>
        </w:rPr>
        <w:t xml:space="preserve">, that give you the option to </w:t>
      </w:r>
      <w:proofErr w:type="gramStart"/>
      <w:r w:rsidRPr="00A16BD5">
        <w:rPr>
          <w:b w:val="0"/>
        </w:rPr>
        <w:t>download</w:t>
      </w:r>
      <w:proofErr w:type="gramEnd"/>
      <w:r w:rsidRPr="00A16BD5">
        <w:rPr>
          <w:b w:val="0"/>
        </w:rPr>
        <w:t xml:space="preserve"> other Microsoft and third party software packages to use with your application. Those packages are under their own licenses, and not this agreement. Microsoft does not distribute, license or provide any warranties for any of the </w:t>
      </w:r>
      <w:r w:rsidR="00170CC2" w:rsidRPr="00A16BD5">
        <w:rPr>
          <w:b w:val="0"/>
        </w:rPr>
        <w:t>third party</w:t>
      </w:r>
      <w:r w:rsidRPr="00A16BD5">
        <w:rPr>
          <w:b w:val="0"/>
        </w:rPr>
        <w:t xml:space="preserve"> packages</w:t>
      </w:r>
      <w:r w:rsidR="0072743A" w:rsidRPr="00A16BD5">
        <w:rPr>
          <w:b w:val="0"/>
        </w:rPr>
        <w:t>.</w:t>
      </w:r>
    </w:p>
    <w:p w:rsidR="00431D2B" w:rsidRPr="00A16BD5" w:rsidRDefault="00D96E58" w:rsidP="009A3A66">
      <w:pPr>
        <w:pStyle w:val="Heading1"/>
        <w:widowControl w:val="0"/>
        <w:ind w:left="360" w:hanging="360"/>
        <w:rPr>
          <w:rFonts w:eastAsia="SimSun"/>
          <w:b w:val="0"/>
          <w:bCs w:val="0"/>
        </w:rPr>
      </w:pPr>
      <w:r w:rsidRPr="00A16BD5">
        <w:rPr>
          <w:rFonts w:eastAsia="SimSun"/>
        </w:rPr>
        <w:t>DISTRIBUTABLE CODE</w:t>
      </w:r>
      <w:r w:rsidR="00431D2B" w:rsidRPr="00A16BD5">
        <w:rPr>
          <w:rFonts w:eastAsia="SimSun"/>
        </w:rPr>
        <w:t xml:space="preserve">. </w:t>
      </w:r>
      <w:r w:rsidR="00431D2B" w:rsidRPr="00A16BD5">
        <w:rPr>
          <w:rFonts w:eastAsia="SimSun"/>
          <w:b w:val="0"/>
          <w:bCs w:val="0"/>
        </w:rPr>
        <w:t xml:space="preserve">The software contains code that you are permitted to distribute in </w:t>
      </w:r>
      <w:r w:rsidR="005474D3" w:rsidRPr="00A16BD5">
        <w:rPr>
          <w:rFonts w:eastAsia="SimSun"/>
          <w:b w:val="0"/>
          <w:bCs w:val="0"/>
        </w:rPr>
        <w:t>application</w:t>
      </w:r>
      <w:r w:rsidR="008C7254" w:rsidRPr="00A16BD5">
        <w:rPr>
          <w:rFonts w:eastAsia="SimSun"/>
          <w:b w:val="0"/>
          <w:bCs w:val="0"/>
        </w:rPr>
        <w:t>s</w:t>
      </w:r>
      <w:r w:rsidR="00431D2B" w:rsidRPr="00A16BD5">
        <w:rPr>
          <w:rFonts w:eastAsia="SimSun"/>
          <w:b w:val="0"/>
          <w:bCs w:val="0"/>
        </w:rPr>
        <w:t xml:space="preserve"> you develop </w:t>
      </w:r>
      <w:r w:rsidR="000E3C40" w:rsidRPr="00A16BD5">
        <w:rPr>
          <w:rFonts w:eastAsia="SimSun"/>
          <w:b w:val="0"/>
          <w:bCs w:val="0"/>
        </w:rPr>
        <w:t>as described in this Section</w:t>
      </w:r>
      <w:r w:rsidR="00431D2B" w:rsidRPr="00A16BD5">
        <w:rPr>
          <w:rFonts w:eastAsia="SimSun"/>
          <w:b w:val="0"/>
          <w:bCs w:val="0"/>
        </w:rPr>
        <w:t>.</w:t>
      </w:r>
      <w:r w:rsidR="00B2530B">
        <w:rPr>
          <w:rFonts w:eastAsia="SimSun"/>
          <w:b w:val="0"/>
          <w:bCs w:val="0"/>
        </w:rPr>
        <w:t xml:space="preserve"> </w:t>
      </w:r>
      <w:r w:rsidR="00A14A1D" w:rsidRPr="00A16BD5">
        <w:rPr>
          <w:rFonts w:eastAsia="SimSun"/>
          <w:b w:val="0"/>
          <w:bCs w:val="0"/>
        </w:rPr>
        <w:t>(</w:t>
      </w:r>
      <w:r w:rsidR="009A3A66" w:rsidRPr="00A16BD5">
        <w:rPr>
          <w:rFonts w:eastAsia="SimSun"/>
          <w:b w:val="0"/>
          <w:bCs w:val="0"/>
        </w:rPr>
        <w:t>For this Section t</w:t>
      </w:r>
      <w:r w:rsidR="00A14A1D" w:rsidRPr="00A16BD5">
        <w:rPr>
          <w:rFonts w:eastAsia="SimSun"/>
          <w:b w:val="0"/>
          <w:bCs w:val="0"/>
        </w:rPr>
        <w:t xml:space="preserve">he term “distribution” also means deployment of your </w:t>
      </w:r>
      <w:r w:rsidR="005474D3" w:rsidRPr="00A16BD5">
        <w:rPr>
          <w:rFonts w:eastAsia="SimSun"/>
          <w:b w:val="0"/>
          <w:bCs w:val="0"/>
        </w:rPr>
        <w:t>application</w:t>
      </w:r>
      <w:r w:rsidR="008C7254" w:rsidRPr="00A16BD5">
        <w:rPr>
          <w:rFonts w:eastAsia="SimSun"/>
          <w:b w:val="0"/>
          <w:bCs w:val="0"/>
        </w:rPr>
        <w:t>s</w:t>
      </w:r>
      <w:r w:rsidR="00A14A1D" w:rsidRPr="00A16BD5">
        <w:rPr>
          <w:rFonts w:eastAsia="SimSun"/>
          <w:b w:val="0"/>
          <w:bCs w:val="0"/>
        </w:rPr>
        <w:t xml:space="preserve"> for third parties to access over the Internet.)</w:t>
      </w:r>
    </w:p>
    <w:p w:rsidR="00431D2B" w:rsidRPr="00A16BD5" w:rsidRDefault="00431D2B" w:rsidP="004A47C4">
      <w:pPr>
        <w:pStyle w:val="Heading3Bold"/>
        <w:widowControl w:val="0"/>
        <w:numPr>
          <w:ilvl w:val="2"/>
          <w:numId w:val="7"/>
        </w:numPr>
        <w:tabs>
          <w:tab w:val="clear" w:pos="1077"/>
        </w:tabs>
        <w:ind w:left="720" w:hanging="360"/>
        <w:rPr>
          <w:rFonts w:eastAsia="SimSun"/>
        </w:rPr>
      </w:pPr>
      <w:r w:rsidRPr="00A16BD5">
        <w:rPr>
          <w:rFonts w:eastAsia="SimSun"/>
        </w:rPr>
        <w:t xml:space="preserve">Right to Use and Distribute. </w:t>
      </w:r>
      <w:r w:rsidRPr="00A16BD5">
        <w:rPr>
          <w:rFonts w:eastAsia="SimSun"/>
          <w:b w:val="0"/>
          <w:bCs w:val="0"/>
        </w:rPr>
        <w:t>The code and text files listed below are</w:t>
      </w:r>
      <w:r w:rsidRPr="00A16BD5">
        <w:rPr>
          <w:rFonts w:eastAsia="SimSun"/>
        </w:rPr>
        <w:t xml:space="preserve"> “Distributable Code.”</w:t>
      </w:r>
    </w:p>
    <w:p w:rsidR="00431D2B" w:rsidRPr="00A16BD5" w:rsidRDefault="00431D2B" w:rsidP="00E2247B">
      <w:pPr>
        <w:pStyle w:val="Bullet4Underlined"/>
        <w:widowControl w:val="0"/>
        <w:ind w:left="1080" w:hanging="360"/>
        <w:rPr>
          <w:rFonts w:eastAsia="SimSun"/>
          <w:u w:val="none"/>
        </w:rPr>
      </w:pPr>
      <w:r w:rsidRPr="00A16BD5">
        <w:rPr>
          <w:rFonts w:eastAsia="SimSun"/>
        </w:rPr>
        <w:lastRenderedPageBreak/>
        <w:t>REDIST.TXT Files</w:t>
      </w:r>
      <w:r w:rsidRPr="00A16BD5">
        <w:rPr>
          <w:rFonts w:eastAsia="SimSun"/>
          <w:u w:val="none"/>
        </w:rPr>
        <w:t>. You may copy and distribute the object code form of code listed on the REDIST list located at</w:t>
      </w:r>
      <w:r w:rsidR="00715C44" w:rsidRPr="00A16BD5">
        <w:rPr>
          <w:rFonts w:eastAsia="SimSun"/>
          <w:u w:val="none"/>
        </w:rPr>
        <w:t xml:space="preserve"> </w:t>
      </w:r>
      <w:hyperlink r:id="rId11" w:history="1">
        <w:r w:rsidR="00715C44" w:rsidRPr="00A16BD5">
          <w:rPr>
            <w:rStyle w:val="Hyperlink"/>
            <w:rFonts w:cs="Tahoma"/>
          </w:rPr>
          <w:t>https://go.microsoft.com/fwlink/?linkid=823097</w:t>
        </w:r>
      </w:hyperlink>
      <w:r w:rsidR="00375AD6" w:rsidRPr="00A16BD5">
        <w:rPr>
          <w:rFonts w:eastAsia="SimSun"/>
          <w:u w:val="none"/>
        </w:rPr>
        <w:t>.</w:t>
      </w:r>
    </w:p>
    <w:p w:rsidR="00431D2B" w:rsidRPr="00A16BD5" w:rsidRDefault="00431D2B" w:rsidP="0066666D">
      <w:pPr>
        <w:pStyle w:val="Bullet4Underlined"/>
        <w:widowControl w:val="0"/>
        <w:ind w:left="1080" w:hanging="360"/>
        <w:rPr>
          <w:rFonts w:eastAsia="SimSun"/>
          <w:u w:val="none"/>
        </w:rPr>
      </w:pPr>
      <w:proofErr w:type="spellStart"/>
      <w:r w:rsidRPr="00A16BD5">
        <w:rPr>
          <w:rFonts w:eastAsia="SimSun"/>
          <w:lang w:val="fr-FR"/>
        </w:rPr>
        <w:t>Sample</w:t>
      </w:r>
      <w:proofErr w:type="spellEnd"/>
      <w:r w:rsidRPr="00A16BD5">
        <w:rPr>
          <w:rFonts w:eastAsia="SimSun"/>
          <w:lang w:val="fr-FR"/>
        </w:rPr>
        <w:t xml:space="preserve"> Code</w:t>
      </w:r>
      <w:r w:rsidR="00AE5D25" w:rsidRPr="00A16BD5">
        <w:rPr>
          <w:rFonts w:eastAsia="SimSun"/>
          <w:lang w:val="fr-FR"/>
        </w:rPr>
        <w:t xml:space="preserve">, </w:t>
      </w:r>
      <w:proofErr w:type="spellStart"/>
      <w:r w:rsidR="00AE5D25" w:rsidRPr="00A16BD5">
        <w:rPr>
          <w:rFonts w:eastAsia="SimSun"/>
          <w:lang w:val="fr-FR"/>
        </w:rPr>
        <w:t>Templates</w:t>
      </w:r>
      <w:proofErr w:type="spellEnd"/>
      <w:r w:rsidR="00AE5D25" w:rsidRPr="00A16BD5">
        <w:rPr>
          <w:rFonts w:eastAsia="SimSun"/>
          <w:lang w:val="fr-FR"/>
        </w:rPr>
        <w:t xml:space="preserve"> and Styles</w:t>
      </w:r>
      <w:r w:rsidRPr="00A16BD5">
        <w:rPr>
          <w:rFonts w:eastAsia="SimSun"/>
          <w:u w:val="none"/>
          <w:lang w:val="fr-FR"/>
        </w:rPr>
        <w:t xml:space="preserve">. </w:t>
      </w:r>
      <w:r w:rsidRPr="00A16BD5">
        <w:rPr>
          <w:rFonts w:eastAsia="SimSun"/>
          <w:u w:val="none"/>
        </w:rPr>
        <w:t xml:space="preserve">You may </w:t>
      </w:r>
      <w:r w:rsidR="0066666D" w:rsidRPr="00A16BD5">
        <w:rPr>
          <w:rFonts w:eastAsia="SimSun"/>
          <w:u w:val="none"/>
        </w:rPr>
        <w:t xml:space="preserve">copy, </w:t>
      </w:r>
      <w:r w:rsidRPr="00A16BD5">
        <w:rPr>
          <w:rFonts w:eastAsia="SimSun"/>
          <w:u w:val="none"/>
        </w:rPr>
        <w:t>modify and distribute the source and object code form of code marked as “sample”</w:t>
      </w:r>
      <w:r w:rsidR="006012E9" w:rsidRPr="00A16BD5">
        <w:rPr>
          <w:rFonts w:eastAsia="SimSun"/>
          <w:u w:val="none"/>
        </w:rPr>
        <w:t>, “template”, “simple styles” and “</w:t>
      </w:r>
      <w:r w:rsidR="00CB1699" w:rsidRPr="00A16BD5">
        <w:rPr>
          <w:rFonts w:eastAsia="SimSun"/>
          <w:u w:val="none"/>
        </w:rPr>
        <w:t>s</w:t>
      </w:r>
      <w:r w:rsidR="006012E9" w:rsidRPr="00A16BD5">
        <w:rPr>
          <w:rFonts w:eastAsia="SimSun"/>
          <w:u w:val="none"/>
        </w:rPr>
        <w:t>ketch styles”.</w:t>
      </w:r>
    </w:p>
    <w:p w:rsidR="00431D2B" w:rsidRPr="00A16BD5" w:rsidRDefault="00431D2B" w:rsidP="001142D7">
      <w:pPr>
        <w:pStyle w:val="Bullet4Underlined"/>
        <w:widowControl w:val="0"/>
        <w:ind w:left="1080" w:hanging="360"/>
        <w:rPr>
          <w:rFonts w:eastAsia="SimSun"/>
          <w:u w:val="none"/>
        </w:rPr>
      </w:pPr>
      <w:r w:rsidRPr="00A16BD5">
        <w:rPr>
          <w:rFonts w:eastAsia="SimSun"/>
        </w:rPr>
        <w:t>Image Library</w:t>
      </w:r>
      <w:r w:rsidRPr="00A16BD5">
        <w:rPr>
          <w:rFonts w:eastAsia="SimSun"/>
          <w:u w:val="none"/>
        </w:rPr>
        <w:t>. You may copy and distribute images</w:t>
      </w:r>
      <w:r w:rsidR="005474D3" w:rsidRPr="00A16BD5">
        <w:rPr>
          <w:rFonts w:eastAsia="SimSun"/>
          <w:u w:val="none"/>
        </w:rPr>
        <w:t>, graphics</w:t>
      </w:r>
      <w:r w:rsidRPr="00A16BD5">
        <w:rPr>
          <w:rFonts w:eastAsia="SimSun"/>
          <w:u w:val="none"/>
        </w:rPr>
        <w:t xml:space="preserve"> and animations in the Image Library as described in the software documentation. </w:t>
      </w:r>
    </w:p>
    <w:p w:rsidR="00431D2B" w:rsidRPr="00A16BD5" w:rsidRDefault="00431D2B" w:rsidP="001142D7">
      <w:pPr>
        <w:pStyle w:val="Bullet4Underlined"/>
        <w:widowControl w:val="0"/>
        <w:ind w:left="1080" w:hanging="360"/>
        <w:rPr>
          <w:rFonts w:eastAsia="SimSun"/>
          <w:u w:val="none"/>
        </w:rPr>
      </w:pPr>
      <w:r w:rsidRPr="00A16BD5">
        <w:rPr>
          <w:rFonts w:eastAsia="SimSun"/>
        </w:rPr>
        <w:t>Third Party Distribution</w:t>
      </w:r>
      <w:r w:rsidRPr="00A16BD5">
        <w:rPr>
          <w:rFonts w:eastAsia="SimSun"/>
          <w:u w:val="none"/>
        </w:rPr>
        <w:t xml:space="preserve">. You may permit distributors of your </w:t>
      </w:r>
      <w:r w:rsidR="005474D3" w:rsidRPr="00A16BD5">
        <w:rPr>
          <w:rFonts w:eastAsia="SimSun"/>
          <w:u w:val="none"/>
        </w:rPr>
        <w:t>application</w:t>
      </w:r>
      <w:r w:rsidR="008C7254" w:rsidRPr="00A16BD5">
        <w:rPr>
          <w:rFonts w:eastAsia="SimSun"/>
          <w:u w:val="none"/>
        </w:rPr>
        <w:t>s</w:t>
      </w:r>
      <w:r w:rsidRPr="00A16BD5">
        <w:rPr>
          <w:rFonts w:eastAsia="SimSun"/>
          <w:u w:val="none"/>
        </w:rPr>
        <w:t xml:space="preserve"> to copy and distribute the Distributable Code as part of those </w:t>
      </w:r>
      <w:r w:rsidR="005474D3" w:rsidRPr="00A16BD5">
        <w:rPr>
          <w:rFonts w:eastAsia="SimSun"/>
          <w:u w:val="none"/>
        </w:rPr>
        <w:t>application</w:t>
      </w:r>
      <w:r w:rsidRPr="00A16BD5">
        <w:rPr>
          <w:rFonts w:eastAsia="SimSun"/>
          <w:u w:val="none"/>
        </w:rPr>
        <w:t>s.</w:t>
      </w:r>
    </w:p>
    <w:p w:rsidR="00431D2B" w:rsidRPr="00A16BD5" w:rsidRDefault="00431D2B" w:rsidP="001D3A43">
      <w:pPr>
        <w:pStyle w:val="Heading3Bold"/>
        <w:widowControl w:val="0"/>
        <w:numPr>
          <w:ilvl w:val="2"/>
          <w:numId w:val="7"/>
        </w:numPr>
        <w:tabs>
          <w:tab w:val="clear" w:pos="1077"/>
        </w:tabs>
        <w:ind w:left="720" w:hanging="360"/>
        <w:rPr>
          <w:rFonts w:eastAsia="SimSun"/>
          <w:b w:val="0"/>
          <w:bCs w:val="0"/>
        </w:rPr>
      </w:pPr>
      <w:r w:rsidRPr="00A16BD5">
        <w:rPr>
          <w:rFonts w:eastAsia="SimSun"/>
        </w:rPr>
        <w:t xml:space="preserve">Distribution Requirements. </w:t>
      </w:r>
      <w:r w:rsidRPr="00A16BD5">
        <w:rPr>
          <w:rFonts w:eastAsia="SimSun"/>
          <w:b w:val="0"/>
          <w:bCs w:val="0"/>
        </w:rPr>
        <w:t>For any Distributable Code you distribute, you must</w:t>
      </w:r>
      <w:r w:rsidR="008A7CEE" w:rsidRPr="00A16BD5">
        <w:rPr>
          <w:rFonts w:eastAsia="SimSun"/>
          <w:b w:val="0"/>
          <w:bCs w:val="0"/>
        </w:rPr>
        <w:t>:</w:t>
      </w:r>
    </w:p>
    <w:p w:rsidR="00431D2B" w:rsidRPr="00A16BD5" w:rsidRDefault="00431D2B" w:rsidP="001142D7">
      <w:pPr>
        <w:pStyle w:val="Bullet4"/>
        <w:widowControl w:val="0"/>
        <w:ind w:left="1080" w:hanging="360"/>
        <w:rPr>
          <w:rFonts w:eastAsia="SimSun"/>
        </w:rPr>
      </w:pPr>
      <w:r w:rsidRPr="00A16BD5">
        <w:rPr>
          <w:rFonts w:eastAsia="SimSun"/>
        </w:rPr>
        <w:t xml:space="preserve">add significant primary functionality to it in your </w:t>
      </w:r>
      <w:r w:rsidR="005474D3" w:rsidRPr="00A16BD5">
        <w:rPr>
          <w:rFonts w:eastAsia="SimSun"/>
        </w:rPr>
        <w:t>application</w:t>
      </w:r>
      <w:r w:rsidRPr="00A16BD5">
        <w:rPr>
          <w:rFonts w:eastAsia="SimSun"/>
        </w:rPr>
        <w:t>s;</w:t>
      </w:r>
    </w:p>
    <w:p w:rsidR="00431D2B" w:rsidRPr="00A16BD5" w:rsidRDefault="00431D2B" w:rsidP="001142D7">
      <w:pPr>
        <w:pStyle w:val="Bullet4"/>
        <w:widowControl w:val="0"/>
        <w:ind w:left="1080" w:hanging="360"/>
        <w:rPr>
          <w:rFonts w:eastAsia="SimSun"/>
        </w:rPr>
      </w:pPr>
      <w:r w:rsidRPr="00A16BD5">
        <w:rPr>
          <w:rFonts w:eastAsia="SimSun"/>
        </w:rPr>
        <w:t xml:space="preserve">require distributors and external end users to agree to terms that protect </w:t>
      </w:r>
      <w:r w:rsidR="000F0D56" w:rsidRPr="00A16BD5">
        <w:rPr>
          <w:rFonts w:eastAsia="SimSun"/>
        </w:rPr>
        <w:t>the Distributable Code</w:t>
      </w:r>
      <w:r w:rsidRPr="00A16BD5">
        <w:rPr>
          <w:rFonts w:eastAsia="SimSun"/>
        </w:rPr>
        <w:t xml:space="preserve"> at least as much as this agreement;</w:t>
      </w:r>
      <w:r w:rsidR="00165DA5" w:rsidRPr="00A16BD5">
        <w:rPr>
          <w:rFonts w:eastAsia="SimSun"/>
        </w:rPr>
        <w:t xml:space="preserve"> and</w:t>
      </w:r>
    </w:p>
    <w:p w:rsidR="00431D2B" w:rsidRPr="00F75C3A" w:rsidRDefault="00431D2B" w:rsidP="001142D7">
      <w:pPr>
        <w:pStyle w:val="Bullet4"/>
        <w:widowControl w:val="0"/>
        <w:ind w:left="1080" w:hanging="360"/>
        <w:rPr>
          <w:rFonts w:eastAsia="SimSun"/>
        </w:rPr>
      </w:pPr>
      <w:proofErr w:type="gramStart"/>
      <w:r w:rsidRPr="005A02DA">
        <w:rPr>
          <w:rFonts w:eastAsia="SimSun"/>
        </w:rPr>
        <w:t>indemnify</w:t>
      </w:r>
      <w:proofErr w:type="gramEnd"/>
      <w:r w:rsidRPr="005A02DA">
        <w:rPr>
          <w:rFonts w:eastAsia="SimSun"/>
        </w:rPr>
        <w:t xml:space="preserve">, defend, and hold harmless Microsoft from any claims, including attorneys’ fees, related to the distribution or use of your </w:t>
      </w:r>
      <w:r w:rsidR="005474D3" w:rsidRPr="005A02DA">
        <w:rPr>
          <w:rFonts w:eastAsia="SimSun"/>
        </w:rPr>
        <w:t>application</w:t>
      </w:r>
      <w:r w:rsidRPr="00F75C3A">
        <w:rPr>
          <w:rFonts w:eastAsia="SimSun"/>
        </w:rPr>
        <w:t>s</w:t>
      </w:r>
      <w:r w:rsidR="000E3C40" w:rsidRPr="00F75C3A">
        <w:rPr>
          <w:rFonts w:eastAsia="SimSun"/>
        </w:rPr>
        <w:t>, except to the extent that</w:t>
      </w:r>
      <w:r w:rsidR="006166E1" w:rsidRPr="00F75C3A">
        <w:rPr>
          <w:rFonts w:eastAsia="SimSun"/>
        </w:rPr>
        <w:t xml:space="preserve"> any claim </w:t>
      </w:r>
      <w:r w:rsidR="000E3C40" w:rsidRPr="00F75C3A">
        <w:rPr>
          <w:rFonts w:eastAsia="SimSun"/>
        </w:rPr>
        <w:t xml:space="preserve">is </w:t>
      </w:r>
      <w:r w:rsidR="006166E1" w:rsidRPr="00F75C3A">
        <w:rPr>
          <w:rFonts w:eastAsia="SimSun"/>
        </w:rPr>
        <w:t xml:space="preserve">based solely on </w:t>
      </w:r>
      <w:r w:rsidR="000E3C40" w:rsidRPr="00F75C3A">
        <w:rPr>
          <w:rFonts w:eastAsia="SimSun"/>
        </w:rPr>
        <w:t xml:space="preserve">the </w:t>
      </w:r>
      <w:r w:rsidR="006166E1" w:rsidRPr="00F75C3A">
        <w:rPr>
          <w:rFonts w:eastAsia="SimSun"/>
        </w:rPr>
        <w:t>Distributable Code</w:t>
      </w:r>
      <w:r w:rsidRPr="00F75C3A">
        <w:rPr>
          <w:rFonts w:eastAsia="SimSun"/>
        </w:rPr>
        <w:t>.</w:t>
      </w:r>
    </w:p>
    <w:p w:rsidR="00431D2B" w:rsidRPr="00F6165D" w:rsidRDefault="00431D2B" w:rsidP="001D3A43">
      <w:pPr>
        <w:pStyle w:val="Heading3Bold"/>
        <w:widowControl w:val="0"/>
        <w:numPr>
          <w:ilvl w:val="2"/>
          <w:numId w:val="7"/>
        </w:numPr>
        <w:tabs>
          <w:tab w:val="clear" w:pos="1077"/>
        </w:tabs>
        <w:ind w:left="720" w:hanging="360"/>
        <w:rPr>
          <w:rFonts w:eastAsia="SimSun"/>
          <w:b w:val="0"/>
          <w:bCs w:val="0"/>
        </w:rPr>
      </w:pPr>
      <w:r w:rsidRPr="00F6165D">
        <w:rPr>
          <w:rFonts w:eastAsia="SimSun"/>
        </w:rPr>
        <w:t xml:space="preserve">Distribution Restrictions. </w:t>
      </w:r>
      <w:r w:rsidRPr="00F6165D">
        <w:rPr>
          <w:rFonts w:eastAsia="SimSun"/>
          <w:b w:val="0"/>
          <w:bCs w:val="0"/>
        </w:rPr>
        <w:t>You may not</w:t>
      </w:r>
      <w:r w:rsidR="008A7CEE" w:rsidRPr="00F6165D">
        <w:rPr>
          <w:rFonts w:eastAsia="SimSun"/>
          <w:b w:val="0"/>
          <w:bCs w:val="0"/>
        </w:rPr>
        <w:t>:</w:t>
      </w:r>
    </w:p>
    <w:p w:rsidR="00431D2B" w:rsidRPr="00F6165D" w:rsidRDefault="00431D2B" w:rsidP="001142D7">
      <w:pPr>
        <w:pStyle w:val="Bullet4"/>
        <w:widowControl w:val="0"/>
        <w:ind w:left="1080" w:hanging="360"/>
        <w:rPr>
          <w:rFonts w:eastAsia="SimSun"/>
        </w:rPr>
      </w:pPr>
      <w:r w:rsidRPr="00F6165D">
        <w:rPr>
          <w:rFonts w:eastAsia="SimSun"/>
        </w:rPr>
        <w:t xml:space="preserve">use Microsoft’s trademarks in your </w:t>
      </w:r>
      <w:r w:rsidR="005474D3" w:rsidRPr="00F6165D">
        <w:rPr>
          <w:rFonts w:eastAsia="SimSun"/>
        </w:rPr>
        <w:t>application</w:t>
      </w:r>
      <w:r w:rsidRPr="00F6165D">
        <w:rPr>
          <w:rFonts w:eastAsia="SimSun"/>
        </w:rPr>
        <w:t>s’ names or</w:t>
      </w:r>
      <w:r w:rsidR="00906354" w:rsidRPr="00F6165D">
        <w:rPr>
          <w:rFonts w:eastAsia="SimSun"/>
        </w:rPr>
        <w:t xml:space="preserve"> </w:t>
      </w:r>
      <w:r w:rsidRPr="00F6165D">
        <w:rPr>
          <w:rFonts w:eastAsia="SimSun"/>
        </w:rPr>
        <w:t xml:space="preserve">in a way that suggests your </w:t>
      </w:r>
      <w:r w:rsidR="005474D3" w:rsidRPr="00F6165D">
        <w:rPr>
          <w:rFonts w:eastAsia="SimSun"/>
        </w:rPr>
        <w:t>application</w:t>
      </w:r>
      <w:r w:rsidRPr="00F6165D">
        <w:rPr>
          <w:rFonts w:eastAsia="SimSun"/>
        </w:rPr>
        <w:t>s come from or are endorsed by Microsoft;</w:t>
      </w:r>
      <w:r w:rsidR="00906354" w:rsidRPr="00F6165D">
        <w:rPr>
          <w:rFonts w:eastAsia="SimSun"/>
        </w:rPr>
        <w:t xml:space="preserve"> or</w:t>
      </w:r>
    </w:p>
    <w:p w:rsidR="00C544CC" w:rsidRPr="00F6165D" w:rsidRDefault="00C544CC" w:rsidP="001142D7">
      <w:pPr>
        <w:pStyle w:val="Bullet4"/>
        <w:widowControl w:val="0"/>
        <w:ind w:left="1080" w:hanging="360"/>
        <w:rPr>
          <w:rFonts w:eastAsia="SimSun"/>
        </w:rPr>
      </w:pPr>
      <w:proofErr w:type="gramStart"/>
      <w:r w:rsidRPr="00F6165D">
        <w:rPr>
          <w:rFonts w:eastAsia="SimSun"/>
        </w:rPr>
        <w:t>modify</w:t>
      </w:r>
      <w:proofErr w:type="gramEnd"/>
      <w:r w:rsidRPr="00F6165D">
        <w:rPr>
          <w:rFonts w:eastAsia="SimSun"/>
        </w:rPr>
        <w:t xml:space="preserve"> or distribute the source code of any Distributable Code so that any part of it becomes subject to an Excluded License. An Excluded License is one that requires, as a condition of use, modification or distribution</w:t>
      </w:r>
      <w:r w:rsidR="00AA6BF9">
        <w:rPr>
          <w:rFonts w:eastAsia="SimSun"/>
        </w:rPr>
        <w:t xml:space="preserve"> of code</w:t>
      </w:r>
      <w:r w:rsidRPr="00F6165D">
        <w:rPr>
          <w:rFonts w:eastAsia="SimSun"/>
        </w:rPr>
        <w:t>, that (</w:t>
      </w:r>
      <w:proofErr w:type="spellStart"/>
      <w:r w:rsidRPr="00F6165D">
        <w:rPr>
          <w:rFonts w:eastAsia="SimSun"/>
        </w:rPr>
        <w:t>i</w:t>
      </w:r>
      <w:proofErr w:type="spellEnd"/>
      <w:r w:rsidRPr="00F6165D">
        <w:rPr>
          <w:rFonts w:eastAsia="SimSun"/>
        </w:rPr>
        <w:t xml:space="preserve">) </w:t>
      </w:r>
      <w:r w:rsidR="00AA6BF9">
        <w:rPr>
          <w:rFonts w:eastAsia="SimSun"/>
        </w:rPr>
        <w:t xml:space="preserve">it </w:t>
      </w:r>
      <w:r w:rsidRPr="00F6165D">
        <w:rPr>
          <w:rFonts w:eastAsia="SimSun"/>
        </w:rPr>
        <w:t>be disclosed or distributed in source code form; or (ii) others have the right to modify it.</w:t>
      </w:r>
    </w:p>
    <w:p w:rsidR="00431D2B" w:rsidRPr="00A16BD5" w:rsidRDefault="004A52BA" w:rsidP="00C65D16">
      <w:pPr>
        <w:pStyle w:val="Heading1"/>
        <w:widowControl w:val="0"/>
        <w:rPr>
          <w:rFonts w:eastAsia="SimSun"/>
          <w:b w:val="0"/>
        </w:rPr>
      </w:pPr>
      <w:r w:rsidRPr="00F6165D">
        <w:rPr>
          <w:rFonts w:eastAsia="SimSun"/>
        </w:rPr>
        <w:t>DATA.</w:t>
      </w:r>
      <w:r w:rsidR="006012E9" w:rsidRPr="00F6165D">
        <w:t xml:space="preserve"> </w:t>
      </w:r>
      <w:r w:rsidR="006012E9" w:rsidRPr="00F6165D">
        <w:rPr>
          <w:rFonts w:eastAsia="SimSun"/>
          <w:b w:val="0"/>
        </w:rPr>
        <w:t xml:space="preserve">The software may collect information about you and your use of the software, and send that to Microsoft. Microsoft may use this information to provide services and improve our products and services. </w:t>
      </w:r>
      <w:r w:rsidR="00C65D16" w:rsidRPr="00F6165D">
        <w:rPr>
          <w:rFonts w:eastAsia="SimSun"/>
          <w:b w:val="0"/>
        </w:rPr>
        <w:t>You</w:t>
      </w:r>
      <w:r w:rsidR="007E524E" w:rsidRPr="00F6165D">
        <w:rPr>
          <w:rFonts w:eastAsia="SimSun"/>
          <w:b w:val="0"/>
        </w:rPr>
        <w:t xml:space="preserve"> may opt-out of many of these </w:t>
      </w:r>
      <w:r w:rsidR="0015242D" w:rsidRPr="00F6165D">
        <w:rPr>
          <w:rFonts w:eastAsia="SimSun"/>
          <w:b w:val="0"/>
        </w:rPr>
        <w:t>scenarios</w:t>
      </w:r>
      <w:r w:rsidR="00C65D16" w:rsidRPr="00F6165D">
        <w:rPr>
          <w:rFonts w:eastAsia="SimSun"/>
          <w:b w:val="0"/>
        </w:rPr>
        <w:t>,</w:t>
      </w:r>
      <w:r w:rsidR="0015242D" w:rsidRPr="00F6165D">
        <w:rPr>
          <w:rFonts w:eastAsia="SimSun"/>
          <w:b w:val="0"/>
        </w:rPr>
        <w:t xml:space="preserve"> but not all, as described in the product documentation</w:t>
      </w:r>
      <w:r w:rsidR="007E524E" w:rsidRPr="00F6165D">
        <w:rPr>
          <w:rFonts w:eastAsia="SimSun"/>
          <w:b w:val="0"/>
        </w:rPr>
        <w:t>.</w:t>
      </w:r>
      <w:r w:rsidR="00B2530B">
        <w:rPr>
          <w:rFonts w:eastAsia="SimSun"/>
          <w:b w:val="0"/>
        </w:rPr>
        <w:t xml:space="preserve"> </w:t>
      </w:r>
      <w:r w:rsidR="00C65D16" w:rsidRPr="00F6165D">
        <w:rPr>
          <w:b w:val="0"/>
        </w:rPr>
        <w:t>There are also s</w:t>
      </w:r>
      <w:r w:rsidR="00C65D16" w:rsidRPr="00F6165D">
        <w:rPr>
          <w:b w:val="0"/>
          <w:color w:val="000000"/>
        </w:rPr>
        <w:t xml:space="preserve">ome features in the software that may enable you </w:t>
      </w:r>
      <w:r w:rsidR="003F78CD" w:rsidRPr="00F6165D">
        <w:rPr>
          <w:b w:val="0"/>
          <w:color w:val="000000"/>
        </w:rPr>
        <w:t xml:space="preserve">and Microsoft </w:t>
      </w:r>
      <w:r w:rsidR="00C65D16" w:rsidRPr="00F6165D">
        <w:rPr>
          <w:b w:val="0"/>
          <w:color w:val="000000"/>
        </w:rPr>
        <w:t>to collect data from users of your applications</w:t>
      </w:r>
      <w:r w:rsidR="006012E9" w:rsidRPr="00F6165D">
        <w:rPr>
          <w:rFonts w:eastAsia="SimSun"/>
          <w:b w:val="0"/>
        </w:rPr>
        <w:t>. If you use these features, you must comply with applicable law, including providing appropriate notices to users of your applications</w:t>
      </w:r>
      <w:r w:rsidR="003F78CD" w:rsidRPr="00F6165D">
        <w:rPr>
          <w:rFonts w:eastAsia="SimSun"/>
          <w:b w:val="0"/>
        </w:rPr>
        <w:t xml:space="preserve"> </w:t>
      </w:r>
      <w:r w:rsidR="00AA6BF9">
        <w:rPr>
          <w:rFonts w:eastAsia="SimSun"/>
          <w:b w:val="0"/>
        </w:rPr>
        <w:t xml:space="preserve">together with </w:t>
      </w:r>
      <w:r w:rsidR="00F11276">
        <w:rPr>
          <w:rFonts w:eastAsia="SimSun"/>
          <w:b w:val="0"/>
        </w:rPr>
        <w:t>Microsoft’s</w:t>
      </w:r>
      <w:r w:rsidR="003F78CD" w:rsidRPr="00F6165D">
        <w:rPr>
          <w:rFonts w:eastAsia="SimSun"/>
          <w:b w:val="0"/>
        </w:rPr>
        <w:t xml:space="preserve"> privacy statement</w:t>
      </w:r>
      <w:r w:rsidR="006012E9" w:rsidRPr="00F6165D">
        <w:rPr>
          <w:rFonts w:eastAsia="SimSun"/>
          <w:b w:val="0"/>
        </w:rPr>
        <w:t xml:space="preserve">. </w:t>
      </w:r>
      <w:r w:rsidR="003F78CD" w:rsidRPr="00F6165D">
        <w:rPr>
          <w:rFonts w:eastAsia="SimSun"/>
          <w:b w:val="0"/>
        </w:rPr>
        <w:t xml:space="preserve">Our privacy statement is located </w:t>
      </w:r>
      <w:r w:rsidR="00AA6BF9">
        <w:rPr>
          <w:rFonts w:eastAsia="SimSun"/>
          <w:b w:val="0"/>
        </w:rPr>
        <w:t xml:space="preserve">at </w:t>
      </w:r>
      <w:hyperlink r:id="rId12" w:history="1">
        <w:r w:rsidR="00715C44" w:rsidRPr="00A16BD5">
          <w:rPr>
            <w:rStyle w:val="Hyperlink"/>
            <w:rFonts w:cs="Tahoma"/>
            <w:b w:val="0"/>
          </w:rPr>
          <w:t>https://go.microsoft.com/fwlink/?LinkID=824704</w:t>
        </w:r>
      </w:hyperlink>
      <w:r w:rsidR="003F78CD" w:rsidRPr="00A16BD5">
        <w:rPr>
          <w:rStyle w:val="Hyperlink"/>
          <w:rFonts w:cs="Tahoma"/>
          <w:b w:val="0"/>
        </w:rPr>
        <w:t xml:space="preserve">. </w:t>
      </w:r>
      <w:r w:rsidR="006012E9" w:rsidRPr="00A16BD5">
        <w:rPr>
          <w:rFonts w:eastAsia="SimSun"/>
          <w:b w:val="0"/>
        </w:rPr>
        <w:t xml:space="preserve">You can learn more about data collection and use in the help documentation and </w:t>
      </w:r>
      <w:r w:rsidR="00C36BEC" w:rsidRPr="00A16BD5">
        <w:rPr>
          <w:rFonts w:eastAsia="SimSun"/>
          <w:b w:val="0"/>
        </w:rPr>
        <w:t>our</w:t>
      </w:r>
      <w:r w:rsidR="006012E9" w:rsidRPr="00A16BD5">
        <w:rPr>
          <w:rFonts w:eastAsia="SimSun"/>
          <w:b w:val="0"/>
        </w:rPr>
        <w:t xml:space="preserve"> privacy statement</w:t>
      </w:r>
      <w:r w:rsidR="00C36BEC" w:rsidRPr="00A16BD5">
        <w:rPr>
          <w:rFonts w:eastAsia="SimSun"/>
          <w:b w:val="0"/>
        </w:rPr>
        <w:t>.</w:t>
      </w:r>
      <w:r w:rsidR="006012E9" w:rsidRPr="00A16BD5">
        <w:rPr>
          <w:rFonts w:eastAsia="SimSun"/>
          <w:b w:val="0"/>
        </w:rPr>
        <w:t xml:space="preserve"> Your use of the software operates as your consent to these practices.</w:t>
      </w:r>
    </w:p>
    <w:p w:rsidR="00431D2B" w:rsidRPr="00A16BD5" w:rsidRDefault="00431D2B" w:rsidP="00431D2B">
      <w:pPr>
        <w:pStyle w:val="Heading1"/>
        <w:widowControl w:val="0"/>
        <w:rPr>
          <w:rFonts w:eastAsia="SimSun"/>
          <w:b w:val="0"/>
        </w:rPr>
      </w:pPr>
      <w:bookmarkStart w:id="1" w:name="_Ref324612435"/>
      <w:bookmarkEnd w:id="1"/>
      <w:r w:rsidRPr="00A16BD5">
        <w:rPr>
          <w:rFonts w:eastAsia="SimSun"/>
        </w:rPr>
        <w:t xml:space="preserve">SCOPE OF LICENSE. </w:t>
      </w:r>
      <w:r w:rsidRPr="00A16BD5">
        <w:rPr>
          <w:rFonts w:eastAsia="SimSun"/>
          <w:b w:val="0"/>
          <w:bCs w:val="0"/>
        </w:rPr>
        <w:t>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431D2B" w:rsidRPr="00A16BD5" w:rsidRDefault="00431D2B" w:rsidP="001142D7">
      <w:pPr>
        <w:pStyle w:val="Bullet4Underline"/>
        <w:widowControl w:val="0"/>
        <w:numPr>
          <w:ilvl w:val="0"/>
          <w:numId w:val="3"/>
        </w:numPr>
        <w:tabs>
          <w:tab w:val="num" w:pos="720"/>
        </w:tabs>
        <w:ind w:left="720" w:hanging="360"/>
        <w:rPr>
          <w:rFonts w:eastAsia="SimSun"/>
          <w:u w:val="none"/>
        </w:rPr>
      </w:pPr>
      <w:r w:rsidRPr="00A16BD5">
        <w:rPr>
          <w:rFonts w:eastAsia="SimSun"/>
          <w:u w:val="none"/>
        </w:rPr>
        <w:t>work around any technical limitations in the software;</w:t>
      </w:r>
    </w:p>
    <w:p w:rsidR="00431D2B" w:rsidRPr="00F75C3A" w:rsidRDefault="00431D2B" w:rsidP="004603E1">
      <w:pPr>
        <w:pStyle w:val="Bullet4Underline"/>
        <w:widowControl w:val="0"/>
        <w:numPr>
          <w:ilvl w:val="0"/>
          <w:numId w:val="3"/>
        </w:numPr>
        <w:tabs>
          <w:tab w:val="num" w:pos="720"/>
        </w:tabs>
        <w:ind w:left="720" w:hanging="360"/>
        <w:rPr>
          <w:rFonts w:eastAsia="SimSun"/>
          <w:u w:val="none"/>
        </w:rPr>
      </w:pPr>
      <w:r w:rsidRPr="00A16BD5">
        <w:rPr>
          <w:rFonts w:eastAsia="SimSun"/>
          <w:u w:val="none"/>
        </w:rPr>
        <w:t xml:space="preserve">reverse engineer, decompile or disassemble the software, </w:t>
      </w:r>
      <w:r w:rsidR="004603E1" w:rsidRPr="00A16BD5">
        <w:rPr>
          <w:u w:val="none"/>
        </w:rPr>
        <w:t>or otherwise attempt to derive the source code for the software</w:t>
      </w:r>
      <w:r w:rsidR="00AA6BF9">
        <w:rPr>
          <w:u w:val="none"/>
        </w:rPr>
        <w:t>,</w:t>
      </w:r>
      <w:r w:rsidR="004D7172" w:rsidRPr="00A16BD5">
        <w:rPr>
          <w:u w:val="none"/>
        </w:rPr>
        <w:t xml:space="preserve"> except and to the extent</w:t>
      </w:r>
      <w:r w:rsidR="006A11B1" w:rsidRPr="00A16BD5">
        <w:rPr>
          <w:u w:val="none"/>
        </w:rPr>
        <w:t xml:space="preserve"> required by third party licensing terms governing use of certain open source components that may be included in the software</w:t>
      </w:r>
      <w:r w:rsidR="00A23E58" w:rsidRPr="00F75C3A">
        <w:rPr>
          <w:rFonts w:eastAsia="SimSun"/>
          <w:u w:val="none"/>
        </w:rPr>
        <w:t>;</w:t>
      </w:r>
    </w:p>
    <w:p w:rsidR="00294947" w:rsidRPr="00F75C3A" w:rsidRDefault="00294947" w:rsidP="001142D7">
      <w:pPr>
        <w:pStyle w:val="Bullet4Underline"/>
        <w:widowControl w:val="0"/>
        <w:numPr>
          <w:ilvl w:val="0"/>
          <w:numId w:val="3"/>
        </w:numPr>
        <w:tabs>
          <w:tab w:val="num" w:pos="720"/>
        </w:tabs>
        <w:ind w:left="720" w:hanging="360"/>
        <w:rPr>
          <w:rFonts w:eastAsia="SimSun"/>
          <w:u w:val="none"/>
        </w:rPr>
      </w:pPr>
      <w:r w:rsidRPr="00F75C3A">
        <w:rPr>
          <w:rFonts w:eastAsia="SimSun"/>
          <w:u w:val="none"/>
        </w:rPr>
        <w:t>remove, minimize, block or modify any notices of Microsoft or its suppliers in the software;</w:t>
      </w:r>
    </w:p>
    <w:p w:rsidR="00431D2B" w:rsidRPr="00F6165D" w:rsidRDefault="00431D2B" w:rsidP="001142D7">
      <w:pPr>
        <w:pStyle w:val="Bullet4Underline"/>
        <w:widowControl w:val="0"/>
        <w:numPr>
          <w:ilvl w:val="0"/>
          <w:numId w:val="3"/>
        </w:numPr>
        <w:tabs>
          <w:tab w:val="num" w:pos="720"/>
        </w:tabs>
        <w:ind w:left="720" w:hanging="360"/>
        <w:rPr>
          <w:rFonts w:eastAsia="SimSun"/>
          <w:u w:val="none"/>
        </w:rPr>
      </w:pPr>
      <w:r w:rsidRPr="00F6165D">
        <w:rPr>
          <w:rFonts w:eastAsia="SimSun"/>
          <w:u w:val="none"/>
        </w:rPr>
        <w:t>use the software in any way that is against the law;</w:t>
      </w:r>
    </w:p>
    <w:p w:rsidR="00431D2B" w:rsidRPr="00F6165D" w:rsidRDefault="003D220E" w:rsidP="00605ED3">
      <w:pPr>
        <w:pStyle w:val="Bullet4Underline"/>
        <w:widowControl w:val="0"/>
        <w:numPr>
          <w:ilvl w:val="0"/>
          <w:numId w:val="3"/>
        </w:numPr>
        <w:tabs>
          <w:tab w:val="num" w:pos="720"/>
        </w:tabs>
        <w:ind w:left="720" w:hanging="360"/>
        <w:rPr>
          <w:rFonts w:eastAsia="SimSun"/>
          <w:u w:val="none"/>
        </w:rPr>
      </w:pPr>
      <w:proofErr w:type="gramStart"/>
      <w:r w:rsidRPr="00F6165D">
        <w:rPr>
          <w:rFonts w:eastAsia="SimSun"/>
          <w:u w:val="none"/>
        </w:rPr>
        <w:t>share</w:t>
      </w:r>
      <w:proofErr w:type="gramEnd"/>
      <w:r w:rsidRPr="00F6165D">
        <w:rPr>
          <w:rFonts w:eastAsia="SimSun"/>
          <w:u w:val="none"/>
        </w:rPr>
        <w:t>, publish,</w:t>
      </w:r>
      <w:r w:rsidR="00605ED3" w:rsidRPr="00F6165D">
        <w:rPr>
          <w:rFonts w:eastAsia="SimSun"/>
          <w:u w:val="none"/>
        </w:rPr>
        <w:t xml:space="preserve"> </w:t>
      </w:r>
      <w:r w:rsidR="00431D2B" w:rsidRPr="00F6165D">
        <w:rPr>
          <w:rFonts w:eastAsia="SimSun"/>
          <w:u w:val="none"/>
        </w:rPr>
        <w:t>rent</w:t>
      </w:r>
      <w:r w:rsidR="00605ED3" w:rsidRPr="00F6165D">
        <w:rPr>
          <w:rFonts w:eastAsia="SimSun"/>
          <w:u w:val="none"/>
        </w:rPr>
        <w:t xml:space="preserve"> or</w:t>
      </w:r>
      <w:r w:rsidR="00431D2B" w:rsidRPr="00F6165D">
        <w:rPr>
          <w:rFonts w:eastAsia="SimSun"/>
          <w:u w:val="none"/>
        </w:rPr>
        <w:t xml:space="preserve"> lease</w:t>
      </w:r>
      <w:r w:rsidR="00605ED3" w:rsidRPr="00F6165D">
        <w:rPr>
          <w:rFonts w:eastAsia="SimSun"/>
          <w:u w:val="none"/>
        </w:rPr>
        <w:t xml:space="preserve"> the software, or provide</w:t>
      </w:r>
      <w:r w:rsidR="00C65D16" w:rsidRPr="00F6165D">
        <w:rPr>
          <w:rFonts w:eastAsia="SimSun"/>
          <w:u w:val="none"/>
        </w:rPr>
        <w:t xml:space="preserve"> the software as a stand-alone</w:t>
      </w:r>
      <w:r w:rsidR="00605ED3" w:rsidRPr="00F6165D">
        <w:rPr>
          <w:rFonts w:eastAsia="SimSun"/>
          <w:u w:val="none"/>
        </w:rPr>
        <w:t xml:space="preserve"> </w:t>
      </w:r>
      <w:r w:rsidR="00AA6BF9">
        <w:rPr>
          <w:rFonts w:eastAsia="SimSun"/>
          <w:u w:val="none"/>
        </w:rPr>
        <w:t xml:space="preserve">offering </w:t>
      </w:r>
      <w:r w:rsidR="00605ED3" w:rsidRPr="00F6165D">
        <w:rPr>
          <w:rFonts w:eastAsia="SimSun"/>
          <w:u w:val="none"/>
        </w:rPr>
        <w:t>for others to use</w:t>
      </w:r>
      <w:r w:rsidR="00431D2B" w:rsidRPr="00F6165D">
        <w:rPr>
          <w:rFonts w:eastAsia="SimSun"/>
          <w:u w:val="none"/>
        </w:rPr>
        <w:t>.</w:t>
      </w:r>
    </w:p>
    <w:p w:rsidR="00431D2B" w:rsidRPr="00F6165D" w:rsidRDefault="00431D2B" w:rsidP="00431D2B">
      <w:pPr>
        <w:pStyle w:val="Heading1"/>
        <w:widowControl w:val="0"/>
        <w:rPr>
          <w:rFonts w:eastAsia="SimSun"/>
          <w:b w:val="0"/>
        </w:rPr>
      </w:pPr>
      <w:r w:rsidRPr="00F6165D">
        <w:rPr>
          <w:rFonts w:eastAsia="SimSun"/>
        </w:rPr>
        <w:t xml:space="preserve">DOCUMENTATION. </w:t>
      </w:r>
      <w:r w:rsidRPr="00F6165D">
        <w:rPr>
          <w:rFonts w:eastAsia="SimSun"/>
          <w:b w:val="0"/>
          <w:bCs w:val="0"/>
        </w:rPr>
        <w:t>Any person that has valid access to your computer or internal network may copy and use the documentation for your internal, reference purposes.</w:t>
      </w:r>
    </w:p>
    <w:p w:rsidR="00431D2B" w:rsidRPr="00F6165D" w:rsidRDefault="00431D2B" w:rsidP="00431D2B">
      <w:pPr>
        <w:pStyle w:val="Heading1"/>
        <w:widowControl w:val="0"/>
        <w:rPr>
          <w:rFonts w:eastAsia="SimSun"/>
          <w:b w:val="0"/>
        </w:rPr>
      </w:pPr>
      <w:r w:rsidRPr="00F6165D">
        <w:rPr>
          <w:rFonts w:eastAsia="SimSun"/>
        </w:rPr>
        <w:t xml:space="preserve">NOT FOR RESALE SOFTWARE. </w:t>
      </w:r>
      <w:r w:rsidRPr="00F6165D">
        <w:rPr>
          <w:rFonts w:eastAsia="SimSun"/>
          <w:b w:val="0"/>
          <w:bCs w:val="0"/>
        </w:rPr>
        <w:t>You may not sell software marked as “NFR” or “Not for Resale.”</w:t>
      </w:r>
    </w:p>
    <w:p w:rsidR="00431D2B" w:rsidRPr="00F6165D" w:rsidRDefault="00C65D16" w:rsidP="00AE63A4">
      <w:pPr>
        <w:pStyle w:val="Heading1"/>
        <w:widowControl w:val="0"/>
        <w:rPr>
          <w:rFonts w:eastAsia="SimSun"/>
          <w:b w:val="0"/>
        </w:rPr>
      </w:pPr>
      <w:r w:rsidRPr="00F6165D">
        <w:rPr>
          <w:rFonts w:eastAsia="SimSun"/>
        </w:rPr>
        <w:t>RIGHTS TO USE OTHER VERSIONS AND LOWER EDITIONS.</w:t>
      </w:r>
      <w:r w:rsidR="00B2530B">
        <w:t xml:space="preserve"> </w:t>
      </w:r>
      <w:r w:rsidRPr="00F6165D">
        <w:rPr>
          <w:b w:val="0"/>
        </w:rPr>
        <w:t>You may use the software and any prior version on any device.</w:t>
      </w:r>
      <w:r w:rsidR="00B2530B">
        <w:rPr>
          <w:b w:val="0"/>
        </w:rPr>
        <w:t xml:space="preserve"> </w:t>
      </w:r>
      <w:r w:rsidRPr="00F6165D">
        <w:rPr>
          <w:b w:val="0"/>
        </w:rPr>
        <w:t>You may create, store, install, run</w:t>
      </w:r>
      <w:r w:rsidR="00AA6BF9">
        <w:rPr>
          <w:b w:val="0"/>
        </w:rPr>
        <w:t>,</w:t>
      </w:r>
      <w:r w:rsidRPr="00F6165D">
        <w:rPr>
          <w:b w:val="0"/>
        </w:rPr>
        <w:t xml:space="preserve"> or access in place of the version licensed, a copy or instance of a prior version, different permitted language version</w:t>
      </w:r>
      <w:r w:rsidR="00AA6BF9">
        <w:rPr>
          <w:b w:val="0"/>
        </w:rPr>
        <w:t>,</w:t>
      </w:r>
      <w:r w:rsidRPr="00F6165D">
        <w:rPr>
          <w:b w:val="0"/>
        </w:rPr>
        <w:t xml:space="preserve"> or lower edition</w:t>
      </w:r>
      <w:r w:rsidR="00AE63A4" w:rsidRPr="00F6165D">
        <w:rPr>
          <w:rFonts w:eastAsia="SimSun"/>
          <w:b w:val="0"/>
          <w:bCs w:val="0"/>
        </w:rPr>
        <w:t>.</w:t>
      </w:r>
    </w:p>
    <w:p w:rsidR="00431D2B" w:rsidRPr="00A16BD5" w:rsidRDefault="00431D2B" w:rsidP="00431D2B">
      <w:pPr>
        <w:pStyle w:val="Heading1"/>
        <w:widowControl w:val="0"/>
        <w:rPr>
          <w:rFonts w:eastAsia="SimSun"/>
          <w:b w:val="0"/>
        </w:rPr>
      </w:pPr>
      <w:r w:rsidRPr="00F6165D">
        <w:rPr>
          <w:rFonts w:eastAsia="SimSun"/>
        </w:rPr>
        <w:t xml:space="preserve">PROOF OF LICENSE. </w:t>
      </w:r>
      <w:r w:rsidRPr="00F6165D">
        <w:rPr>
          <w:rFonts w:eastAsia="SimSun"/>
          <w:b w:val="0"/>
          <w:bCs w:val="0"/>
        </w:rPr>
        <w:t xml:space="preserve">If you acquired the software on a disc or other media, your proof of license is the </w:t>
      </w:r>
      <w:r w:rsidRPr="00F6165D">
        <w:rPr>
          <w:rFonts w:eastAsia="SimSun"/>
          <w:b w:val="0"/>
          <w:bCs w:val="0"/>
        </w:rPr>
        <w:lastRenderedPageBreak/>
        <w:t>Microsoft certificate of authenticity label</w:t>
      </w:r>
      <w:r w:rsidR="00914160" w:rsidRPr="00F6165D">
        <w:rPr>
          <w:rFonts w:eastAsia="SimSun"/>
          <w:b w:val="0"/>
          <w:bCs w:val="0"/>
        </w:rPr>
        <w:t>,</w:t>
      </w:r>
      <w:r w:rsidRPr="00F6165D">
        <w:rPr>
          <w:rFonts w:eastAsia="SimSun"/>
          <w:b w:val="0"/>
          <w:bCs w:val="0"/>
        </w:rPr>
        <w:t xml:space="preserve"> the accompanying product key</w:t>
      </w:r>
      <w:r w:rsidR="00AA6BF9">
        <w:rPr>
          <w:rFonts w:eastAsia="SimSun"/>
          <w:b w:val="0"/>
          <w:bCs w:val="0"/>
        </w:rPr>
        <w:t>,</w:t>
      </w:r>
      <w:r w:rsidRPr="00F6165D">
        <w:rPr>
          <w:rFonts w:eastAsia="SimSun"/>
          <w:b w:val="0"/>
          <w:bCs w:val="0"/>
        </w:rPr>
        <w:t xml:space="preserve"> and your</w:t>
      </w:r>
      <w:r w:rsidR="003F5FB2" w:rsidRPr="00F6165D">
        <w:rPr>
          <w:rFonts w:eastAsia="SimSun"/>
          <w:b w:val="0"/>
          <w:bCs w:val="0"/>
        </w:rPr>
        <w:t xml:space="preserve"> receipt</w:t>
      </w:r>
      <w:r w:rsidRPr="00F6165D">
        <w:rPr>
          <w:rFonts w:eastAsia="SimSun"/>
          <w:b w:val="0"/>
          <w:bCs w:val="0"/>
        </w:rPr>
        <w:t xml:space="preserve">. If you purchased </w:t>
      </w:r>
      <w:r w:rsidR="003F5FB2" w:rsidRPr="00F6165D">
        <w:rPr>
          <w:rFonts w:eastAsia="SimSun"/>
          <w:b w:val="0"/>
          <w:bCs w:val="0"/>
        </w:rPr>
        <w:t xml:space="preserve">an </w:t>
      </w:r>
      <w:r w:rsidRPr="00F6165D">
        <w:rPr>
          <w:rFonts w:eastAsia="SimSun"/>
          <w:b w:val="0"/>
          <w:bCs w:val="0"/>
        </w:rPr>
        <w:t>online</w:t>
      </w:r>
      <w:r w:rsidR="003F5FB2" w:rsidRPr="00F6165D">
        <w:rPr>
          <w:rFonts w:eastAsia="SimSun"/>
          <w:b w:val="0"/>
          <w:bCs w:val="0"/>
        </w:rPr>
        <w:t xml:space="preserve"> copy of the software</w:t>
      </w:r>
      <w:r w:rsidRPr="00F6165D">
        <w:rPr>
          <w:rFonts w:eastAsia="SimSun"/>
          <w:b w:val="0"/>
          <w:bCs w:val="0"/>
        </w:rPr>
        <w:t xml:space="preserve">, your proof of license is the Microsoft product key you received with your purchase and your </w:t>
      </w:r>
      <w:r w:rsidR="00F10DFF" w:rsidRPr="00F6165D">
        <w:rPr>
          <w:rFonts w:eastAsia="SimSun"/>
          <w:b w:val="0"/>
          <w:bCs w:val="0"/>
        </w:rPr>
        <w:t>receipt</w:t>
      </w:r>
      <w:r w:rsidR="006A76B2" w:rsidRPr="00F6165D">
        <w:rPr>
          <w:rFonts w:eastAsia="SimSun"/>
          <w:b w:val="0"/>
          <w:bCs w:val="0"/>
        </w:rPr>
        <w:t xml:space="preserve"> and/or being able to access the soft</w:t>
      </w:r>
      <w:r w:rsidR="0056777B" w:rsidRPr="00F6165D">
        <w:rPr>
          <w:rFonts w:eastAsia="SimSun"/>
          <w:b w:val="0"/>
          <w:bCs w:val="0"/>
        </w:rPr>
        <w:t>w</w:t>
      </w:r>
      <w:r w:rsidR="006A76B2" w:rsidRPr="00F6165D">
        <w:rPr>
          <w:rFonts w:eastAsia="SimSun"/>
          <w:b w:val="0"/>
          <w:bCs w:val="0"/>
        </w:rPr>
        <w:t>are service through your Microsoft account</w:t>
      </w:r>
      <w:r w:rsidRPr="00F6165D">
        <w:rPr>
          <w:rFonts w:eastAsia="SimSun"/>
          <w:b w:val="0"/>
          <w:bCs w:val="0"/>
        </w:rPr>
        <w:t xml:space="preserve">. To identify genuine Microsoft software, see </w:t>
      </w:r>
      <w:hyperlink r:id="rId13" w:history="1">
        <w:r w:rsidR="006A11B1" w:rsidRPr="00A16BD5">
          <w:rPr>
            <w:rStyle w:val="Hyperlink"/>
            <w:rFonts w:eastAsia="SimSun" w:cs="Tahoma"/>
            <w:b w:val="0"/>
          </w:rPr>
          <w:t>www.howtotell.com</w:t>
        </w:r>
      </w:hyperlink>
      <w:r w:rsidRPr="00A16BD5">
        <w:rPr>
          <w:rFonts w:eastAsia="SimSun"/>
          <w:b w:val="0"/>
          <w:bCs w:val="0"/>
        </w:rPr>
        <w:t>.</w:t>
      </w:r>
    </w:p>
    <w:p w:rsidR="00431D2B" w:rsidRPr="00F6165D" w:rsidRDefault="00431D2B" w:rsidP="00AE63A4">
      <w:pPr>
        <w:pStyle w:val="Heading1Unbold"/>
        <w:widowControl w:val="0"/>
        <w:spacing w:before="120" w:after="120"/>
        <w:rPr>
          <w:rFonts w:eastAsia="SimSun"/>
          <w:b/>
          <w:bCs/>
        </w:rPr>
      </w:pPr>
      <w:r w:rsidRPr="00A16BD5">
        <w:rPr>
          <w:rFonts w:eastAsia="SimSun"/>
          <w:b/>
          <w:bCs/>
        </w:rPr>
        <w:t>TRANSFER TO A THIRD PARTY.</w:t>
      </w:r>
      <w:r w:rsidR="00B2530B">
        <w:rPr>
          <w:rFonts w:eastAsia="SimSun"/>
        </w:rPr>
        <w:t xml:space="preserve"> </w:t>
      </w:r>
      <w:r w:rsidR="003459B1" w:rsidRPr="00A16BD5">
        <w:rPr>
          <w:rFonts w:eastAsia="SimSun"/>
        </w:rPr>
        <w:t xml:space="preserve">If you are a valid </w:t>
      </w:r>
      <w:r w:rsidR="002B5D8B" w:rsidRPr="00A16BD5">
        <w:rPr>
          <w:rFonts w:eastAsia="SimSun"/>
        </w:rPr>
        <w:t xml:space="preserve">licensee </w:t>
      </w:r>
      <w:r w:rsidRPr="00A16BD5">
        <w:rPr>
          <w:rFonts w:eastAsia="SimSun"/>
        </w:rPr>
        <w:t>of the software</w:t>
      </w:r>
      <w:r w:rsidR="00AA6BF9">
        <w:rPr>
          <w:rFonts w:eastAsia="SimSun"/>
        </w:rPr>
        <w:t>,</w:t>
      </w:r>
      <w:r w:rsidRPr="00A16BD5">
        <w:rPr>
          <w:rFonts w:eastAsia="SimSun"/>
        </w:rPr>
        <w:t xml:space="preserve"> </w:t>
      </w:r>
      <w:r w:rsidR="003459B1" w:rsidRPr="00A16BD5">
        <w:rPr>
          <w:rFonts w:eastAsia="SimSun"/>
        </w:rPr>
        <w:t xml:space="preserve">you </w:t>
      </w:r>
      <w:r w:rsidRPr="00A16BD5">
        <w:rPr>
          <w:rFonts w:eastAsia="SimSun"/>
        </w:rPr>
        <w:t xml:space="preserve">may transfer it and this agreement directly to </w:t>
      </w:r>
      <w:r w:rsidR="00D17E3C" w:rsidRPr="00A16BD5">
        <w:rPr>
          <w:rFonts w:eastAsia="SimSun"/>
        </w:rPr>
        <w:t>another</w:t>
      </w:r>
      <w:r w:rsidRPr="00A16BD5">
        <w:rPr>
          <w:rFonts w:eastAsia="SimSun"/>
        </w:rPr>
        <w:t xml:space="preserve"> party</w:t>
      </w:r>
      <w:r w:rsidR="008E32F6" w:rsidRPr="00A16BD5">
        <w:rPr>
          <w:rFonts w:eastAsia="SimSun"/>
        </w:rPr>
        <w:t xml:space="preserve">. </w:t>
      </w:r>
      <w:r w:rsidRPr="00A16BD5">
        <w:rPr>
          <w:rFonts w:eastAsia="SimSun"/>
        </w:rPr>
        <w:t>Before the transfer, that party must agree that this agreement applies to the transfer and use of the software. The transfer must include the software</w:t>
      </w:r>
      <w:r w:rsidR="002B5D8B" w:rsidRPr="00A16BD5">
        <w:rPr>
          <w:rFonts w:eastAsia="SimSun"/>
        </w:rPr>
        <w:t>, genuine Microsoft product key,</w:t>
      </w:r>
      <w:r w:rsidRPr="00A16BD5">
        <w:rPr>
          <w:rFonts w:eastAsia="SimSun"/>
        </w:rPr>
        <w:t xml:space="preserve"> and</w:t>
      </w:r>
      <w:r w:rsidR="002B5D8B" w:rsidRPr="00A16BD5">
        <w:rPr>
          <w:rFonts w:eastAsia="SimSun"/>
        </w:rPr>
        <w:t xml:space="preserve"> (if applicable)</w:t>
      </w:r>
      <w:r w:rsidRPr="00A16BD5">
        <w:rPr>
          <w:rFonts w:eastAsia="SimSun"/>
        </w:rPr>
        <w:t xml:space="preserve"> the Proof of License label. The </w:t>
      </w:r>
      <w:r w:rsidR="00F233A0" w:rsidRPr="00A16BD5">
        <w:rPr>
          <w:rFonts w:eastAsia="SimSun"/>
        </w:rPr>
        <w:t xml:space="preserve">transferor </w:t>
      </w:r>
      <w:r w:rsidRPr="00A16BD5">
        <w:rPr>
          <w:rFonts w:eastAsia="SimSun"/>
        </w:rPr>
        <w:t>must uninstall</w:t>
      </w:r>
      <w:r w:rsidR="002B5D8B" w:rsidRPr="00A16BD5">
        <w:rPr>
          <w:rFonts w:eastAsia="SimSun"/>
        </w:rPr>
        <w:t xml:space="preserve"> all copies of</w:t>
      </w:r>
      <w:r w:rsidRPr="00A16BD5">
        <w:rPr>
          <w:rFonts w:eastAsia="SimSun"/>
        </w:rPr>
        <w:t xml:space="preserve"> the software </w:t>
      </w:r>
      <w:r w:rsidR="00F233A0" w:rsidRPr="005A02DA">
        <w:rPr>
          <w:rFonts w:eastAsia="SimSun"/>
        </w:rPr>
        <w:t xml:space="preserve">after </w:t>
      </w:r>
      <w:r w:rsidRPr="005A02DA">
        <w:rPr>
          <w:rFonts w:eastAsia="SimSun"/>
        </w:rPr>
        <w:t xml:space="preserve">transferring it from the device. The </w:t>
      </w:r>
      <w:r w:rsidR="00F233A0" w:rsidRPr="005A02DA">
        <w:rPr>
          <w:rFonts w:eastAsia="SimSun"/>
        </w:rPr>
        <w:t xml:space="preserve">transferor </w:t>
      </w:r>
      <w:r w:rsidRPr="00F75C3A">
        <w:rPr>
          <w:rFonts w:eastAsia="SimSun"/>
        </w:rPr>
        <w:t>may not retain any copies</w:t>
      </w:r>
      <w:r w:rsidR="002B5D8B" w:rsidRPr="00F75C3A">
        <w:rPr>
          <w:rFonts w:eastAsia="SimSun"/>
        </w:rPr>
        <w:t xml:space="preserve"> of the genuine Microsoft product key</w:t>
      </w:r>
      <w:r w:rsidR="00EC5459" w:rsidRPr="00F75C3A">
        <w:rPr>
          <w:rFonts w:eastAsia="SimSun"/>
        </w:rPr>
        <w:t xml:space="preserve"> to be transferred, and may only retain copies of the software if otherwise licensed to do so</w:t>
      </w:r>
      <w:r w:rsidRPr="00F75C3A">
        <w:rPr>
          <w:rFonts w:eastAsia="SimSun"/>
        </w:rPr>
        <w:t>.</w:t>
      </w:r>
      <w:r w:rsidR="00B2530B">
        <w:rPr>
          <w:rFonts w:eastAsia="SimSun"/>
        </w:rPr>
        <w:t xml:space="preserve"> </w:t>
      </w:r>
      <w:r w:rsidR="00D17E3C" w:rsidRPr="00F75C3A">
        <w:rPr>
          <w:rFonts w:eastAsia="SimSun"/>
          <w:b/>
          <w:bCs/>
        </w:rPr>
        <w:t xml:space="preserve">If you have </w:t>
      </w:r>
      <w:r w:rsidR="00D17E3C" w:rsidRPr="00F6165D">
        <w:rPr>
          <w:rFonts w:eastAsia="SimSun"/>
          <w:b/>
          <w:bCs/>
        </w:rPr>
        <w:t>acquired a non-perpetual license to use the software or if the software is marked Not for Resale you may not transfer the software or the software license agreement to another party.</w:t>
      </w:r>
    </w:p>
    <w:p w:rsidR="00431D2B" w:rsidRPr="00A16BD5" w:rsidRDefault="00431D2B" w:rsidP="00431D2B">
      <w:pPr>
        <w:pStyle w:val="Heading1"/>
        <w:widowControl w:val="0"/>
        <w:rPr>
          <w:rFonts w:eastAsia="SimSun"/>
          <w:b w:val="0"/>
        </w:rPr>
      </w:pPr>
      <w:r w:rsidRPr="00F6165D">
        <w:rPr>
          <w:rFonts w:eastAsia="SimSun"/>
        </w:rPr>
        <w:t xml:space="preserve">EXPORT RESTRICTIONS. </w:t>
      </w:r>
      <w:r w:rsidRPr="00F6165D">
        <w:rPr>
          <w:rFonts w:eastAsia="SimSun"/>
          <w:b w:val="0"/>
          <w:bCs w:val="0"/>
        </w:rPr>
        <w:t xml:space="preserve">You must comply with all </w:t>
      </w:r>
      <w:r w:rsidR="00432FB9" w:rsidRPr="00F6165D">
        <w:rPr>
          <w:rFonts w:eastAsia="SimSun"/>
          <w:b w:val="0"/>
          <w:bCs w:val="0"/>
        </w:rPr>
        <w:t>domestic and</w:t>
      </w:r>
      <w:r w:rsidR="0050621A" w:rsidRPr="00F6165D">
        <w:rPr>
          <w:rFonts w:eastAsia="SimSun"/>
          <w:b w:val="0"/>
          <w:bCs w:val="0"/>
        </w:rPr>
        <w:t xml:space="preserve"> international </w:t>
      </w:r>
      <w:r w:rsidR="00432FB9" w:rsidRPr="00F6165D">
        <w:rPr>
          <w:rFonts w:eastAsia="SimSun"/>
          <w:b w:val="0"/>
          <w:bCs w:val="0"/>
        </w:rPr>
        <w:t>export laws and regulations that apply to the software, which include restrictions on destinations, end users, and end use.</w:t>
      </w:r>
      <w:r w:rsidRPr="00F6165D">
        <w:rPr>
          <w:rFonts w:eastAsia="SimSun"/>
          <w:b w:val="0"/>
          <w:bCs w:val="0"/>
        </w:rPr>
        <w:t xml:space="preserve"> For </w:t>
      </w:r>
      <w:r w:rsidR="00432FB9" w:rsidRPr="00F6165D">
        <w:rPr>
          <w:rFonts w:eastAsia="SimSun"/>
          <w:b w:val="0"/>
          <w:bCs w:val="0"/>
        </w:rPr>
        <w:t>further</w:t>
      </w:r>
      <w:r w:rsidRPr="00F6165D">
        <w:rPr>
          <w:rFonts w:eastAsia="SimSun"/>
          <w:b w:val="0"/>
          <w:bCs w:val="0"/>
        </w:rPr>
        <w:t xml:space="preserve"> information</w:t>
      </w:r>
      <w:r w:rsidR="00432FB9" w:rsidRPr="00F6165D">
        <w:rPr>
          <w:rFonts w:eastAsia="SimSun"/>
          <w:b w:val="0"/>
          <w:bCs w:val="0"/>
        </w:rPr>
        <w:t xml:space="preserve"> on export restrictions</w:t>
      </w:r>
      <w:r w:rsidRPr="00F6165D">
        <w:rPr>
          <w:rFonts w:eastAsia="SimSun"/>
          <w:b w:val="0"/>
          <w:bCs w:val="0"/>
        </w:rPr>
        <w:t xml:space="preserve">, </w:t>
      </w:r>
      <w:r w:rsidR="00432FB9" w:rsidRPr="00F6165D">
        <w:rPr>
          <w:rFonts w:eastAsia="SimSun"/>
          <w:b w:val="0"/>
          <w:bCs w:val="0"/>
        </w:rPr>
        <w:t>visit</w:t>
      </w:r>
      <w:r w:rsidRPr="00F6165D">
        <w:rPr>
          <w:rFonts w:eastAsia="SimSun"/>
          <w:b w:val="0"/>
          <w:bCs w:val="0"/>
        </w:rPr>
        <w:t xml:space="preserve"> </w:t>
      </w:r>
      <w:hyperlink r:id="rId14" w:history="1">
        <w:r w:rsidR="0050621A" w:rsidRPr="00A16BD5">
          <w:rPr>
            <w:rStyle w:val="Hyperlink"/>
            <w:rFonts w:eastAsia="SimSun" w:cs="Tahoma"/>
            <w:b w:val="0"/>
            <w:bCs w:val="0"/>
          </w:rPr>
          <w:t>www.microsoft.com/exporting</w:t>
        </w:r>
      </w:hyperlink>
      <w:r w:rsidRPr="00A16BD5">
        <w:rPr>
          <w:rFonts w:eastAsia="SimSun"/>
          <w:b w:val="0"/>
          <w:bCs w:val="0"/>
        </w:rPr>
        <w:t>.</w:t>
      </w:r>
    </w:p>
    <w:p w:rsidR="005B013E" w:rsidRPr="00A16BD5" w:rsidRDefault="00431D2B" w:rsidP="00F3419D">
      <w:pPr>
        <w:pStyle w:val="Heading1"/>
        <w:widowControl w:val="0"/>
        <w:rPr>
          <w:rFonts w:eastAsia="SimSun"/>
          <w:b w:val="0"/>
          <w:bCs w:val="0"/>
          <w:u w:val="single"/>
        </w:rPr>
      </w:pPr>
      <w:r w:rsidRPr="00A16BD5">
        <w:rPr>
          <w:rFonts w:eastAsia="SimSun"/>
        </w:rPr>
        <w:t xml:space="preserve">SUPPORT. </w:t>
      </w:r>
      <w:r w:rsidRPr="00A16BD5">
        <w:rPr>
          <w:rFonts w:eastAsia="SimSun"/>
          <w:b w:val="0"/>
          <w:bCs w:val="0"/>
        </w:rPr>
        <w:t>Microsoft provides support for the software as described at</w:t>
      </w:r>
      <w:r w:rsidR="007973D8" w:rsidRPr="00A16BD5">
        <w:rPr>
          <w:rFonts w:eastAsia="SimSun"/>
          <w:b w:val="0"/>
          <w:bCs w:val="0"/>
        </w:rPr>
        <w:t xml:space="preserve"> </w:t>
      </w:r>
      <w:hyperlink r:id="rId15" w:history="1">
        <w:r w:rsidR="00432FB9" w:rsidRPr="00A16BD5">
          <w:rPr>
            <w:rStyle w:val="Hyperlink"/>
            <w:rFonts w:cs="Tahoma"/>
            <w:b w:val="0"/>
          </w:rPr>
          <w:t>https://support.microsoft.com</w:t>
        </w:r>
      </w:hyperlink>
      <w:r w:rsidRPr="00A16BD5">
        <w:rPr>
          <w:rFonts w:eastAsia="SimSun"/>
          <w:b w:val="0"/>
          <w:bCs w:val="0"/>
        </w:rPr>
        <w:t>.</w:t>
      </w:r>
    </w:p>
    <w:p w:rsidR="00431D2B" w:rsidRPr="00A16BD5" w:rsidRDefault="00431D2B" w:rsidP="00431D2B">
      <w:pPr>
        <w:pStyle w:val="Heading1"/>
        <w:widowControl w:val="0"/>
        <w:rPr>
          <w:rFonts w:eastAsia="SimSun"/>
          <w:b w:val="0"/>
        </w:rPr>
      </w:pPr>
      <w:r w:rsidRPr="00A16BD5">
        <w:rPr>
          <w:rFonts w:eastAsia="SimSun"/>
        </w:rPr>
        <w:t xml:space="preserve">ENTIRE AGREEMENT. </w:t>
      </w:r>
      <w:r w:rsidRPr="00A16BD5">
        <w:rPr>
          <w:rFonts w:eastAsia="SimSun"/>
          <w:b w:val="0"/>
          <w:bCs w:val="0"/>
        </w:rPr>
        <w:t>This agreement (including the warranty below), and the terms for supplements, updates, Internet-based services and support services, are the entire agreement for the software and support services.</w:t>
      </w:r>
    </w:p>
    <w:p w:rsidR="00431D2B" w:rsidRPr="00A16BD5" w:rsidRDefault="00431D2B" w:rsidP="00431D2B">
      <w:pPr>
        <w:pStyle w:val="Heading1"/>
        <w:widowControl w:val="0"/>
        <w:ind w:left="360" w:hanging="360"/>
        <w:rPr>
          <w:rFonts w:eastAsia="SimSun"/>
        </w:rPr>
      </w:pPr>
      <w:r w:rsidRPr="00A16BD5">
        <w:rPr>
          <w:rFonts w:eastAsia="SimSun"/>
        </w:rPr>
        <w:t>APPLICABLE LAW.</w:t>
      </w:r>
      <w:r w:rsidR="00B2530B">
        <w:rPr>
          <w:rFonts w:eastAsia="SimSun"/>
        </w:rPr>
        <w:t xml:space="preserve"> </w:t>
      </w:r>
      <w:r w:rsidR="00DC0D79" w:rsidRPr="00A16BD5">
        <w:rPr>
          <w:rFonts w:eastAsia="SimSun"/>
          <w:b w:val="0"/>
          <w:bCs w:val="0"/>
        </w:rPr>
        <w:t>If you acquired the software in the United States, Washington</w:t>
      </w:r>
      <w:r w:rsidR="00737889" w:rsidRPr="00A16BD5">
        <w:rPr>
          <w:rFonts w:eastAsia="SimSun"/>
          <w:b w:val="0"/>
          <w:bCs w:val="0"/>
        </w:rPr>
        <w:t xml:space="preserve"> State</w:t>
      </w:r>
      <w:r w:rsidR="00DC0D79" w:rsidRPr="00A16BD5">
        <w:rPr>
          <w:rFonts w:eastAsia="SimSun"/>
          <w:b w:val="0"/>
          <w:bCs w:val="0"/>
        </w:rPr>
        <w:t xml:space="preserve"> law </w:t>
      </w:r>
      <w:r w:rsidR="00802EF0" w:rsidRPr="00A16BD5">
        <w:rPr>
          <w:rFonts w:eastAsia="SimSun"/>
          <w:b w:val="0"/>
          <w:bCs w:val="0"/>
        </w:rPr>
        <w:t>applies to</w:t>
      </w:r>
      <w:r w:rsidR="00DC0D79" w:rsidRPr="00A16BD5">
        <w:rPr>
          <w:rFonts w:eastAsia="SimSun"/>
          <w:b w:val="0"/>
          <w:bCs w:val="0"/>
        </w:rPr>
        <w:t xml:space="preserve"> interpretation of and claims for breach of this agreement, and the laws of the state where you live </w:t>
      </w:r>
      <w:r w:rsidR="0050688B" w:rsidRPr="00A16BD5">
        <w:rPr>
          <w:rFonts w:eastAsia="SimSun"/>
          <w:b w:val="0"/>
          <w:bCs w:val="0"/>
        </w:rPr>
        <w:t>apply to</w:t>
      </w:r>
      <w:r w:rsidR="00DC0D79" w:rsidRPr="00A16BD5">
        <w:rPr>
          <w:rFonts w:eastAsia="SimSun"/>
          <w:b w:val="0"/>
          <w:bCs w:val="0"/>
        </w:rPr>
        <w:t xml:space="preserve"> all other claims.</w:t>
      </w:r>
      <w:r w:rsidR="00B2530B">
        <w:rPr>
          <w:rFonts w:eastAsia="SimSun"/>
          <w:b w:val="0"/>
          <w:bCs w:val="0"/>
        </w:rPr>
        <w:t xml:space="preserve"> </w:t>
      </w:r>
      <w:r w:rsidR="00DC0D79" w:rsidRPr="00A16BD5">
        <w:rPr>
          <w:rFonts w:eastAsia="SimSun"/>
          <w:b w:val="0"/>
          <w:bCs w:val="0"/>
        </w:rPr>
        <w:t xml:space="preserve">If you acquire the software in any other country, </w:t>
      </w:r>
      <w:r w:rsidR="00802EF0" w:rsidRPr="00A16BD5">
        <w:rPr>
          <w:rFonts w:eastAsia="SimSun"/>
          <w:b w:val="0"/>
          <w:bCs w:val="0"/>
        </w:rPr>
        <w:t xml:space="preserve">its </w:t>
      </w:r>
      <w:r w:rsidR="00DC0D79" w:rsidRPr="00A16BD5">
        <w:rPr>
          <w:rFonts w:eastAsia="SimSun"/>
          <w:b w:val="0"/>
          <w:bCs w:val="0"/>
        </w:rPr>
        <w:t>laws apply.</w:t>
      </w:r>
    </w:p>
    <w:p w:rsidR="0050688B" w:rsidRPr="00AA6BF9" w:rsidRDefault="0050688B" w:rsidP="00AA6BF9">
      <w:pPr>
        <w:pStyle w:val="Heading1"/>
        <w:widowControl w:val="0"/>
        <w:ind w:left="360" w:hanging="360"/>
        <w:rPr>
          <w:b w:val="0"/>
        </w:rPr>
      </w:pPr>
      <w:r w:rsidRPr="00A16BD5">
        <w:t xml:space="preserve">CONSUMER RIGHTS; REGIONAL VARIATIONS. </w:t>
      </w:r>
      <w:r w:rsidRPr="00AA6BF9">
        <w:rPr>
          <w:b w:val="0"/>
        </w:rPr>
        <w:t xml:space="preserve">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w:t>
      </w:r>
      <w:r w:rsidR="00AA6BF9">
        <w:rPr>
          <w:b w:val="0"/>
        </w:rPr>
        <w:t xml:space="preserve">if </w:t>
      </w:r>
      <w:r w:rsidRPr="00AA6BF9">
        <w:rPr>
          <w:b w:val="0"/>
        </w:rPr>
        <w:t>mandatory country law applies, then the following provisions apply to you:</w:t>
      </w:r>
    </w:p>
    <w:p w:rsidR="0050688B" w:rsidRPr="00A16BD5" w:rsidRDefault="0050688B" w:rsidP="0050688B">
      <w:pPr>
        <w:pStyle w:val="Heading2"/>
        <w:numPr>
          <w:ilvl w:val="0"/>
          <w:numId w:val="24"/>
        </w:numPr>
        <w:tabs>
          <w:tab w:val="left" w:pos="720"/>
        </w:tabs>
        <w:rPr>
          <w:b w:val="0"/>
        </w:rPr>
      </w:pPr>
      <w:r w:rsidRPr="00A16BD5">
        <w:t xml:space="preserve">Australia. </w:t>
      </w:r>
      <w:r w:rsidRPr="00A16BD5">
        <w:rPr>
          <w:b w:val="0"/>
        </w:rPr>
        <w:t xml:space="preserve">References to “Limited Warranty” </w:t>
      </w:r>
      <w:r w:rsidR="00AA6BF9">
        <w:rPr>
          <w:b w:val="0"/>
        </w:rPr>
        <w:t xml:space="preserve">mean </w:t>
      </w:r>
      <w:r w:rsidRPr="00A16BD5">
        <w:rPr>
          <w:b w:val="0"/>
        </w:rPr>
        <w:t xml:space="preserve">the express warranty provided by Microsoft or the manufacturer or installer. This warranty is in addition to other rights and remedies you may have under law, including your rights and remedies </w:t>
      </w:r>
      <w:r w:rsidR="00AA6BF9">
        <w:rPr>
          <w:b w:val="0"/>
        </w:rPr>
        <w:t xml:space="preserve">under </w:t>
      </w:r>
      <w:r w:rsidRPr="00A16BD5">
        <w:rPr>
          <w:b w:val="0"/>
        </w:rPr>
        <w:t xml:space="preserve">the statutory guarantees </w:t>
      </w:r>
      <w:r w:rsidR="00AA6BF9">
        <w:rPr>
          <w:b w:val="0"/>
        </w:rPr>
        <w:t xml:space="preserve">in </w:t>
      </w:r>
      <w:r w:rsidRPr="00A16BD5">
        <w:rPr>
          <w:b w:val="0"/>
        </w:rPr>
        <w:t>the Australian Consumer Law.</w:t>
      </w:r>
    </w:p>
    <w:p w:rsidR="0050688B" w:rsidRPr="00A16BD5" w:rsidRDefault="0050688B" w:rsidP="0050688B">
      <w:pPr>
        <w:pStyle w:val="Heading2"/>
        <w:numPr>
          <w:ilvl w:val="0"/>
          <w:numId w:val="0"/>
        </w:numPr>
        <w:tabs>
          <w:tab w:val="left" w:pos="720"/>
        </w:tabs>
        <w:ind w:left="717"/>
        <w:rPr>
          <w:b w:val="0"/>
        </w:rPr>
      </w:pPr>
      <w:r w:rsidRPr="00A16BD5">
        <w:rPr>
          <w:b w:val="0"/>
        </w:rPr>
        <w:t>In this section, “goods” refers to the software for which Microsoft or the manufacturer or installer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rsidR="0050688B" w:rsidRPr="00A16BD5" w:rsidRDefault="0050688B" w:rsidP="0050688B">
      <w:pPr>
        <w:pStyle w:val="Heading2"/>
        <w:numPr>
          <w:ilvl w:val="0"/>
          <w:numId w:val="24"/>
        </w:numPr>
        <w:tabs>
          <w:tab w:val="left" w:pos="720"/>
        </w:tabs>
        <w:rPr>
          <w:b w:val="0"/>
        </w:rPr>
      </w:pPr>
      <w:r w:rsidRPr="00A16BD5">
        <w:t xml:space="preserve">Canada. </w:t>
      </w:r>
      <w:r w:rsidRPr="00A16BD5">
        <w:rPr>
          <w:b w:val="0"/>
        </w:rPr>
        <w:t>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rsidR="0050688B" w:rsidRPr="00A16BD5" w:rsidRDefault="0050688B" w:rsidP="0050688B">
      <w:pPr>
        <w:pStyle w:val="Heading2"/>
        <w:numPr>
          <w:ilvl w:val="0"/>
          <w:numId w:val="24"/>
        </w:numPr>
        <w:tabs>
          <w:tab w:val="left" w:pos="720"/>
        </w:tabs>
        <w:rPr>
          <w:b w:val="0"/>
        </w:rPr>
      </w:pPr>
      <w:r w:rsidRPr="00A16BD5">
        <w:t>Germany and Austria</w:t>
      </w:r>
      <w:r w:rsidRPr="00A16BD5">
        <w:rPr>
          <w:b w:val="0"/>
        </w:rPr>
        <w:t>.</w:t>
      </w:r>
    </w:p>
    <w:p w:rsidR="0050688B" w:rsidRPr="00A16BD5" w:rsidRDefault="0050688B" w:rsidP="0050688B">
      <w:pPr>
        <w:ind w:left="717"/>
      </w:pPr>
      <w:r w:rsidRPr="00A16BD5">
        <w:rPr>
          <w:b/>
        </w:rPr>
        <w:t>(</w:t>
      </w:r>
      <w:proofErr w:type="spellStart"/>
      <w:r w:rsidRPr="00A16BD5">
        <w:rPr>
          <w:b/>
        </w:rPr>
        <w:t>i</w:t>
      </w:r>
      <w:proofErr w:type="spellEnd"/>
      <w:r w:rsidRPr="00A16BD5">
        <w:rPr>
          <w:b/>
        </w:rPr>
        <w:t>)</w:t>
      </w:r>
      <w:r w:rsidRPr="00A16BD5">
        <w:tab/>
      </w:r>
      <w:r w:rsidRPr="00A16BD5">
        <w:rPr>
          <w:b/>
        </w:rPr>
        <w:t>Warranty</w:t>
      </w:r>
      <w:r w:rsidRPr="00A16BD5">
        <w:t xml:space="preserve">. The properly licensed software will perform substantially as described in any Microsoft materials that accompany </w:t>
      </w:r>
      <w:r w:rsidR="00AA6BF9">
        <w:t>it</w:t>
      </w:r>
      <w:r w:rsidRPr="00A16BD5">
        <w:t>. However, Microsoft gives no contractual guarantee in relation to the software.</w:t>
      </w:r>
    </w:p>
    <w:p w:rsidR="0050688B" w:rsidRPr="00A16BD5" w:rsidRDefault="0050688B" w:rsidP="0050688B">
      <w:pPr>
        <w:ind w:left="717"/>
      </w:pPr>
      <w:r w:rsidRPr="00A16BD5">
        <w:rPr>
          <w:b/>
        </w:rPr>
        <w:t>(ii)</w:t>
      </w:r>
      <w:r w:rsidRPr="00A16BD5">
        <w:tab/>
      </w:r>
      <w:r w:rsidRPr="00A16BD5">
        <w:rPr>
          <w:b/>
        </w:rPr>
        <w:t>Limitation of Liability</w:t>
      </w:r>
      <w:r w:rsidRPr="00A16BD5">
        <w:t xml:space="preserve">. In case of intentional conduct, gross negligence, claims based on the Product Liability Act, </w:t>
      </w:r>
      <w:r w:rsidR="00AA6BF9">
        <w:t xml:space="preserve">and </w:t>
      </w:r>
      <w:r w:rsidRPr="00A16BD5">
        <w:t>death or personal or physical injury, Microsoft is liable according to the statutory law.</w:t>
      </w:r>
    </w:p>
    <w:p w:rsidR="00431D2B" w:rsidRPr="00A16BD5" w:rsidRDefault="0050688B" w:rsidP="008A2696">
      <w:pPr>
        <w:pStyle w:val="Heading1"/>
        <w:numPr>
          <w:ilvl w:val="0"/>
          <w:numId w:val="0"/>
        </w:numPr>
        <w:tabs>
          <w:tab w:val="left" w:pos="720"/>
        </w:tabs>
        <w:ind w:left="717"/>
        <w:rPr>
          <w:rFonts w:eastAsia="SimSun"/>
          <w:b w:val="0"/>
        </w:rPr>
      </w:pPr>
      <w:r w:rsidRPr="00A16BD5">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rsidR="00431D2B" w:rsidRPr="00A16BD5" w:rsidRDefault="00431D2B" w:rsidP="00431D2B">
      <w:pPr>
        <w:pStyle w:val="Heading1"/>
        <w:widowControl w:val="0"/>
        <w:rPr>
          <w:rFonts w:eastAsia="SimSun"/>
        </w:rPr>
      </w:pPr>
      <w:r w:rsidRPr="00A16BD5">
        <w:rPr>
          <w:rFonts w:eastAsia="SimSun"/>
        </w:rPr>
        <w:t xml:space="preserve">LIMITATION ON AND EXCLUSION OF DAMAGES. YOU CAN RECOVER FROM MICROSOFT AND ITS SUPPLIERS ONLY DIRECT DAMAGES UP TO THE AMOUNT YOU PAID FOR THE SOFTWARE. YOU CANNOT RECOVER ANY OTHER DAMAGES, INCLUDING CONSEQUENTIAL, LOST PROFITS, SPECIAL, </w:t>
      </w:r>
      <w:r w:rsidRPr="00A16BD5">
        <w:rPr>
          <w:rFonts w:eastAsia="SimSun"/>
        </w:rPr>
        <w:lastRenderedPageBreak/>
        <w:t>INDIRECT OR INCIDENTAL DAMAGES.</w:t>
      </w:r>
    </w:p>
    <w:p w:rsidR="00CA6BE6" w:rsidRPr="00F75C3A" w:rsidRDefault="00CA6BE6" w:rsidP="00BC2CAC">
      <w:pPr>
        <w:pStyle w:val="Heading1Unbold"/>
        <w:numPr>
          <w:ilvl w:val="0"/>
          <w:numId w:val="0"/>
        </w:numPr>
        <w:spacing w:before="120" w:after="120"/>
        <w:ind w:left="360" w:hanging="3"/>
        <w:rPr>
          <w:bCs/>
        </w:rPr>
      </w:pPr>
      <w:r w:rsidRPr="00A16BD5">
        <w:rPr>
          <w:bCs/>
        </w:rPr>
        <w:t>This limitation applies to</w:t>
      </w:r>
      <w:r w:rsidR="00BC2CAC" w:rsidRPr="00A16BD5">
        <w:rPr>
          <w:bCs/>
        </w:rPr>
        <w:t xml:space="preserve"> </w:t>
      </w:r>
      <w:r w:rsidR="00652549" w:rsidRPr="00A16BD5">
        <w:rPr>
          <w:bCs/>
        </w:rPr>
        <w:t>(</w:t>
      </w:r>
      <w:r w:rsidR="00BC2CAC" w:rsidRPr="00A16BD5">
        <w:rPr>
          <w:bCs/>
        </w:rPr>
        <w:t xml:space="preserve">a) </w:t>
      </w:r>
      <w:r w:rsidRPr="00A16BD5">
        <w:rPr>
          <w:bCs/>
        </w:rPr>
        <w:t xml:space="preserve">anything related to the software, services, content (including code) on third party Internet sites, or </w:t>
      </w:r>
      <w:r w:rsidRPr="005A02DA">
        <w:rPr>
          <w:bCs/>
        </w:rPr>
        <w:t>third party applications; and</w:t>
      </w:r>
      <w:r w:rsidR="00BC2CAC" w:rsidRPr="005A02DA">
        <w:rPr>
          <w:bCs/>
        </w:rPr>
        <w:t xml:space="preserve"> </w:t>
      </w:r>
      <w:r w:rsidR="00652549" w:rsidRPr="005A02DA">
        <w:rPr>
          <w:bCs/>
        </w:rPr>
        <w:t xml:space="preserve">(b) </w:t>
      </w:r>
      <w:r w:rsidRPr="00F75C3A">
        <w:rPr>
          <w:bCs/>
        </w:rPr>
        <w:t>claims for breach of contract, breach of warranty, guarantee or condition, strict liability, negligence, or other tort to the extent permitted by applicable law.</w:t>
      </w:r>
    </w:p>
    <w:p w:rsidR="00CA6BE6" w:rsidRDefault="00CA6BE6" w:rsidP="00D46F93">
      <w:pPr>
        <w:pStyle w:val="Heading1Unbold"/>
        <w:numPr>
          <w:ilvl w:val="0"/>
          <w:numId w:val="0"/>
        </w:numPr>
        <w:spacing w:before="120" w:after="120"/>
        <w:ind w:left="357"/>
        <w:rPr>
          <w:bCs/>
        </w:rPr>
      </w:pPr>
      <w:r w:rsidRPr="00F6165D">
        <w:rPr>
          <w:bCs/>
        </w:rPr>
        <w:t>It also applies even if</w:t>
      </w:r>
      <w:r w:rsidR="00652549" w:rsidRPr="00F6165D">
        <w:rPr>
          <w:bCs/>
        </w:rPr>
        <w:t xml:space="preserve"> </w:t>
      </w:r>
      <w:r w:rsidRPr="00F6165D">
        <w:rPr>
          <w:bCs/>
        </w:rPr>
        <w:t>Microsoft knew or should have known about the possibility of the damages.</w:t>
      </w:r>
      <w:r w:rsidR="00652549" w:rsidRPr="00F6165D">
        <w:rPr>
          <w:bCs/>
        </w:rPr>
        <w:t xml:space="preserve"> The</w:t>
      </w:r>
      <w:r w:rsidRPr="00F6165D">
        <w:rPr>
          <w:bCs/>
        </w:rPr>
        <w:t xml:space="preserve"> above limitation or exclusion may not apply to you because your </w:t>
      </w:r>
      <w:r w:rsidR="00652549" w:rsidRPr="00F6165D">
        <w:rPr>
          <w:bCs/>
        </w:rPr>
        <w:t xml:space="preserve">state or </w:t>
      </w:r>
      <w:r w:rsidRPr="00F6165D">
        <w:rPr>
          <w:bCs/>
        </w:rPr>
        <w:t>country may not allow the exclusion or limitation of incidental, consequential or other damages.</w:t>
      </w:r>
    </w:p>
    <w:p w:rsidR="005774D2" w:rsidRDefault="005774D2" w:rsidP="00D46F93">
      <w:pPr>
        <w:pStyle w:val="Heading1Unbold"/>
        <w:numPr>
          <w:ilvl w:val="0"/>
          <w:numId w:val="0"/>
        </w:numPr>
        <w:spacing w:before="120" w:after="120"/>
        <w:ind w:left="357"/>
        <w:rPr>
          <w:rFonts w:eastAsia="SimSun"/>
        </w:rPr>
      </w:pPr>
    </w:p>
    <w:p w:rsidR="00431D2B" w:rsidRPr="00A16BD5" w:rsidRDefault="00431D2B" w:rsidP="00431D2B">
      <w:pPr>
        <w:widowControl w:val="0"/>
        <w:rPr>
          <w:rFonts w:eastAsia="SimSun"/>
          <w:b/>
          <w:bCs/>
        </w:rPr>
      </w:pPr>
      <w:r w:rsidRPr="00F6165D">
        <w:rPr>
          <w:rFonts w:eastAsia="SimSun"/>
        </w:rPr>
        <w:br w:type="page"/>
      </w:r>
      <w:r w:rsidRPr="00A16BD5">
        <w:rPr>
          <w:rFonts w:eastAsia="SimSun"/>
          <w:b/>
          <w:bCs/>
        </w:rPr>
        <w:t>*************************************************************************</w:t>
      </w:r>
    </w:p>
    <w:p w:rsidR="00431D2B" w:rsidRPr="00A16BD5" w:rsidRDefault="00431D2B" w:rsidP="00431D2B">
      <w:pPr>
        <w:pStyle w:val="HeadingWarranty"/>
        <w:widowControl w:val="0"/>
        <w:rPr>
          <w:rFonts w:eastAsia="SimSun"/>
        </w:rPr>
      </w:pPr>
      <w:r w:rsidRPr="00A16BD5">
        <w:rPr>
          <w:rFonts w:eastAsia="SimSun"/>
        </w:rPr>
        <w:t>LIMITED WARRANTY</w:t>
      </w:r>
    </w:p>
    <w:p w:rsidR="00431D2B" w:rsidRPr="00A16BD5" w:rsidRDefault="00431D2B" w:rsidP="00431D2B">
      <w:pPr>
        <w:pStyle w:val="Heading1Warranty"/>
        <w:widowControl w:val="0"/>
        <w:rPr>
          <w:rFonts w:eastAsia="SimSun"/>
        </w:rPr>
      </w:pPr>
      <w:r w:rsidRPr="00A16BD5">
        <w:rPr>
          <w:rFonts w:eastAsia="SimSun"/>
          <w:b/>
          <w:bCs/>
        </w:rPr>
        <w:t>LIMITED WARRANTY.</w:t>
      </w:r>
      <w:r w:rsidRPr="00A16BD5">
        <w:rPr>
          <w:rFonts w:eastAsia="SimSun"/>
        </w:rPr>
        <w:t xml:space="preserve"> If you follow the instructions, the software will perform substantially as described in the Microsoft materials that you receive in or with the software.</w:t>
      </w:r>
    </w:p>
    <w:p w:rsidR="004157F7" w:rsidRPr="00A16BD5" w:rsidRDefault="004157F7" w:rsidP="00311700">
      <w:pPr>
        <w:ind w:left="360"/>
      </w:pPr>
      <w:r w:rsidRPr="00A16BD5">
        <w:rPr>
          <w:bCs/>
        </w:rPr>
        <w:t>References to “limited warranty”</w:t>
      </w:r>
      <w:r w:rsidRPr="00A16BD5">
        <w:t xml:space="preserve"> are references to the express warranty provided by Microsoft. This warranty is given in addition to other rights and remedies you may have under law, including your rights and remedies in accordance with the statutory guarantees under local Consumer Law</w:t>
      </w:r>
      <w:r w:rsidR="0058582B" w:rsidRPr="00A16BD5">
        <w:t>.</w:t>
      </w:r>
    </w:p>
    <w:p w:rsidR="00431D2B" w:rsidRPr="00A16BD5" w:rsidRDefault="00431D2B" w:rsidP="00431D2B">
      <w:pPr>
        <w:pStyle w:val="Heading1Warranty"/>
        <w:widowControl w:val="0"/>
        <w:rPr>
          <w:rFonts w:eastAsia="SimSun"/>
          <w:bCs/>
        </w:rPr>
      </w:pPr>
      <w:r w:rsidRPr="00A16BD5">
        <w:rPr>
          <w:rFonts w:eastAsia="SimSun"/>
          <w:b/>
          <w:bCs/>
        </w:rPr>
        <w:t>TERM OF WARRANTY; WARRANTY RECIPIENT; LENGTH OF ANY IMPLIED WARRANTIES. THE LIMITED WARRANTY COVERS THE SOFTWARE FOR ONE YEAR AFTER ACQUIRED BY THE FIRST USER. IF YOU RECEIVE SUPPLEMENTS, UPDATES, OR REPLACEMENT SOFTWARE DURING THAT YEAR, THEY WILL BE COVERED FOR THE REMAINDER OF THE WARRANTY OR 30 DAYS, WHICHEVER IS LONGER.</w:t>
      </w:r>
      <w:r w:rsidRPr="00A16BD5">
        <w:rPr>
          <w:rFonts w:eastAsia="SimSun"/>
        </w:rPr>
        <w:t xml:space="preserve"> If the first user transfers the software, the remainder of the warranty will apply to the recipient.</w:t>
      </w:r>
    </w:p>
    <w:p w:rsidR="00431D2B" w:rsidRPr="00A16BD5" w:rsidRDefault="00431D2B" w:rsidP="00431D2B">
      <w:pPr>
        <w:pStyle w:val="Body1"/>
        <w:widowControl w:val="0"/>
        <w:rPr>
          <w:rFonts w:eastAsia="SimSun"/>
        </w:rPr>
      </w:pPr>
      <w:r w:rsidRPr="00A16BD5">
        <w:rPr>
          <w:rFonts w:eastAsia="SimSun"/>
          <w:b/>
          <w:bCs/>
        </w:rPr>
        <w:t>TO THE EXTENT PERMITTED BY LAW, ANY IMPLIED WARRANTIES, GUARANTEES OR CONDITIONS LAST ONLY DURING THE TERM OF THE LIMITED WARRANTY.</w:t>
      </w:r>
      <w:r w:rsidRPr="00A16BD5">
        <w:rPr>
          <w:rFonts w:eastAsia="SimSun"/>
        </w:rPr>
        <w:t xml:space="preserve"> Some states do not allow limitations on how long an implied warranty lasts, so these limitations may not apply to you. They also might not apply to you because some countries may not allow limitations on how long an implied warranty, guarantee or condition lasts.</w:t>
      </w:r>
    </w:p>
    <w:p w:rsidR="00431D2B" w:rsidRPr="00A16BD5" w:rsidRDefault="00431D2B" w:rsidP="00431D2B">
      <w:pPr>
        <w:pStyle w:val="Heading1Warranty"/>
        <w:widowControl w:val="0"/>
        <w:rPr>
          <w:rFonts w:eastAsia="SimSun"/>
        </w:rPr>
      </w:pPr>
      <w:r w:rsidRPr="00A16BD5">
        <w:rPr>
          <w:rFonts w:eastAsia="SimSun"/>
          <w:b/>
          <w:bCs/>
        </w:rPr>
        <w:t>EXCLUSIONS FROM WARRANTY.</w:t>
      </w:r>
      <w:r w:rsidRPr="00A16BD5">
        <w:rPr>
          <w:rFonts w:eastAsia="SimSun"/>
        </w:rPr>
        <w:t xml:space="preserve"> This warranty does not cover problems caused by your acts (or failures to act), the acts of others, or events beyond Microsoft’s reasonable control.</w:t>
      </w:r>
    </w:p>
    <w:p w:rsidR="00431D2B" w:rsidRPr="00A16BD5" w:rsidRDefault="00431D2B" w:rsidP="00431D2B">
      <w:pPr>
        <w:pStyle w:val="Heading1Warranty"/>
        <w:widowControl w:val="0"/>
        <w:rPr>
          <w:rFonts w:eastAsia="SimSun"/>
          <w:b/>
          <w:bCs/>
        </w:rPr>
      </w:pPr>
      <w:r w:rsidRPr="00A16BD5">
        <w:rPr>
          <w:rFonts w:eastAsia="SimSun"/>
          <w:b/>
          <w:bCs/>
        </w:rPr>
        <w:t>REMEDY FOR BREACH OF WARRANTY. MICROSOFT WILL REPAIR OR REPLACE THE SOFTWARE AT NO CHARGE. IF MICROSOFT CANNOT REPAIR OR REPLACE IT, MICROSOFT WILL REFUND THE AMOUNT SHOWN ON YOUR RECEIPT FOR THE SOFTWARE. IT WILL ALSO REPAIR OR REPLACE SUPPLEMENTS, UPDATES AND REPLACEMENT SOFTWARE AT NO CHARGE. IF MICROSOFT CANNOT REPAIR OR REPLACE THEM, IT WILL REFUND THE AMOUNT YOU PAID FOR THEM, IF ANY. YOU MUST UNINSTALL THE SOFTWARE AND RETURN ANY MEDIA AND OTHER ASSOCIATED MATERIALS TO MICROSOFT WITH PROOF OF PURCHASE TO OBTAIN A REFUND. THESE ARE YOUR ONLY REMEDIES FOR BREACH OF THE LIMITED WARRANTY.</w:t>
      </w:r>
    </w:p>
    <w:p w:rsidR="00431D2B" w:rsidRPr="00A16BD5" w:rsidRDefault="00431D2B" w:rsidP="00431D2B">
      <w:pPr>
        <w:pStyle w:val="Heading1Warranty"/>
        <w:widowControl w:val="0"/>
        <w:rPr>
          <w:rFonts w:eastAsia="SimSun"/>
          <w:b/>
          <w:bCs/>
        </w:rPr>
      </w:pPr>
      <w:r w:rsidRPr="00A16BD5">
        <w:rPr>
          <w:rFonts w:eastAsia="SimSun"/>
          <w:b/>
          <w:bCs/>
        </w:rPr>
        <w:t>CONSUMER RIGHTS NOT AFFECTED. YOU MAY HAVE ADDITIONAL CONSUMER RIGHTS UNDER YOUR LOCAL LAWS, WHICH THIS AGREEMENT CANNOT CHANGE.</w:t>
      </w:r>
    </w:p>
    <w:p w:rsidR="00431D2B" w:rsidRPr="00A16BD5" w:rsidRDefault="00431D2B" w:rsidP="00431D2B">
      <w:pPr>
        <w:pStyle w:val="Heading1Warranty"/>
        <w:widowControl w:val="0"/>
        <w:rPr>
          <w:rFonts w:eastAsia="SimSun"/>
          <w:bCs/>
        </w:rPr>
      </w:pPr>
      <w:r w:rsidRPr="00A16BD5">
        <w:rPr>
          <w:rFonts w:eastAsia="SimSun"/>
          <w:b/>
          <w:bCs/>
        </w:rPr>
        <w:t xml:space="preserve">WARRANTY PROCEDURES. </w:t>
      </w:r>
      <w:r w:rsidRPr="00A16BD5">
        <w:rPr>
          <w:rFonts w:eastAsia="SimSun"/>
        </w:rPr>
        <w:t>You need proof of purchase for warranty service.</w:t>
      </w:r>
    </w:p>
    <w:p w:rsidR="00431D2B" w:rsidRPr="00A16BD5" w:rsidRDefault="00431D2B" w:rsidP="00431D2B">
      <w:pPr>
        <w:pStyle w:val="Heading2Warranty"/>
        <w:widowControl w:val="0"/>
        <w:rPr>
          <w:rFonts w:eastAsia="SimSun"/>
        </w:rPr>
      </w:pPr>
      <w:r w:rsidRPr="00A16BD5">
        <w:rPr>
          <w:rFonts w:eastAsia="SimSun"/>
          <w:b/>
          <w:bCs/>
        </w:rPr>
        <w:t>United States and Canada.</w:t>
      </w:r>
      <w:r w:rsidRPr="00A16BD5">
        <w:rPr>
          <w:rFonts w:eastAsia="SimSun"/>
        </w:rPr>
        <w:t xml:space="preserve"> For warranty service or information about how to obtain a refund for software acquired in the United States and Canada, contact Microsoft at</w:t>
      </w:r>
      <w:r w:rsidR="00EA4D0C" w:rsidRPr="00A16BD5">
        <w:rPr>
          <w:rFonts w:eastAsia="SimSun"/>
        </w:rPr>
        <w:t>:</w:t>
      </w:r>
    </w:p>
    <w:p w:rsidR="00431D2B" w:rsidRPr="00A16BD5" w:rsidRDefault="00431D2B" w:rsidP="001142D7">
      <w:pPr>
        <w:pStyle w:val="Bullet3"/>
        <w:widowControl w:val="0"/>
        <w:tabs>
          <w:tab w:val="clear" w:pos="1800"/>
          <w:tab w:val="num" w:pos="1170"/>
        </w:tabs>
        <w:ind w:left="1080" w:hanging="360"/>
        <w:rPr>
          <w:rFonts w:eastAsia="SimSun"/>
        </w:rPr>
      </w:pPr>
      <w:r w:rsidRPr="00A16BD5">
        <w:rPr>
          <w:rFonts w:eastAsia="SimSun"/>
        </w:rPr>
        <w:t>(800) MICROSOFT;</w:t>
      </w:r>
    </w:p>
    <w:p w:rsidR="00431D2B" w:rsidRPr="00A16BD5" w:rsidRDefault="00431D2B" w:rsidP="001142D7">
      <w:pPr>
        <w:pStyle w:val="Bullet3"/>
        <w:widowControl w:val="0"/>
        <w:tabs>
          <w:tab w:val="clear" w:pos="1800"/>
          <w:tab w:val="num" w:pos="1170"/>
        </w:tabs>
        <w:ind w:left="1080" w:hanging="360"/>
        <w:rPr>
          <w:rFonts w:eastAsia="SimSun"/>
        </w:rPr>
      </w:pPr>
      <w:r w:rsidRPr="00A16BD5">
        <w:rPr>
          <w:rFonts w:eastAsia="SimSun"/>
        </w:rPr>
        <w:t>Microsoft Customer Service and Support, One Microsoft Way, Redmond, WA 98052-6399; or</w:t>
      </w:r>
    </w:p>
    <w:p w:rsidR="00431D2B" w:rsidRPr="00A16BD5" w:rsidRDefault="00431D2B" w:rsidP="001142D7">
      <w:pPr>
        <w:pStyle w:val="Bullet3"/>
        <w:widowControl w:val="0"/>
        <w:tabs>
          <w:tab w:val="clear" w:pos="1800"/>
          <w:tab w:val="num" w:pos="1170"/>
        </w:tabs>
        <w:ind w:left="1080" w:hanging="360"/>
        <w:rPr>
          <w:rFonts w:eastAsia="SimSun"/>
        </w:rPr>
      </w:pPr>
      <w:proofErr w:type="gramStart"/>
      <w:r w:rsidRPr="00A16BD5">
        <w:rPr>
          <w:rFonts w:eastAsia="SimSun"/>
        </w:rPr>
        <w:t>visit</w:t>
      </w:r>
      <w:proofErr w:type="gramEnd"/>
      <w:r w:rsidRPr="00A16BD5">
        <w:rPr>
          <w:rFonts w:eastAsia="SimSun"/>
        </w:rPr>
        <w:t xml:space="preserve"> </w:t>
      </w:r>
      <w:r w:rsidR="00EA4D0C" w:rsidRPr="00A16BD5">
        <w:rPr>
          <w:rStyle w:val="Hyperlink"/>
          <w:rFonts w:eastAsia="SimSun" w:cs="Tahoma"/>
          <w:color w:val="auto"/>
          <w:u w:val="none"/>
        </w:rPr>
        <w:t>(aka.ms/</w:t>
      </w:r>
      <w:proofErr w:type="spellStart"/>
      <w:r w:rsidR="00EA4D0C" w:rsidRPr="00A16BD5">
        <w:rPr>
          <w:rStyle w:val="Hyperlink"/>
          <w:rFonts w:eastAsia="SimSun" w:cs="Tahoma"/>
          <w:color w:val="auto"/>
          <w:u w:val="none"/>
        </w:rPr>
        <w:t>nareturns</w:t>
      </w:r>
      <w:proofErr w:type="spellEnd"/>
      <w:r w:rsidR="00EA4D0C" w:rsidRPr="00A16BD5">
        <w:rPr>
          <w:rStyle w:val="Hyperlink"/>
          <w:rFonts w:eastAsia="SimSun" w:cs="Tahoma"/>
          <w:color w:val="auto"/>
          <w:u w:val="none"/>
        </w:rPr>
        <w:t>)</w:t>
      </w:r>
      <w:r w:rsidRPr="00A16BD5">
        <w:rPr>
          <w:rFonts w:eastAsia="SimSun"/>
        </w:rPr>
        <w:t>.</w:t>
      </w:r>
    </w:p>
    <w:p w:rsidR="00431D2B" w:rsidRPr="00A16BD5" w:rsidRDefault="00431D2B" w:rsidP="00431D2B">
      <w:pPr>
        <w:pStyle w:val="Heading2Warranty"/>
        <w:widowControl w:val="0"/>
        <w:rPr>
          <w:rFonts w:eastAsia="SimSun"/>
          <w:b/>
          <w:bCs/>
        </w:rPr>
      </w:pPr>
      <w:r w:rsidRPr="00A16BD5">
        <w:rPr>
          <w:rFonts w:eastAsia="SimSun"/>
          <w:b/>
          <w:bCs/>
        </w:rPr>
        <w:t>Europe, Middle East</w:t>
      </w:r>
      <w:r w:rsidR="00EA4D0C" w:rsidRPr="00A16BD5">
        <w:rPr>
          <w:rFonts w:eastAsia="SimSun"/>
          <w:b/>
          <w:bCs/>
        </w:rPr>
        <w:t>,</w:t>
      </w:r>
      <w:r w:rsidRPr="00A16BD5">
        <w:rPr>
          <w:rFonts w:eastAsia="SimSun"/>
          <w:b/>
          <w:bCs/>
        </w:rPr>
        <w:t xml:space="preserve"> and Africa. </w:t>
      </w:r>
      <w:r w:rsidRPr="00A16BD5">
        <w:rPr>
          <w:rFonts w:eastAsia="SimSun"/>
        </w:rPr>
        <w:t>If you acquired the software in Europe, the Middle East</w:t>
      </w:r>
      <w:r w:rsidR="00EA4D0C" w:rsidRPr="00A16BD5">
        <w:rPr>
          <w:rFonts w:eastAsia="SimSun"/>
        </w:rPr>
        <w:t>,</w:t>
      </w:r>
      <w:r w:rsidRPr="00A16BD5">
        <w:rPr>
          <w:rFonts w:eastAsia="SimSun"/>
        </w:rPr>
        <w:t xml:space="preserve"> or Africa, Microsoft Ireland Operations Limited makes this limited warranty. To make a claim under this warranty, you should contact either</w:t>
      </w:r>
      <w:r w:rsidR="00EA4D0C" w:rsidRPr="00A16BD5">
        <w:rPr>
          <w:rFonts w:eastAsia="SimSun"/>
        </w:rPr>
        <w:t>:</w:t>
      </w:r>
    </w:p>
    <w:p w:rsidR="00431D2B" w:rsidRPr="00A16BD5" w:rsidRDefault="00431D2B" w:rsidP="001142D7">
      <w:pPr>
        <w:pStyle w:val="Bullet3"/>
        <w:widowControl w:val="0"/>
        <w:tabs>
          <w:tab w:val="clear" w:pos="1800"/>
          <w:tab w:val="num" w:pos="1080"/>
        </w:tabs>
        <w:ind w:left="1080" w:hanging="360"/>
        <w:rPr>
          <w:rFonts w:eastAsia="SimSun"/>
        </w:rPr>
      </w:pPr>
      <w:r w:rsidRPr="00A16BD5">
        <w:rPr>
          <w:rFonts w:eastAsia="SimSun"/>
        </w:rPr>
        <w:t xml:space="preserve">Microsoft Ireland Operations Limited, Customer Care Centre, Atrium Building Block B, </w:t>
      </w:r>
      <w:proofErr w:type="spellStart"/>
      <w:r w:rsidRPr="00A16BD5">
        <w:rPr>
          <w:rFonts w:eastAsia="SimSun"/>
        </w:rPr>
        <w:t>Carmanhall</w:t>
      </w:r>
      <w:proofErr w:type="spellEnd"/>
      <w:r w:rsidRPr="00A16BD5">
        <w:rPr>
          <w:rFonts w:eastAsia="SimSun"/>
        </w:rPr>
        <w:t xml:space="preserve"> Road, Sandyford Industrial Estate, Dublin 18, Ireland; or</w:t>
      </w:r>
    </w:p>
    <w:p w:rsidR="00431D2B" w:rsidRPr="00A16BD5" w:rsidRDefault="00431D2B" w:rsidP="001142D7">
      <w:pPr>
        <w:pStyle w:val="Bullet3"/>
        <w:widowControl w:val="0"/>
        <w:tabs>
          <w:tab w:val="clear" w:pos="1800"/>
          <w:tab w:val="num" w:pos="1080"/>
        </w:tabs>
        <w:ind w:left="1080" w:hanging="360"/>
        <w:rPr>
          <w:rFonts w:eastAsia="SimSun"/>
        </w:rPr>
      </w:pPr>
      <w:proofErr w:type="gramStart"/>
      <w:r w:rsidRPr="00A16BD5">
        <w:rPr>
          <w:rFonts w:eastAsia="SimSun"/>
        </w:rPr>
        <w:t>the</w:t>
      </w:r>
      <w:proofErr w:type="gramEnd"/>
      <w:r w:rsidRPr="00A16BD5">
        <w:rPr>
          <w:rFonts w:eastAsia="SimSun"/>
        </w:rPr>
        <w:t xml:space="preserve"> Microsoft affiliate serving your country (see </w:t>
      </w:r>
      <w:r w:rsidR="00EA4D0C" w:rsidRPr="00A16BD5">
        <w:rPr>
          <w:rFonts w:eastAsia="SimSun"/>
        </w:rPr>
        <w:t>aka.ms/</w:t>
      </w:r>
      <w:proofErr w:type="spellStart"/>
      <w:r w:rsidR="00EA4D0C" w:rsidRPr="00A16BD5">
        <w:rPr>
          <w:rFonts w:eastAsia="SimSun"/>
        </w:rPr>
        <w:t>msoffices</w:t>
      </w:r>
      <w:proofErr w:type="spellEnd"/>
      <w:r w:rsidRPr="00A16BD5">
        <w:rPr>
          <w:rFonts w:eastAsia="SimSun"/>
        </w:rPr>
        <w:t>).</w:t>
      </w:r>
    </w:p>
    <w:p w:rsidR="0058582B" w:rsidRPr="00A16BD5" w:rsidRDefault="0058582B" w:rsidP="0058582B">
      <w:pPr>
        <w:widowControl w:val="0"/>
        <w:numPr>
          <w:ilvl w:val="1"/>
          <w:numId w:val="5"/>
        </w:numPr>
        <w:outlineLvl w:val="1"/>
        <w:rPr>
          <w:rFonts w:eastAsia="SimSun"/>
        </w:rPr>
      </w:pPr>
      <w:r w:rsidRPr="00A16BD5">
        <w:rPr>
          <w:rFonts w:eastAsia="SimSun"/>
          <w:b/>
          <w:bCs/>
        </w:rPr>
        <w:t xml:space="preserve">Australia. </w:t>
      </w:r>
      <w:r w:rsidR="00EA4D0C" w:rsidRPr="00A16BD5">
        <w:rPr>
          <w:rFonts w:eastAsia="SimSun"/>
        </w:rPr>
        <w:t>For Warranty Services and to claim expenses in relation to</w:t>
      </w:r>
      <w:r w:rsidRPr="00A16BD5">
        <w:rPr>
          <w:rFonts w:eastAsia="SimSun"/>
        </w:rPr>
        <w:t xml:space="preserve"> the </w:t>
      </w:r>
      <w:r w:rsidR="00EA4D0C" w:rsidRPr="00A16BD5">
        <w:rPr>
          <w:rFonts w:eastAsia="SimSun"/>
        </w:rPr>
        <w:t xml:space="preserve">warranty (if applicable) for </w:t>
      </w:r>
      <w:r w:rsidRPr="00A16BD5">
        <w:rPr>
          <w:rFonts w:eastAsia="SimSun"/>
        </w:rPr>
        <w:t xml:space="preserve">software </w:t>
      </w:r>
      <w:r w:rsidR="00EA4D0C" w:rsidRPr="00A16BD5">
        <w:rPr>
          <w:rFonts w:eastAsia="SimSun"/>
        </w:rPr>
        <w:t xml:space="preserve">acquired </w:t>
      </w:r>
      <w:r w:rsidRPr="00A16BD5">
        <w:rPr>
          <w:rFonts w:eastAsia="SimSun"/>
        </w:rPr>
        <w:t>in Australia, contact Microsoft at</w:t>
      </w:r>
      <w:r w:rsidR="00EA4D0C" w:rsidRPr="00A16BD5">
        <w:rPr>
          <w:rFonts w:eastAsia="SimSun"/>
        </w:rPr>
        <w:t>:</w:t>
      </w:r>
    </w:p>
    <w:p w:rsidR="0058582B" w:rsidRPr="00A16BD5" w:rsidRDefault="0058582B" w:rsidP="0058582B">
      <w:pPr>
        <w:widowControl w:val="0"/>
        <w:numPr>
          <w:ilvl w:val="0"/>
          <w:numId w:val="2"/>
        </w:numPr>
        <w:tabs>
          <w:tab w:val="clear" w:pos="1800"/>
          <w:tab w:val="num" w:pos="1080"/>
        </w:tabs>
        <w:ind w:left="1077"/>
        <w:rPr>
          <w:rFonts w:eastAsia="SimSun"/>
        </w:rPr>
      </w:pPr>
      <w:r w:rsidRPr="00A16BD5">
        <w:rPr>
          <w:rFonts w:eastAsia="SimSun"/>
        </w:rPr>
        <w:t>13 20 58; or</w:t>
      </w:r>
    </w:p>
    <w:p w:rsidR="0058582B" w:rsidRPr="00A16BD5" w:rsidRDefault="0058582B" w:rsidP="001142D7">
      <w:pPr>
        <w:pStyle w:val="Bullet3"/>
        <w:widowControl w:val="0"/>
        <w:tabs>
          <w:tab w:val="clear" w:pos="1800"/>
          <w:tab w:val="num" w:pos="1080"/>
        </w:tabs>
        <w:ind w:left="1080" w:hanging="360"/>
        <w:rPr>
          <w:rFonts w:eastAsia="SimSun"/>
        </w:rPr>
      </w:pPr>
      <w:r w:rsidRPr="00A16BD5">
        <w:rPr>
          <w:rFonts w:eastAsia="SimSun"/>
        </w:rPr>
        <w:t>Microsoft Pty Ltd, 1 Epping Road, North Ryde NSW 2113, Australia</w:t>
      </w:r>
      <w:r w:rsidR="004643A2" w:rsidRPr="00A16BD5">
        <w:rPr>
          <w:rFonts w:eastAsia="SimSun"/>
        </w:rPr>
        <w:t>.</w:t>
      </w:r>
    </w:p>
    <w:p w:rsidR="00431D2B" w:rsidRPr="00A16BD5" w:rsidRDefault="00431D2B" w:rsidP="00431D2B">
      <w:pPr>
        <w:pStyle w:val="Heading2Warranty"/>
        <w:widowControl w:val="0"/>
        <w:rPr>
          <w:rFonts w:eastAsia="SimSun"/>
          <w:bCs/>
        </w:rPr>
      </w:pPr>
      <w:r w:rsidRPr="00A16BD5">
        <w:rPr>
          <w:rFonts w:eastAsia="SimSun"/>
          <w:b/>
          <w:bCs/>
        </w:rPr>
        <w:t xml:space="preserve">Outside </w:t>
      </w:r>
      <w:r w:rsidR="00EA4D0C" w:rsidRPr="00A16BD5">
        <w:rPr>
          <w:rFonts w:eastAsia="SimSun"/>
          <w:b/>
          <w:bCs/>
        </w:rPr>
        <w:t xml:space="preserve">the </w:t>
      </w:r>
      <w:r w:rsidRPr="00A16BD5">
        <w:rPr>
          <w:rFonts w:eastAsia="SimSun"/>
          <w:b/>
          <w:bCs/>
        </w:rPr>
        <w:t>United States, Canada, Europe, Middle East</w:t>
      </w:r>
      <w:r w:rsidR="00AF6BC3" w:rsidRPr="00A16BD5">
        <w:rPr>
          <w:rFonts w:eastAsia="SimSun"/>
          <w:b/>
          <w:bCs/>
        </w:rPr>
        <w:t>,</w:t>
      </w:r>
      <w:r w:rsidRPr="00A16BD5">
        <w:rPr>
          <w:rFonts w:eastAsia="SimSun"/>
          <w:b/>
          <w:bCs/>
        </w:rPr>
        <w:t xml:space="preserve"> Africa</w:t>
      </w:r>
      <w:r w:rsidR="00EA4D0C" w:rsidRPr="00A16BD5">
        <w:rPr>
          <w:rFonts w:eastAsia="SimSun"/>
          <w:b/>
          <w:bCs/>
        </w:rPr>
        <w:t>,</w:t>
      </w:r>
      <w:r w:rsidR="00BE09F3" w:rsidRPr="00A16BD5">
        <w:rPr>
          <w:rFonts w:eastAsia="SimSun"/>
          <w:b/>
          <w:bCs/>
        </w:rPr>
        <w:t xml:space="preserve"> and Australia</w:t>
      </w:r>
      <w:r w:rsidRPr="00A16BD5">
        <w:rPr>
          <w:rFonts w:eastAsia="SimSun"/>
          <w:b/>
          <w:bCs/>
        </w:rPr>
        <w:t xml:space="preserve">. </w:t>
      </w:r>
      <w:r w:rsidRPr="00A16BD5">
        <w:rPr>
          <w:rFonts w:eastAsia="SimSun"/>
        </w:rPr>
        <w:t>If you acquired the software outside the United States, Canada, Europe, the Middle East</w:t>
      </w:r>
      <w:r w:rsidR="00DB75E3" w:rsidRPr="00A16BD5">
        <w:rPr>
          <w:rFonts w:eastAsia="SimSun"/>
        </w:rPr>
        <w:t>,</w:t>
      </w:r>
      <w:r w:rsidRPr="00A16BD5">
        <w:rPr>
          <w:rFonts w:eastAsia="SimSun"/>
        </w:rPr>
        <w:t xml:space="preserve"> Africa</w:t>
      </w:r>
      <w:r w:rsidR="00EA4D0C" w:rsidRPr="00A16BD5">
        <w:rPr>
          <w:rFonts w:eastAsia="SimSun"/>
        </w:rPr>
        <w:t>,</w:t>
      </w:r>
      <w:r w:rsidR="00DB75E3" w:rsidRPr="00A16BD5">
        <w:rPr>
          <w:rFonts w:eastAsia="SimSun"/>
        </w:rPr>
        <w:t xml:space="preserve"> and Australia</w:t>
      </w:r>
      <w:r w:rsidRPr="00A16BD5">
        <w:rPr>
          <w:rFonts w:eastAsia="SimSun"/>
        </w:rPr>
        <w:t xml:space="preserve">, contact the Microsoft affiliate serving your country (see </w:t>
      </w:r>
      <w:r w:rsidR="00EA4D0C" w:rsidRPr="00A16BD5">
        <w:rPr>
          <w:rStyle w:val="Hyperlink"/>
          <w:rFonts w:eastAsia="SimSun" w:cs="Tahoma"/>
          <w:color w:val="auto"/>
          <w:u w:val="none"/>
        </w:rPr>
        <w:t>aka.ms/</w:t>
      </w:r>
      <w:proofErr w:type="spellStart"/>
      <w:r w:rsidR="00EA4D0C" w:rsidRPr="00A16BD5">
        <w:rPr>
          <w:rStyle w:val="Hyperlink"/>
          <w:rFonts w:eastAsia="SimSun" w:cs="Tahoma"/>
          <w:color w:val="auto"/>
          <w:u w:val="none"/>
        </w:rPr>
        <w:t>msoffices</w:t>
      </w:r>
      <w:proofErr w:type="spellEnd"/>
      <w:r w:rsidRPr="00A16BD5">
        <w:rPr>
          <w:rFonts w:eastAsia="SimSun"/>
        </w:rPr>
        <w:t>).</w:t>
      </w:r>
    </w:p>
    <w:p w:rsidR="00431D2B" w:rsidRPr="00A16BD5" w:rsidRDefault="00431D2B" w:rsidP="00431D2B">
      <w:pPr>
        <w:pStyle w:val="Heading1Warranty"/>
        <w:widowControl w:val="0"/>
        <w:rPr>
          <w:rFonts w:eastAsia="SimSun"/>
        </w:rPr>
      </w:pPr>
      <w:r w:rsidRPr="00A16BD5">
        <w:rPr>
          <w:rFonts w:eastAsia="SimSun"/>
          <w:b/>
          <w:bCs/>
        </w:rPr>
        <w:t>NO OTHER WARRANTIES. THE LIMITED WARRANTY IS THE ONLY DIRECT WARRANTY FROM MICROSOFT. MICROSOFT GIVES NO OTHER EXPRESS WARRANTIES, GUARANTEES OR CONDITIONS. WHERE ALLOWED BY YOUR LOCAL LAWS, MICROSOFT EXCLUDES IMPLIED WARRANTIES OF MERCHANTABILITY, FITNESS FOR A PARTICULAR PURPOSE AND NON-INFRINGEMENT.</w:t>
      </w:r>
      <w:r w:rsidRPr="00A16BD5">
        <w:rPr>
          <w:rFonts w:eastAsia="SimSun"/>
        </w:rPr>
        <w:t xml:space="preserve"> If </w:t>
      </w:r>
      <w:proofErr w:type="gramStart"/>
      <w:r w:rsidRPr="00A16BD5">
        <w:rPr>
          <w:rFonts w:eastAsia="SimSun"/>
        </w:rPr>
        <w:t>your</w:t>
      </w:r>
      <w:proofErr w:type="gramEnd"/>
      <w:r w:rsidRPr="00A16BD5">
        <w:rPr>
          <w:rFonts w:eastAsia="SimSun"/>
        </w:rPr>
        <w:t xml:space="preserve"> local laws give you any implied warranties, guarantees or conditions, despite this exclusion, your remedies are described in the Remedy for Breach of Warranty clause above, to the extent permitted by your local laws.</w:t>
      </w:r>
    </w:p>
    <w:p w:rsidR="005F22E5" w:rsidRPr="00A16BD5" w:rsidRDefault="005F22E5" w:rsidP="00233AF8">
      <w:pPr>
        <w:ind w:left="360"/>
      </w:pPr>
      <w:r w:rsidRPr="00A16BD5">
        <w:rPr>
          <w:b/>
        </w:rPr>
        <w:t>FOR AUSTRALIA ONLY</w:t>
      </w:r>
      <w:r w:rsidRPr="00A16BD5">
        <w:rPr>
          <w:bCs/>
        </w:rPr>
        <w:t xml:space="preserve">. </w:t>
      </w:r>
      <w:r w:rsidR="00FA6052" w:rsidRPr="00A16BD5">
        <w:rPr>
          <w:lang w:val="en-AU"/>
        </w:rPr>
        <w:t>References to “Limited Warranty” are references to the warranty provided by Microsoft. This warranty is given in addition to other rights and remedies you may have under law, including your rights and remedies in accordance with the statutory guarantees under the Australian Consumer Law.</w:t>
      </w:r>
      <w:r w:rsidRPr="00A16BD5">
        <w:rPr>
          <w:bCs/>
        </w:rPr>
        <w:t xml:space="preserve">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 Goods presented for repair may be replaced by refurbished goods of the same type rather than being replaced. Refurbished parts may be used to repair the goods</w:t>
      </w:r>
      <w:r w:rsidR="00233AF8" w:rsidRPr="00A16BD5">
        <w:rPr>
          <w:bCs/>
        </w:rPr>
        <w:t>.</w:t>
      </w:r>
      <w:r w:rsidR="00B85BFE" w:rsidRPr="00A16BD5">
        <w:rPr>
          <w:bCs/>
        </w:rPr>
        <w:t xml:space="preserve"> </w:t>
      </w:r>
    </w:p>
    <w:p w:rsidR="00431D2B" w:rsidRPr="00A16BD5" w:rsidRDefault="00431D2B" w:rsidP="00431D2B">
      <w:pPr>
        <w:pStyle w:val="Heading1Warranty"/>
        <w:widowControl w:val="0"/>
        <w:rPr>
          <w:rFonts w:eastAsia="SimSun"/>
          <w:b/>
          <w:bCs/>
        </w:rPr>
      </w:pPr>
      <w:r w:rsidRPr="00A16BD5">
        <w:rPr>
          <w:rFonts w:eastAsia="SimSun"/>
          <w:b/>
          <w:bCs/>
        </w:rPr>
        <w:t>LIMITATION ON AND EXCLUSION OF DAMAGES FOR BREACH OF WARRANTY. THE LIMITATION ON AND EXCLUSION OF DAMAGES CLAUSE ABOVE APPLIES TO BREACHES OF THIS LIMITED WARRANTY.</w:t>
      </w:r>
    </w:p>
    <w:p w:rsidR="00D96E58" w:rsidRPr="00A16BD5" w:rsidRDefault="00431D2B" w:rsidP="00E50F1E">
      <w:pPr>
        <w:ind w:left="360"/>
        <w:rPr>
          <w:rFonts w:eastAsia="SimSun"/>
          <w:b/>
          <w:bCs/>
        </w:rPr>
      </w:pPr>
      <w:r w:rsidRPr="00A16BD5">
        <w:rPr>
          <w:rFonts w:eastAsia="SimSun"/>
          <w:b/>
          <w:bCs/>
        </w:rPr>
        <w:t>THIS WARRANTY GIVES YOU SPECIFIC LEGAL RIGHTS, AND YOU MAY ALSO HAVE OTHER RIGHTS WHICH VARY FROM STATE TO STATE. YOU MAY ALSO HAVE OTHER RIGHTS WHICH VARY FROM COUNTRY TO COUNTRY.</w:t>
      </w:r>
    </w:p>
    <w:p w:rsidR="00173A00" w:rsidRDefault="00173A00" w:rsidP="00431D2B"/>
    <w:p w:rsidR="00EF139B" w:rsidRPr="00F6165D" w:rsidRDefault="00EF139B" w:rsidP="00EF139B">
      <w:pPr>
        <w:pStyle w:val="Heading1Unbold"/>
        <w:numPr>
          <w:ilvl w:val="0"/>
          <w:numId w:val="0"/>
        </w:numPr>
        <w:spacing w:before="120" w:after="120"/>
        <w:ind w:left="357"/>
        <w:rPr>
          <w:rFonts w:eastAsia="SimSun"/>
        </w:rPr>
      </w:pPr>
      <w:r w:rsidRPr="005774D2">
        <w:rPr>
          <w:rFonts w:eastAsia="SimSun"/>
        </w:rPr>
        <w:t>EULA ID: VS2017_ENT_PRO_TRIAL_RTW</w:t>
      </w:r>
      <w:r>
        <w:rPr>
          <w:rFonts w:eastAsia="SimSun"/>
        </w:rPr>
        <w:t>.1</w:t>
      </w:r>
      <w:r w:rsidRPr="005774D2">
        <w:rPr>
          <w:rFonts w:eastAsia="SimSun"/>
        </w:rPr>
        <w:t>_ENU</w:t>
      </w:r>
    </w:p>
    <w:p w:rsidR="00EF139B" w:rsidRPr="005A02DA" w:rsidRDefault="00EF139B" w:rsidP="00431D2B"/>
    <w:sectPr w:rsidR="00EF139B" w:rsidRPr="005A02DA" w:rsidSect="00BC2CAC">
      <w:headerReference w:type="even" r:id="rId16"/>
      <w:headerReference w:type="default" r:id="rId17"/>
      <w:footerReference w:type="even" r:id="rId18"/>
      <w:footerReference w:type="default" r:id="rId19"/>
      <w:headerReference w:type="first" r:id="rId20"/>
      <w:footerReference w:type="firs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ECE" w:rsidRDefault="00254ECE" w:rsidP="006E2947">
      <w:pPr>
        <w:spacing w:before="0" w:after="0"/>
      </w:pPr>
      <w:r>
        <w:separator/>
      </w:r>
    </w:p>
  </w:endnote>
  <w:endnote w:type="continuationSeparator" w:id="0">
    <w:p w:rsidR="00254ECE" w:rsidRDefault="00254ECE" w:rsidP="006E2947">
      <w:pPr>
        <w:spacing w:before="0" w:after="0"/>
      </w:pPr>
      <w:r>
        <w:continuationSeparator/>
      </w:r>
    </w:p>
  </w:endnote>
  <w:endnote w:type="continuationNotice" w:id="1">
    <w:p w:rsidR="00254ECE" w:rsidRDefault="00254EC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l?r ???"/>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B66" w:rsidRDefault="00AC4B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B66" w:rsidRDefault="00AC4B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B66" w:rsidRDefault="00AC4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ECE" w:rsidRDefault="00254ECE" w:rsidP="006E2947">
      <w:pPr>
        <w:spacing w:before="0" w:after="0"/>
      </w:pPr>
      <w:r>
        <w:separator/>
      </w:r>
    </w:p>
  </w:footnote>
  <w:footnote w:type="continuationSeparator" w:id="0">
    <w:p w:rsidR="00254ECE" w:rsidRDefault="00254ECE" w:rsidP="006E2947">
      <w:pPr>
        <w:spacing w:before="0" w:after="0"/>
      </w:pPr>
      <w:r>
        <w:continuationSeparator/>
      </w:r>
    </w:p>
  </w:footnote>
  <w:footnote w:type="continuationNotice" w:id="1">
    <w:p w:rsidR="00254ECE" w:rsidRDefault="00254ECE">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B66" w:rsidRDefault="00AC4B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B66" w:rsidRDefault="00AC4B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B66" w:rsidRDefault="00AC4B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75E2"/>
    <w:multiLevelType w:val="multilevel"/>
    <w:tmpl w:val="5D6C4EF0"/>
    <w:lvl w:ilvl="0">
      <w:start w:val="1"/>
      <w:numFmt w:val="bullet"/>
      <w:lvlText w:val=""/>
      <w:lvlJc w:val="left"/>
      <w:pPr>
        <w:tabs>
          <w:tab w:val="num" w:pos="717"/>
        </w:tabs>
        <w:ind w:left="714" w:hanging="357"/>
      </w:pPr>
      <w:rPr>
        <w:rFonts w:ascii="Symbol" w:hAnsi="Symbol" w:hint="default"/>
        <w:b/>
        <w:i w:val="0"/>
        <w:sz w:val="20"/>
      </w:rPr>
    </w:lvl>
    <w:lvl w:ilvl="1">
      <w:start w:val="6"/>
      <w:numFmt w:val="upperLetter"/>
      <w:lvlText w:val="%2."/>
      <w:lvlJc w:val="left"/>
      <w:pPr>
        <w:tabs>
          <w:tab w:val="num" w:pos="1077"/>
        </w:tabs>
        <w:ind w:left="1077" w:hanging="363"/>
      </w:pPr>
      <w:rPr>
        <w:rFonts w:cs="Times New Roman" w:hint="default"/>
        <w:b/>
        <w:i w:val="0"/>
        <w:sz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1" w15:restartNumberingAfterBreak="0">
    <w:nsid w:val="0F0D07DD"/>
    <w:multiLevelType w:val="multilevel"/>
    <w:tmpl w:val="B4AEFF1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1533"/>
        </w:tabs>
        <w:ind w:left="1533" w:hanging="363"/>
      </w:pPr>
      <w:rPr>
        <w:rFonts w:ascii="Tahoma" w:hAnsi="Tahoma" w:cs="Tahoma" w:hint="default"/>
        <w:b/>
        <w:bCs/>
        <w:i w:val="0"/>
        <w:iCs w:val="0"/>
        <w:sz w:val="20"/>
        <w:szCs w:val="20"/>
      </w:rPr>
    </w:lvl>
    <w:lvl w:ilvl="2">
      <w:start w:val="1"/>
      <w:numFmt w:val="bullet"/>
      <w:lvlText w:val=""/>
      <w:lvlJc w:val="left"/>
      <w:pPr>
        <w:tabs>
          <w:tab w:val="num" w:pos="1440"/>
        </w:tabs>
        <w:ind w:left="1077" w:hanging="357"/>
      </w:pPr>
      <w:rPr>
        <w:rFonts w:ascii="Symbol" w:hAnsi="Symbol" w:hint="default"/>
        <w:b/>
        <w:i w:val="0"/>
        <w:sz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C52789"/>
    <w:multiLevelType w:val="multilevel"/>
    <w:tmpl w:val="54942CAE"/>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Letter"/>
      <w:lvlText w:val="%3."/>
      <w:lvlJc w:val="left"/>
      <w:pPr>
        <w:tabs>
          <w:tab w:val="num" w:pos="1440"/>
        </w:tabs>
        <w:ind w:left="1077" w:hanging="357"/>
      </w:pPr>
      <w:rPr>
        <w:rFonts w:cs="Times New Roman"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8D7255"/>
    <w:multiLevelType w:val="multilevel"/>
    <w:tmpl w:val="2AE8611C"/>
    <w:lvl w:ilvl="0">
      <w:start w:val="3"/>
      <w:numFmt w:val="upperLetter"/>
      <w:lvlText w:val="%1."/>
      <w:lvlJc w:val="left"/>
      <w:pPr>
        <w:tabs>
          <w:tab w:val="num" w:pos="717"/>
        </w:tabs>
        <w:ind w:left="714" w:hanging="357"/>
      </w:pPr>
      <w:rPr>
        <w:rFonts w:cs="Times New Roman" w:hint="default"/>
        <w:b/>
        <w:i w:val="0"/>
        <w:sz w:val="20"/>
      </w:rPr>
    </w:lvl>
    <w:lvl w:ilvl="1">
      <w:start w:val="1"/>
      <w:numFmt w:val="lowerLetter"/>
      <w:lvlText w:val="%2."/>
      <w:lvlJc w:val="left"/>
      <w:pPr>
        <w:tabs>
          <w:tab w:val="num" w:pos="1077"/>
        </w:tabs>
        <w:ind w:left="1077" w:hanging="363"/>
      </w:pPr>
      <w:rPr>
        <w:rFonts w:ascii="Trebuchet MS" w:hAnsi="Trebuchet MS" w:cs="Trebuchet MS"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6" w15:restartNumberingAfterBreak="0">
    <w:nsid w:val="1DC0096B"/>
    <w:multiLevelType w:val="multilevel"/>
    <w:tmpl w:val="670A413E"/>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Letter"/>
      <w:lvlText w:val="%3."/>
      <w:lvlJc w:val="left"/>
      <w:pPr>
        <w:tabs>
          <w:tab w:val="num" w:pos="1440"/>
        </w:tabs>
        <w:ind w:left="1077" w:hanging="357"/>
      </w:pPr>
      <w:rPr>
        <w:rFonts w:cs="Times New Roman"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21840C0F"/>
    <w:multiLevelType w:val="multilevel"/>
    <w:tmpl w:val="970AF510"/>
    <w:lvl w:ilvl="0">
      <w:start w:val="1"/>
      <w:numFmt w:val="decimal"/>
      <w:pStyle w:val="Heading1"/>
      <w:lvlText w:val="%1."/>
      <w:lvlJc w:val="left"/>
      <w:pPr>
        <w:tabs>
          <w:tab w:val="num" w:pos="450"/>
        </w:tabs>
        <w:ind w:left="447" w:hanging="357"/>
      </w:pPr>
      <w:rPr>
        <w:rFonts w:ascii="Tahoma" w:hAnsi="Tahoma" w:cs="Tahoma" w:hint="default"/>
        <w:b/>
        <w:bCs/>
        <w:i w:val="0"/>
        <w:iCs w:val="0"/>
        <w:sz w:val="20"/>
        <w:szCs w:val="20"/>
      </w:rPr>
    </w:lvl>
    <w:lvl w:ilvl="1">
      <w:start w:val="1"/>
      <w:numFmt w:val="lowerLetter"/>
      <w:pStyle w:val="Heading2"/>
      <w:lvlText w:val="%2."/>
      <w:lvlJc w:val="left"/>
      <w:pPr>
        <w:tabs>
          <w:tab w:val="num" w:pos="1533"/>
        </w:tabs>
        <w:ind w:left="1533"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AE97690"/>
    <w:multiLevelType w:val="hybridMultilevel"/>
    <w:tmpl w:val="D7B4A8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EA54FD"/>
    <w:multiLevelType w:val="multilevel"/>
    <w:tmpl w:val="D88AAF8E"/>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51642FE0"/>
    <w:multiLevelType w:val="multilevel"/>
    <w:tmpl w:val="6C0EE60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Letter"/>
      <w:lvlText w:val="%3."/>
      <w:lvlJc w:val="left"/>
      <w:pPr>
        <w:tabs>
          <w:tab w:val="num" w:pos="1440"/>
        </w:tabs>
        <w:ind w:left="1077" w:hanging="357"/>
      </w:pPr>
      <w:rPr>
        <w:rFonts w:cs="Times New Roman"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5CF4435A"/>
    <w:multiLevelType w:val="hybridMultilevel"/>
    <w:tmpl w:val="F7507D7E"/>
    <w:lvl w:ilvl="0" w:tplc="B9EE6BD8">
      <w:start w:val="1"/>
      <w:numFmt w:val="bullet"/>
      <w:pStyle w:val="Bullet4"/>
      <w:lvlText w:val=""/>
      <w:lvlJc w:val="left"/>
      <w:pPr>
        <w:tabs>
          <w:tab w:val="num" w:pos="1080"/>
        </w:tabs>
        <w:ind w:left="1078" w:hanging="358"/>
      </w:pPr>
      <w:rPr>
        <w:rFonts w:ascii="Symbol" w:hAnsi="Symbol" w:hint="default"/>
      </w:rPr>
    </w:lvl>
    <w:lvl w:ilvl="1" w:tplc="04090003">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12" w15:restartNumberingAfterBreak="0">
    <w:nsid w:val="5D706D6A"/>
    <w:multiLevelType w:val="hybridMultilevel"/>
    <w:tmpl w:val="D3AA996A"/>
    <w:lvl w:ilvl="0" w:tplc="494A1B90">
      <w:start w:val="1"/>
      <w:numFmt w:val="bullet"/>
      <w:pStyle w:val="Bullet3"/>
      <w:lvlText w:val=""/>
      <w:lvlJc w:val="left"/>
      <w:pPr>
        <w:tabs>
          <w:tab w:val="num" w:pos="1800"/>
        </w:tabs>
        <w:ind w:left="1797" w:hanging="357"/>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7266F27"/>
    <w:multiLevelType w:val="multilevel"/>
    <w:tmpl w:val="D88AAF8E"/>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780F67"/>
    <w:multiLevelType w:val="hybridMultilevel"/>
    <w:tmpl w:val="484A93C2"/>
    <w:lvl w:ilvl="0" w:tplc="FFE48912">
      <w:start w:val="1"/>
      <w:numFmt w:val="upperLetter"/>
      <w:lvlText w:val="%1."/>
      <w:lvlJc w:val="left"/>
      <w:pPr>
        <w:ind w:left="720" w:hanging="360"/>
      </w:pPr>
      <w:rPr>
        <w:rFonts w:cs="Times New Roman" w:hint="default"/>
        <w:b/>
        <w:bCs/>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C56961"/>
    <w:multiLevelType w:val="multilevel"/>
    <w:tmpl w:val="A002193A"/>
    <w:lvl w:ilvl="0">
      <w:start w:val="5"/>
      <w:numFmt w:val="upperLetter"/>
      <w:lvlText w:val="%1."/>
      <w:lvlJc w:val="left"/>
      <w:pPr>
        <w:tabs>
          <w:tab w:val="num" w:pos="717"/>
        </w:tabs>
        <w:ind w:left="714" w:hanging="357"/>
      </w:pPr>
      <w:rPr>
        <w:rFonts w:cs="Times New Roman" w:hint="default"/>
        <w:b/>
        <w:i w:val="0"/>
        <w:sz w:val="20"/>
      </w:rPr>
    </w:lvl>
    <w:lvl w:ilvl="1">
      <w:start w:val="1"/>
      <w:numFmt w:val="lowerLetter"/>
      <w:lvlText w:val="%2."/>
      <w:lvlJc w:val="left"/>
      <w:pPr>
        <w:tabs>
          <w:tab w:val="num" w:pos="1077"/>
        </w:tabs>
        <w:ind w:left="1077" w:hanging="363"/>
      </w:pPr>
      <w:rPr>
        <w:rFonts w:ascii="Trebuchet MS" w:hAnsi="Trebuchet MS" w:cs="Trebuchet MS"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18" w15:restartNumberingAfterBreak="0">
    <w:nsid w:val="763B0FD6"/>
    <w:multiLevelType w:val="multilevel"/>
    <w:tmpl w:val="7E26FBAA"/>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9" w15:restartNumberingAfterBreak="0">
    <w:nsid w:val="7D870403"/>
    <w:multiLevelType w:val="multilevel"/>
    <w:tmpl w:val="306AABD6"/>
    <w:lvl w:ilvl="0">
      <w:start w:val="1"/>
      <w:numFmt w:val="lowerLetter"/>
      <w:lvlText w:val="%1)"/>
      <w:lvlJc w:val="left"/>
      <w:pPr>
        <w:ind w:left="717" w:hanging="360"/>
      </w:pPr>
      <w:rPr>
        <w:rFonts w:cs="Times New Roman"/>
        <w:b/>
      </w:rPr>
    </w:lvl>
    <w:lvl w:ilvl="1">
      <w:start w:val="1"/>
      <w:numFmt w:val="lowerLetter"/>
      <w:lvlText w:val="%2)"/>
      <w:lvlJc w:val="left"/>
      <w:pPr>
        <w:ind w:left="1077" w:hanging="360"/>
      </w:pPr>
      <w:rPr>
        <w:rFonts w:cs="Times New Roman"/>
      </w:rPr>
    </w:lvl>
    <w:lvl w:ilvl="2">
      <w:start w:val="1"/>
      <w:numFmt w:val="lowerRoman"/>
      <w:lvlText w:val="%3)"/>
      <w:lvlJc w:val="left"/>
      <w:pPr>
        <w:ind w:left="1437" w:hanging="360"/>
      </w:pPr>
      <w:rPr>
        <w:rFonts w:cs="Times New Roman"/>
      </w:rPr>
    </w:lvl>
    <w:lvl w:ilvl="3">
      <w:start w:val="1"/>
      <w:numFmt w:val="decimal"/>
      <w:lvlText w:val="(%4)"/>
      <w:lvlJc w:val="left"/>
      <w:pPr>
        <w:ind w:left="1797" w:hanging="360"/>
      </w:pPr>
      <w:rPr>
        <w:rFonts w:cs="Times New Roman"/>
      </w:rPr>
    </w:lvl>
    <w:lvl w:ilvl="4">
      <w:start w:val="1"/>
      <w:numFmt w:val="lowerLetter"/>
      <w:lvlText w:val="(%5)"/>
      <w:lvlJc w:val="left"/>
      <w:pPr>
        <w:ind w:left="2157" w:hanging="360"/>
      </w:pPr>
      <w:rPr>
        <w:rFonts w:cs="Times New Roman"/>
      </w:rPr>
    </w:lvl>
    <w:lvl w:ilvl="5">
      <w:start w:val="1"/>
      <w:numFmt w:val="lowerRoman"/>
      <w:lvlText w:val="(%6)"/>
      <w:lvlJc w:val="left"/>
      <w:pPr>
        <w:ind w:left="2517" w:hanging="360"/>
      </w:pPr>
      <w:rPr>
        <w:rFonts w:cs="Times New Roman"/>
      </w:rPr>
    </w:lvl>
    <w:lvl w:ilvl="6">
      <w:start w:val="1"/>
      <w:numFmt w:val="decimal"/>
      <w:lvlText w:val="%7."/>
      <w:lvlJc w:val="left"/>
      <w:pPr>
        <w:ind w:left="2877" w:hanging="360"/>
      </w:pPr>
      <w:rPr>
        <w:rFonts w:cs="Times New Roman"/>
      </w:rPr>
    </w:lvl>
    <w:lvl w:ilvl="7">
      <w:start w:val="1"/>
      <w:numFmt w:val="lowerLetter"/>
      <w:lvlText w:val="%8."/>
      <w:lvlJc w:val="left"/>
      <w:pPr>
        <w:ind w:left="3237" w:hanging="360"/>
      </w:pPr>
      <w:rPr>
        <w:rFonts w:cs="Times New Roman"/>
      </w:rPr>
    </w:lvl>
    <w:lvl w:ilvl="8">
      <w:start w:val="1"/>
      <w:numFmt w:val="lowerRoman"/>
      <w:lvlText w:val="%9."/>
      <w:lvlJc w:val="left"/>
      <w:pPr>
        <w:ind w:left="3597" w:hanging="360"/>
      </w:pPr>
      <w:rPr>
        <w:rFonts w:cs="Times New Roman"/>
      </w:rPr>
    </w:lvl>
  </w:abstractNum>
  <w:num w:numId="1">
    <w:abstractNumId w:val="4"/>
  </w:num>
  <w:num w:numId="2">
    <w:abstractNumId w:val="12"/>
  </w:num>
  <w:num w:numId="3">
    <w:abstractNumId w:val="11"/>
  </w:num>
  <w:num w:numId="4">
    <w:abstractNumId w:val="14"/>
  </w:num>
  <w:num w:numId="5">
    <w:abstractNumId w:val="2"/>
  </w:num>
  <w:num w:numId="6">
    <w:abstractNumId w:val="7"/>
  </w:num>
  <w:num w:numId="7">
    <w:abstractNumId w:val="10"/>
  </w:num>
  <w:num w:numId="8">
    <w:abstractNumId w:val="5"/>
  </w:num>
  <w:num w:numId="9">
    <w:abstractNumId w:val="17"/>
  </w:num>
  <w:num w:numId="10">
    <w:abstractNumId w:val="0"/>
  </w:num>
  <w:num w:numId="11">
    <w:abstractNumId w:val="15"/>
  </w:num>
  <w:num w:numId="12">
    <w:abstractNumId w:val="16"/>
  </w:num>
  <w:num w:numId="13">
    <w:abstractNumId w:val="1"/>
  </w:num>
  <w:num w:numId="14">
    <w:abstractNumId w:va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8"/>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3"/>
  </w:num>
  <w:num w:numId="22">
    <w:abstractNumId w:val="9"/>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2"/>
  </w:compat>
  <w:rsids>
    <w:rsidRoot w:val="00431D2B"/>
    <w:rsid w:val="000000CA"/>
    <w:rsid w:val="000052DF"/>
    <w:rsid w:val="000076DC"/>
    <w:rsid w:val="00010D39"/>
    <w:rsid w:val="00010FDD"/>
    <w:rsid w:val="00014F46"/>
    <w:rsid w:val="00016232"/>
    <w:rsid w:val="00020E2D"/>
    <w:rsid w:val="00022F68"/>
    <w:rsid w:val="00023CEB"/>
    <w:rsid w:val="00023E0C"/>
    <w:rsid w:val="000272C5"/>
    <w:rsid w:val="00027401"/>
    <w:rsid w:val="00030B07"/>
    <w:rsid w:val="00032308"/>
    <w:rsid w:val="00045905"/>
    <w:rsid w:val="00047CA9"/>
    <w:rsid w:val="000518AA"/>
    <w:rsid w:val="00052198"/>
    <w:rsid w:val="00052331"/>
    <w:rsid w:val="0005493C"/>
    <w:rsid w:val="00060D70"/>
    <w:rsid w:val="00061E89"/>
    <w:rsid w:val="000660D6"/>
    <w:rsid w:val="00070E4B"/>
    <w:rsid w:val="000722DD"/>
    <w:rsid w:val="000807D9"/>
    <w:rsid w:val="0008150F"/>
    <w:rsid w:val="00086C54"/>
    <w:rsid w:val="000905EF"/>
    <w:rsid w:val="00091565"/>
    <w:rsid w:val="000A1D59"/>
    <w:rsid w:val="000B216E"/>
    <w:rsid w:val="000B49F7"/>
    <w:rsid w:val="000B56EF"/>
    <w:rsid w:val="000C02E6"/>
    <w:rsid w:val="000C5BEA"/>
    <w:rsid w:val="000C69E0"/>
    <w:rsid w:val="000C7E16"/>
    <w:rsid w:val="000C7FC8"/>
    <w:rsid w:val="000D0DF1"/>
    <w:rsid w:val="000D201D"/>
    <w:rsid w:val="000D21E7"/>
    <w:rsid w:val="000D2AA7"/>
    <w:rsid w:val="000D57A3"/>
    <w:rsid w:val="000D704B"/>
    <w:rsid w:val="000D7699"/>
    <w:rsid w:val="000E14A5"/>
    <w:rsid w:val="000E2C40"/>
    <w:rsid w:val="000E3C40"/>
    <w:rsid w:val="000E6AA8"/>
    <w:rsid w:val="000F00F5"/>
    <w:rsid w:val="000F0955"/>
    <w:rsid w:val="000F0D56"/>
    <w:rsid w:val="000F1A07"/>
    <w:rsid w:val="000F2756"/>
    <w:rsid w:val="00102CA5"/>
    <w:rsid w:val="00103021"/>
    <w:rsid w:val="00103464"/>
    <w:rsid w:val="00104D31"/>
    <w:rsid w:val="00110058"/>
    <w:rsid w:val="001128F1"/>
    <w:rsid w:val="00113E45"/>
    <w:rsid w:val="001142D7"/>
    <w:rsid w:val="0011570B"/>
    <w:rsid w:val="0012421A"/>
    <w:rsid w:val="00126816"/>
    <w:rsid w:val="00132A89"/>
    <w:rsid w:val="00133BDD"/>
    <w:rsid w:val="00140DF2"/>
    <w:rsid w:val="00141C55"/>
    <w:rsid w:val="001428E4"/>
    <w:rsid w:val="00145B56"/>
    <w:rsid w:val="00151392"/>
    <w:rsid w:val="0015242D"/>
    <w:rsid w:val="0015512C"/>
    <w:rsid w:val="001606CE"/>
    <w:rsid w:val="00161834"/>
    <w:rsid w:val="00163DB0"/>
    <w:rsid w:val="001650D0"/>
    <w:rsid w:val="00165DA5"/>
    <w:rsid w:val="00166929"/>
    <w:rsid w:val="00170CC2"/>
    <w:rsid w:val="00173A00"/>
    <w:rsid w:val="0018207A"/>
    <w:rsid w:val="001930E6"/>
    <w:rsid w:val="001A08F8"/>
    <w:rsid w:val="001A53AF"/>
    <w:rsid w:val="001B209F"/>
    <w:rsid w:val="001B6AF1"/>
    <w:rsid w:val="001C02A1"/>
    <w:rsid w:val="001C13BA"/>
    <w:rsid w:val="001C2EA6"/>
    <w:rsid w:val="001C2FDB"/>
    <w:rsid w:val="001D0DB4"/>
    <w:rsid w:val="001D1F68"/>
    <w:rsid w:val="001D3A43"/>
    <w:rsid w:val="001D4376"/>
    <w:rsid w:val="001D5E46"/>
    <w:rsid w:val="001D61E0"/>
    <w:rsid w:val="001D6B54"/>
    <w:rsid w:val="001D74CB"/>
    <w:rsid w:val="001E69E2"/>
    <w:rsid w:val="001F30A7"/>
    <w:rsid w:val="001F4F58"/>
    <w:rsid w:val="001F77C2"/>
    <w:rsid w:val="002017BB"/>
    <w:rsid w:val="00207F41"/>
    <w:rsid w:val="0021272C"/>
    <w:rsid w:val="00215B75"/>
    <w:rsid w:val="002175B0"/>
    <w:rsid w:val="0022127D"/>
    <w:rsid w:val="0022191E"/>
    <w:rsid w:val="00222A25"/>
    <w:rsid w:val="00222AFC"/>
    <w:rsid w:val="00231607"/>
    <w:rsid w:val="00233ABE"/>
    <w:rsid w:val="00233AF8"/>
    <w:rsid w:val="0023629D"/>
    <w:rsid w:val="00240122"/>
    <w:rsid w:val="00245370"/>
    <w:rsid w:val="00250922"/>
    <w:rsid w:val="00250FC4"/>
    <w:rsid w:val="002512DE"/>
    <w:rsid w:val="0025434C"/>
    <w:rsid w:val="00254ECE"/>
    <w:rsid w:val="00271470"/>
    <w:rsid w:val="00272EDA"/>
    <w:rsid w:val="0027300A"/>
    <w:rsid w:val="00275640"/>
    <w:rsid w:val="002778B9"/>
    <w:rsid w:val="00280182"/>
    <w:rsid w:val="00280A48"/>
    <w:rsid w:val="00281076"/>
    <w:rsid w:val="00281D12"/>
    <w:rsid w:val="00284D15"/>
    <w:rsid w:val="00285B4C"/>
    <w:rsid w:val="00286F02"/>
    <w:rsid w:val="002877DC"/>
    <w:rsid w:val="00287B36"/>
    <w:rsid w:val="002917D4"/>
    <w:rsid w:val="002924F3"/>
    <w:rsid w:val="00292ADE"/>
    <w:rsid w:val="00294947"/>
    <w:rsid w:val="002960F8"/>
    <w:rsid w:val="002A1974"/>
    <w:rsid w:val="002A1BA5"/>
    <w:rsid w:val="002A3965"/>
    <w:rsid w:val="002A3EB1"/>
    <w:rsid w:val="002A48D4"/>
    <w:rsid w:val="002A494A"/>
    <w:rsid w:val="002B5206"/>
    <w:rsid w:val="002B5D8B"/>
    <w:rsid w:val="002B6927"/>
    <w:rsid w:val="002B7AB9"/>
    <w:rsid w:val="002C2AB6"/>
    <w:rsid w:val="002C3883"/>
    <w:rsid w:val="002C5B02"/>
    <w:rsid w:val="002C78CE"/>
    <w:rsid w:val="002D1A8A"/>
    <w:rsid w:val="002D6E49"/>
    <w:rsid w:val="002E2EB2"/>
    <w:rsid w:val="002E672E"/>
    <w:rsid w:val="002E7CC5"/>
    <w:rsid w:val="002F052A"/>
    <w:rsid w:val="002F332F"/>
    <w:rsid w:val="002F587C"/>
    <w:rsid w:val="003006FE"/>
    <w:rsid w:val="00302B7D"/>
    <w:rsid w:val="003036BF"/>
    <w:rsid w:val="00311700"/>
    <w:rsid w:val="003172D5"/>
    <w:rsid w:val="003176D3"/>
    <w:rsid w:val="0032181D"/>
    <w:rsid w:val="0032258A"/>
    <w:rsid w:val="00323240"/>
    <w:rsid w:val="00323737"/>
    <w:rsid w:val="00327DA8"/>
    <w:rsid w:val="00333102"/>
    <w:rsid w:val="00333313"/>
    <w:rsid w:val="00334264"/>
    <w:rsid w:val="00334578"/>
    <w:rsid w:val="003360A4"/>
    <w:rsid w:val="003375F7"/>
    <w:rsid w:val="00344906"/>
    <w:rsid w:val="003459B1"/>
    <w:rsid w:val="00347F4A"/>
    <w:rsid w:val="00350057"/>
    <w:rsid w:val="00357900"/>
    <w:rsid w:val="00361626"/>
    <w:rsid w:val="00365640"/>
    <w:rsid w:val="00375AD6"/>
    <w:rsid w:val="00381853"/>
    <w:rsid w:val="00382784"/>
    <w:rsid w:val="00382A4C"/>
    <w:rsid w:val="003854C2"/>
    <w:rsid w:val="00390B57"/>
    <w:rsid w:val="00391CED"/>
    <w:rsid w:val="00392C49"/>
    <w:rsid w:val="00393244"/>
    <w:rsid w:val="003A0255"/>
    <w:rsid w:val="003A2A35"/>
    <w:rsid w:val="003A3C88"/>
    <w:rsid w:val="003A4315"/>
    <w:rsid w:val="003A7AF2"/>
    <w:rsid w:val="003A7FCD"/>
    <w:rsid w:val="003B29F8"/>
    <w:rsid w:val="003B2DC3"/>
    <w:rsid w:val="003B3DDF"/>
    <w:rsid w:val="003B6171"/>
    <w:rsid w:val="003B6BC8"/>
    <w:rsid w:val="003C48AD"/>
    <w:rsid w:val="003C6BE3"/>
    <w:rsid w:val="003D220E"/>
    <w:rsid w:val="003D616D"/>
    <w:rsid w:val="003E5D63"/>
    <w:rsid w:val="003E7B3F"/>
    <w:rsid w:val="003F2225"/>
    <w:rsid w:val="003F416E"/>
    <w:rsid w:val="003F57F8"/>
    <w:rsid w:val="003F5FB2"/>
    <w:rsid w:val="003F78CD"/>
    <w:rsid w:val="004025A2"/>
    <w:rsid w:val="00402F79"/>
    <w:rsid w:val="004034E2"/>
    <w:rsid w:val="00405CCB"/>
    <w:rsid w:val="00405EDF"/>
    <w:rsid w:val="00406BF7"/>
    <w:rsid w:val="004105CE"/>
    <w:rsid w:val="0041282F"/>
    <w:rsid w:val="00413271"/>
    <w:rsid w:val="004151E1"/>
    <w:rsid w:val="004157F7"/>
    <w:rsid w:val="004163D3"/>
    <w:rsid w:val="00423740"/>
    <w:rsid w:val="00424376"/>
    <w:rsid w:val="00426FB3"/>
    <w:rsid w:val="00431D2B"/>
    <w:rsid w:val="00432FB9"/>
    <w:rsid w:val="00433FE1"/>
    <w:rsid w:val="00442AB9"/>
    <w:rsid w:val="0044674D"/>
    <w:rsid w:val="00450BBB"/>
    <w:rsid w:val="004603E1"/>
    <w:rsid w:val="00460D02"/>
    <w:rsid w:val="0046185D"/>
    <w:rsid w:val="00461FE2"/>
    <w:rsid w:val="00462F7B"/>
    <w:rsid w:val="0046420D"/>
    <w:rsid w:val="004643A2"/>
    <w:rsid w:val="00466A1C"/>
    <w:rsid w:val="00466F1B"/>
    <w:rsid w:val="00471475"/>
    <w:rsid w:val="00474A6B"/>
    <w:rsid w:val="00477703"/>
    <w:rsid w:val="0047799F"/>
    <w:rsid w:val="004914ED"/>
    <w:rsid w:val="00492080"/>
    <w:rsid w:val="00493D55"/>
    <w:rsid w:val="00496FDF"/>
    <w:rsid w:val="004A20B3"/>
    <w:rsid w:val="004A22CC"/>
    <w:rsid w:val="004A2CF2"/>
    <w:rsid w:val="004A3E7B"/>
    <w:rsid w:val="004A47C4"/>
    <w:rsid w:val="004A52BA"/>
    <w:rsid w:val="004A6FF6"/>
    <w:rsid w:val="004B2594"/>
    <w:rsid w:val="004B49DA"/>
    <w:rsid w:val="004B52CA"/>
    <w:rsid w:val="004B75D5"/>
    <w:rsid w:val="004B7989"/>
    <w:rsid w:val="004C11E2"/>
    <w:rsid w:val="004C2CF0"/>
    <w:rsid w:val="004C68D5"/>
    <w:rsid w:val="004C716C"/>
    <w:rsid w:val="004C7BCE"/>
    <w:rsid w:val="004D1301"/>
    <w:rsid w:val="004D2CB3"/>
    <w:rsid w:val="004D507E"/>
    <w:rsid w:val="004D7172"/>
    <w:rsid w:val="004E0276"/>
    <w:rsid w:val="004E20FF"/>
    <w:rsid w:val="004E4344"/>
    <w:rsid w:val="004E5FE8"/>
    <w:rsid w:val="004E72A0"/>
    <w:rsid w:val="004F6AAE"/>
    <w:rsid w:val="004F7037"/>
    <w:rsid w:val="0050211C"/>
    <w:rsid w:val="00503395"/>
    <w:rsid w:val="005052A1"/>
    <w:rsid w:val="0050621A"/>
    <w:rsid w:val="0050688B"/>
    <w:rsid w:val="00506AC0"/>
    <w:rsid w:val="00511D22"/>
    <w:rsid w:val="005134A0"/>
    <w:rsid w:val="00514EDA"/>
    <w:rsid w:val="00523D24"/>
    <w:rsid w:val="00525BB0"/>
    <w:rsid w:val="005317DA"/>
    <w:rsid w:val="00533FF9"/>
    <w:rsid w:val="00537858"/>
    <w:rsid w:val="00537C1D"/>
    <w:rsid w:val="005420EA"/>
    <w:rsid w:val="005432D2"/>
    <w:rsid w:val="0054523E"/>
    <w:rsid w:val="00546ED0"/>
    <w:rsid w:val="005470F1"/>
    <w:rsid w:val="005474D3"/>
    <w:rsid w:val="00551FEA"/>
    <w:rsid w:val="005540F8"/>
    <w:rsid w:val="00557147"/>
    <w:rsid w:val="005604D9"/>
    <w:rsid w:val="00562F56"/>
    <w:rsid w:val="00563FC1"/>
    <w:rsid w:val="005641C0"/>
    <w:rsid w:val="00564EB8"/>
    <w:rsid w:val="00565E09"/>
    <w:rsid w:val="00566254"/>
    <w:rsid w:val="005662A7"/>
    <w:rsid w:val="0056777B"/>
    <w:rsid w:val="00570AC0"/>
    <w:rsid w:val="00571048"/>
    <w:rsid w:val="0057114A"/>
    <w:rsid w:val="00575727"/>
    <w:rsid w:val="005774D2"/>
    <w:rsid w:val="00577C46"/>
    <w:rsid w:val="00582B60"/>
    <w:rsid w:val="0058582B"/>
    <w:rsid w:val="00590DD9"/>
    <w:rsid w:val="005A02DA"/>
    <w:rsid w:val="005A2233"/>
    <w:rsid w:val="005A2624"/>
    <w:rsid w:val="005A4760"/>
    <w:rsid w:val="005A552E"/>
    <w:rsid w:val="005A5C7A"/>
    <w:rsid w:val="005A640D"/>
    <w:rsid w:val="005B013E"/>
    <w:rsid w:val="005B112E"/>
    <w:rsid w:val="005B61C4"/>
    <w:rsid w:val="005B7768"/>
    <w:rsid w:val="005B7EE2"/>
    <w:rsid w:val="005C7CAA"/>
    <w:rsid w:val="005D00FF"/>
    <w:rsid w:val="005D1B7D"/>
    <w:rsid w:val="005D4E66"/>
    <w:rsid w:val="005D6548"/>
    <w:rsid w:val="005E0725"/>
    <w:rsid w:val="005E0908"/>
    <w:rsid w:val="005E4F24"/>
    <w:rsid w:val="005E4F3D"/>
    <w:rsid w:val="005E62CB"/>
    <w:rsid w:val="005E6577"/>
    <w:rsid w:val="005E75D2"/>
    <w:rsid w:val="005F0D75"/>
    <w:rsid w:val="005F22E5"/>
    <w:rsid w:val="005F439E"/>
    <w:rsid w:val="005F5FA8"/>
    <w:rsid w:val="005F7497"/>
    <w:rsid w:val="006012E9"/>
    <w:rsid w:val="00603B7F"/>
    <w:rsid w:val="00605ED3"/>
    <w:rsid w:val="00606801"/>
    <w:rsid w:val="00607154"/>
    <w:rsid w:val="00610665"/>
    <w:rsid w:val="00612E7F"/>
    <w:rsid w:val="00613B37"/>
    <w:rsid w:val="00614041"/>
    <w:rsid w:val="006166E1"/>
    <w:rsid w:val="00617717"/>
    <w:rsid w:val="006177D7"/>
    <w:rsid w:val="006256A6"/>
    <w:rsid w:val="006258B0"/>
    <w:rsid w:val="006264D7"/>
    <w:rsid w:val="00632723"/>
    <w:rsid w:val="006327DE"/>
    <w:rsid w:val="00634103"/>
    <w:rsid w:val="006476E3"/>
    <w:rsid w:val="00652549"/>
    <w:rsid w:val="006559B4"/>
    <w:rsid w:val="0066216B"/>
    <w:rsid w:val="006630AB"/>
    <w:rsid w:val="00663B86"/>
    <w:rsid w:val="00666203"/>
    <w:rsid w:val="00666581"/>
    <w:rsid w:val="0066666D"/>
    <w:rsid w:val="0067338B"/>
    <w:rsid w:val="006810D2"/>
    <w:rsid w:val="00687F19"/>
    <w:rsid w:val="00697CA1"/>
    <w:rsid w:val="006A071D"/>
    <w:rsid w:val="006A11B1"/>
    <w:rsid w:val="006A63C5"/>
    <w:rsid w:val="006A76B2"/>
    <w:rsid w:val="006B0B41"/>
    <w:rsid w:val="006B2A67"/>
    <w:rsid w:val="006C6AFA"/>
    <w:rsid w:val="006C773C"/>
    <w:rsid w:val="006C79EA"/>
    <w:rsid w:val="006D3B5F"/>
    <w:rsid w:val="006D6366"/>
    <w:rsid w:val="006E1CBD"/>
    <w:rsid w:val="006E2725"/>
    <w:rsid w:val="006E2947"/>
    <w:rsid w:val="006E344C"/>
    <w:rsid w:val="006E39E8"/>
    <w:rsid w:val="006E6D57"/>
    <w:rsid w:val="006F0BD7"/>
    <w:rsid w:val="006F142E"/>
    <w:rsid w:val="006F152E"/>
    <w:rsid w:val="006F170A"/>
    <w:rsid w:val="006F213F"/>
    <w:rsid w:val="006F7400"/>
    <w:rsid w:val="0070122F"/>
    <w:rsid w:val="007039E2"/>
    <w:rsid w:val="007117EC"/>
    <w:rsid w:val="00712A20"/>
    <w:rsid w:val="00713CD6"/>
    <w:rsid w:val="0071404E"/>
    <w:rsid w:val="00715C44"/>
    <w:rsid w:val="007169F5"/>
    <w:rsid w:val="00722A82"/>
    <w:rsid w:val="00725B4B"/>
    <w:rsid w:val="007269C5"/>
    <w:rsid w:val="0072743A"/>
    <w:rsid w:val="00731864"/>
    <w:rsid w:val="00733E4D"/>
    <w:rsid w:val="00734623"/>
    <w:rsid w:val="00735DA2"/>
    <w:rsid w:val="00737889"/>
    <w:rsid w:val="00737C7A"/>
    <w:rsid w:val="0074608B"/>
    <w:rsid w:val="00753453"/>
    <w:rsid w:val="00753F64"/>
    <w:rsid w:val="00765D18"/>
    <w:rsid w:val="00766DD2"/>
    <w:rsid w:val="00770A26"/>
    <w:rsid w:val="0078376B"/>
    <w:rsid w:val="007843F4"/>
    <w:rsid w:val="00784631"/>
    <w:rsid w:val="00784BE0"/>
    <w:rsid w:val="007869AA"/>
    <w:rsid w:val="00787871"/>
    <w:rsid w:val="0079275D"/>
    <w:rsid w:val="007940F3"/>
    <w:rsid w:val="0079417C"/>
    <w:rsid w:val="00796D5C"/>
    <w:rsid w:val="007973D8"/>
    <w:rsid w:val="007A0F13"/>
    <w:rsid w:val="007A236F"/>
    <w:rsid w:val="007A70A2"/>
    <w:rsid w:val="007B08A9"/>
    <w:rsid w:val="007B4079"/>
    <w:rsid w:val="007B5E4B"/>
    <w:rsid w:val="007B61B3"/>
    <w:rsid w:val="007C2AF5"/>
    <w:rsid w:val="007C4779"/>
    <w:rsid w:val="007C66CD"/>
    <w:rsid w:val="007E03A7"/>
    <w:rsid w:val="007E32F2"/>
    <w:rsid w:val="007E524E"/>
    <w:rsid w:val="007F0742"/>
    <w:rsid w:val="007F2C2D"/>
    <w:rsid w:val="00802EF0"/>
    <w:rsid w:val="00804C97"/>
    <w:rsid w:val="00810B37"/>
    <w:rsid w:val="00813B67"/>
    <w:rsid w:val="00813DDD"/>
    <w:rsid w:val="00814B22"/>
    <w:rsid w:val="008261E0"/>
    <w:rsid w:val="008275D9"/>
    <w:rsid w:val="00830553"/>
    <w:rsid w:val="00832E87"/>
    <w:rsid w:val="00835C0C"/>
    <w:rsid w:val="00835E78"/>
    <w:rsid w:val="0084201A"/>
    <w:rsid w:val="00843D02"/>
    <w:rsid w:val="0085190F"/>
    <w:rsid w:val="00851E5F"/>
    <w:rsid w:val="00852BBE"/>
    <w:rsid w:val="0085733A"/>
    <w:rsid w:val="00862B9B"/>
    <w:rsid w:val="00863D1F"/>
    <w:rsid w:val="00866993"/>
    <w:rsid w:val="00867B57"/>
    <w:rsid w:val="0087143C"/>
    <w:rsid w:val="0087344F"/>
    <w:rsid w:val="00873A90"/>
    <w:rsid w:val="00873CEE"/>
    <w:rsid w:val="00876776"/>
    <w:rsid w:val="00877058"/>
    <w:rsid w:val="00877289"/>
    <w:rsid w:val="008906E4"/>
    <w:rsid w:val="00890FF2"/>
    <w:rsid w:val="008925AE"/>
    <w:rsid w:val="008A2696"/>
    <w:rsid w:val="008A38DA"/>
    <w:rsid w:val="008A4B37"/>
    <w:rsid w:val="008A507A"/>
    <w:rsid w:val="008A5629"/>
    <w:rsid w:val="008A7CEE"/>
    <w:rsid w:val="008B0090"/>
    <w:rsid w:val="008B0228"/>
    <w:rsid w:val="008B1256"/>
    <w:rsid w:val="008B2EF5"/>
    <w:rsid w:val="008B4305"/>
    <w:rsid w:val="008B498E"/>
    <w:rsid w:val="008B586E"/>
    <w:rsid w:val="008B6587"/>
    <w:rsid w:val="008C2415"/>
    <w:rsid w:val="008C3047"/>
    <w:rsid w:val="008C33CC"/>
    <w:rsid w:val="008C55BE"/>
    <w:rsid w:val="008C648B"/>
    <w:rsid w:val="008C7254"/>
    <w:rsid w:val="008D03E2"/>
    <w:rsid w:val="008D340D"/>
    <w:rsid w:val="008D451D"/>
    <w:rsid w:val="008D4CD7"/>
    <w:rsid w:val="008E191D"/>
    <w:rsid w:val="008E32F6"/>
    <w:rsid w:val="008E538A"/>
    <w:rsid w:val="008F1D7F"/>
    <w:rsid w:val="008F2B69"/>
    <w:rsid w:val="008F3A76"/>
    <w:rsid w:val="0090016B"/>
    <w:rsid w:val="00906354"/>
    <w:rsid w:val="00906CF2"/>
    <w:rsid w:val="00911AE8"/>
    <w:rsid w:val="00911B0A"/>
    <w:rsid w:val="00912B8F"/>
    <w:rsid w:val="0091364C"/>
    <w:rsid w:val="00914160"/>
    <w:rsid w:val="00915F28"/>
    <w:rsid w:val="00917C24"/>
    <w:rsid w:val="00920E14"/>
    <w:rsid w:val="0092325F"/>
    <w:rsid w:val="00930187"/>
    <w:rsid w:val="00930FB9"/>
    <w:rsid w:val="009314AC"/>
    <w:rsid w:val="0093216A"/>
    <w:rsid w:val="009334F5"/>
    <w:rsid w:val="00934E4F"/>
    <w:rsid w:val="0093566B"/>
    <w:rsid w:val="00945A59"/>
    <w:rsid w:val="0095039A"/>
    <w:rsid w:val="00952D17"/>
    <w:rsid w:val="009533F8"/>
    <w:rsid w:val="0095355D"/>
    <w:rsid w:val="00955479"/>
    <w:rsid w:val="009601AC"/>
    <w:rsid w:val="00961A17"/>
    <w:rsid w:val="009627BA"/>
    <w:rsid w:val="00970D43"/>
    <w:rsid w:val="0097170A"/>
    <w:rsid w:val="009717C5"/>
    <w:rsid w:val="0097212B"/>
    <w:rsid w:val="0097262B"/>
    <w:rsid w:val="00972B8A"/>
    <w:rsid w:val="009803AD"/>
    <w:rsid w:val="00980E7D"/>
    <w:rsid w:val="009911DF"/>
    <w:rsid w:val="009922C5"/>
    <w:rsid w:val="009A3A66"/>
    <w:rsid w:val="009A64E4"/>
    <w:rsid w:val="009B0254"/>
    <w:rsid w:val="009B68C7"/>
    <w:rsid w:val="009C1301"/>
    <w:rsid w:val="009C3A6D"/>
    <w:rsid w:val="009C45CA"/>
    <w:rsid w:val="009C7C6D"/>
    <w:rsid w:val="009F034C"/>
    <w:rsid w:val="009F2991"/>
    <w:rsid w:val="009F2B74"/>
    <w:rsid w:val="009F3B77"/>
    <w:rsid w:val="009F6F7F"/>
    <w:rsid w:val="00A00C66"/>
    <w:rsid w:val="00A054BE"/>
    <w:rsid w:val="00A065BF"/>
    <w:rsid w:val="00A14A1D"/>
    <w:rsid w:val="00A16BD5"/>
    <w:rsid w:val="00A23475"/>
    <w:rsid w:val="00A23E33"/>
    <w:rsid w:val="00A23E58"/>
    <w:rsid w:val="00A252B9"/>
    <w:rsid w:val="00A26271"/>
    <w:rsid w:val="00A26660"/>
    <w:rsid w:val="00A32488"/>
    <w:rsid w:val="00A34EE6"/>
    <w:rsid w:val="00A36DBC"/>
    <w:rsid w:val="00A41B74"/>
    <w:rsid w:val="00A41C6A"/>
    <w:rsid w:val="00A41E97"/>
    <w:rsid w:val="00A432CA"/>
    <w:rsid w:val="00A469FA"/>
    <w:rsid w:val="00A47505"/>
    <w:rsid w:val="00A47F14"/>
    <w:rsid w:val="00A6559E"/>
    <w:rsid w:val="00A65F0E"/>
    <w:rsid w:val="00A666D3"/>
    <w:rsid w:val="00A704C2"/>
    <w:rsid w:val="00A71E56"/>
    <w:rsid w:val="00A76A86"/>
    <w:rsid w:val="00A80E26"/>
    <w:rsid w:val="00A81D8F"/>
    <w:rsid w:val="00A824A7"/>
    <w:rsid w:val="00A866D6"/>
    <w:rsid w:val="00A873E1"/>
    <w:rsid w:val="00A93923"/>
    <w:rsid w:val="00A96A71"/>
    <w:rsid w:val="00A971C0"/>
    <w:rsid w:val="00AA6BF9"/>
    <w:rsid w:val="00AA7454"/>
    <w:rsid w:val="00AB002A"/>
    <w:rsid w:val="00AB55E8"/>
    <w:rsid w:val="00AB5AE1"/>
    <w:rsid w:val="00AB7B8A"/>
    <w:rsid w:val="00AC0F64"/>
    <w:rsid w:val="00AC28A7"/>
    <w:rsid w:val="00AC4B66"/>
    <w:rsid w:val="00AD0AEE"/>
    <w:rsid w:val="00AD714B"/>
    <w:rsid w:val="00AE46AD"/>
    <w:rsid w:val="00AE4C6E"/>
    <w:rsid w:val="00AE5645"/>
    <w:rsid w:val="00AE5D25"/>
    <w:rsid w:val="00AE63A4"/>
    <w:rsid w:val="00AF206E"/>
    <w:rsid w:val="00AF4C3D"/>
    <w:rsid w:val="00AF5CA8"/>
    <w:rsid w:val="00AF6BC3"/>
    <w:rsid w:val="00AF769C"/>
    <w:rsid w:val="00B022EE"/>
    <w:rsid w:val="00B02582"/>
    <w:rsid w:val="00B0299F"/>
    <w:rsid w:val="00B06337"/>
    <w:rsid w:val="00B074A4"/>
    <w:rsid w:val="00B10BED"/>
    <w:rsid w:val="00B10D0B"/>
    <w:rsid w:val="00B14564"/>
    <w:rsid w:val="00B207E5"/>
    <w:rsid w:val="00B21DFE"/>
    <w:rsid w:val="00B238FF"/>
    <w:rsid w:val="00B2530B"/>
    <w:rsid w:val="00B258CD"/>
    <w:rsid w:val="00B27D32"/>
    <w:rsid w:val="00B27F95"/>
    <w:rsid w:val="00B3206E"/>
    <w:rsid w:val="00B34A71"/>
    <w:rsid w:val="00B35449"/>
    <w:rsid w:val="00B36CD7"/>
    <w:rsid w:val="00B371C6"/>
    <w:rsid w:val="00B37D5B"/>
    <w:rsid w:val="00B41E4B"/>
    <w:rsid w:val="00B41EDE"/>
    <w:rsid w:val="00B43CFA"/>
    <w:rsid w:val="00B470CA"/>
    <w:rsid w:val="00B53E93"/>
    <w:rsid w:val="00B55823"/>
    <w:rsid w:val="00B5590D"/>
    <w:rsid w:val="00B567A8"/>
    <w:rsid w:val="00B622E0"/>
    <w:rsid w:val="00B65C72"/>
    <w:rsid w:val="00B66C1B"/>
    <w:rsid w:val="00B6750A"/>
    <w:rsid w:val="00B80517"/>
    <w:rsid w:val="00B82885"/>
    <w:rsid w:val="00B8535B"/>
    <w:rsid w:val="00B85BFE"/>
    <w:rsid w:val="00B86577"/>
    <w:rsid w:val="00B873BB"/>
    <w:rsid w:val="00B940DC"/>
    <w:rsid w:val="00BA0368"/>
    <w:rsid w:val="00BA1D2F"/>
    <w:rsid w:val="00BA2804"/>
    <w:rsid w:val="00BA2BBD"/>
    <w:rsid w:val="00BA3978"/>
    <w:rsid w:val="00BA43E7"/>
    <w:rsid w:val="00BA521B"/>
    <w:rsid w:val="00BB1860"/>
    <w:rsid w:val="00BB2894"/>
    <w:rsid w:val="00BB2945"/>
    <w:rsid w:val="00BB3DBE"/>
    <w:rsid w:val="00BB4036"/>
    <w:rsid w:val="00BB6E17"/>
    <w:rsid w:val="00BB7C79"/>
    <w:rsid w:val="00BC1C89"/>
    <w:rsid w:val="00BC28BA"/>
    <w:rsid w:val="00BC2CAC"/>
    <w:rsid w:val="00BC3CD9"/>
    <w:rsid w:val="00BC4184"/>
    <w:rsid w:val="00BC5E78"/>
    <w:rsid w:val="00BD60F3"/>
    <w:rsid w:val="00BD68D7"/>
    <w:rsid w:val="00BD7A69"/>
    <w:rsid w:val="00BE09F3"/>
    <w:rsid w:val="00BE609E"/>
    <w:rsid w:val="00BE682B"/>
    <w:rsid w:val="00BE6C03"/>
    <w:rsid w:val="00BE72DC"/>
    <w:rsid w:val="00C02BCC"/>
    <w:rsid w:val="00C03578"/>
    <w:rsid w:val="00C06C09"/>
    <w:rsid w:val="00C1376D"/>
    <w:rsid w:val="00C2022F"/>
    <w:rsid w:val="00C24064"/>
    <w:rsid w:val="00C265F3"/>
    <w:rsid w:val="00C323B4"/>
    <w:rsid w:val="00C35BBA"/>
    <w:rsid w:val="00C36BEC"/>
    <w:rsid w:val="00C36FA5"/>
    <w:rsid w:val="00C37682"/>
    <w:rsid w:val="00C422ED"/>
    <w:rsid w:val="00C42B59"/>
    <w:rsid w:val="00C50B88"/>
    <w:rsid w:val="00C53925"/>
    <w:rsid w:val="00C544CC"/>
    <w:rsid w:val="00C54793"/>
    <w:rsid w:val="00C55735"/>
    <w:rsid w:val="00C56332"/>
    <w:rsid w:val="00C618CC"/>
    <w:rsid w:val="00C6221C"/>
    <w:rsid w:val="00C6585D"/>
    <w:rsid w:val="00C65D16"/>
    <w:rsid w:val="00C66D80"/>
    <w:rsid w:val="00C765E2"/>
    <w:rsid w:val="00C77BC9"/>
    <w:rsid w:val="00C81604"/>
    <w:rsid w:val="00C8549F"/>
    <w:rsid w:val="00C8579D"/>
    <w:rsid w:val="00C8775E"/>
    <w:rsid w:val="00C93386"/>
    <w:rsid w:val="00C934AB"/>
    <w:rsid w:val="00CA4951"/>
    <w:rsid w:val="00CA6BE6"/>
    <w:rsid w:val="00CA780B"/>
    <w:rsid w:val="00CB1699"/>
    <w:rsid w:val="00CB23C2"/>
    <w:rsid w:val="00CB4503"/>
    <w:rsid w:val="00CB590F"/>
    <w:rsid w:val="00CB5C5E"/>
    <w:rsid w:val="00CC0D3E"/>
    <w:rsid w:val="00CC317B"/>
    <w:rsid w:val="00CC53B5"/>
    <w:rsid w:val="00CC66D4"/>
    <w:rsid w:val="00CD06EF"/>
    <w:rsid w:val="00CD3924"/>
    <w:rsid w:val="00CD4F68"/>
    <w:rsid w:val="00CE430B"/>
    <w:rsid w:val="00CF2926"/>
    <w:rsid w:val="00CF3BA8"/>
    <w:rsid w:val="00CF3FB3"/>
    <w:rsid w:val="00CF4AB9"/>
    <w:rsid w:val="00CF4F2D"/>
    <w:rsid w:val="00D02FEB"/>
    <w:rsid w:val="00D066CF"/>
    <w:rsid w:val="00D0700B"/>
    <w:rsid w:val="00D12EF8"/>
    <w:rsid w:val="00D140E5"/>
    <w:rsid w:val="00D164EB"/>
    <w:rsid w:val="00D16B1C"/>
    <w:rsid w:val="00D17E3C"/>
    <w:rsid w:val="00D210B2"/>
    <w:rsid w:val="00D303F5"/>
    <w:rsid w:val="00D30E56"/>
    <w:rsid w:val="00D316C6"/>
    <w:rsid w:val="00D33896"/>
    <w:rsid w:val="00D35561"/>
    <w:rsid w:val="00D35730"/>
    <w:rsid w:val="00D37383"/>
    <w:rsid w:val="00D379DE"/>
    <w:rsid w:val="00D4164D"/>
    <w:rsid w:val="00D41E84"/>
    <w:rsid w:val="00D42C82"/>
    <w:rsid w:val="00D46F93"/>
    <w:rsid w:val="00D47002"/>
    <w:rsid w:val="00D47A03"/>
    <w:rsid w:val="00D50463"/>
    <w:rsid w:val="00D52C1D"/>
    <w:rsid w:val="00D567E5"/>
    <w:rsid w:val="00D657E3"/>
    <w:rsid w:val="00D6747D"/>
    <w:rsid w:val="00D76052"/>
    <w:rsid w:val="00D800F3"/>
    <w:rsid w:val="00D820EB"/>
    <w:rsid w:val="00D83D8B"/>
    <w:rsid w:val="00D846BD"/>
    <w:rsid w:val="00D8529C"/>
    <w:rsid w:val="00D86BDA"/>
    <w:rsid w:val="00D9068A"/>
    <w:rsid w:val="00D924F2"/>
    <w:rsid w:val="00D96E58"/>
    <w:rsid w:val="00DA11BD"/>
    <w:rsid w:val="00DA1678"/>
    <w:rsid w:val="00DA21EC"/>
    <w:rsid w:val="00DB0A5F"/>
    <w:rsid w:val="00DB40BA"/>
    <w:rsid w:val="00DB6E05"/>
    <w:rsid w:val="00DB75E3"/>
    <w:rsid w:val="00DC0D79"/>
    <w:rsid w:val="00DC1D81"/>
    <w:rsid w:val="00DC638C"/>
    <w:rsid w:val="00DC6810"/>
    <w:rsid w:val="00DD057A"/>
    <w:rsid w:val="00DD1512"/>
    <w:rsid w:val="00DD1905"/>
    <w:rsid w:val="00DD4D4C"/>
    <w:rsid w:val="00DD5ACC"/>
    <w:rsid w:val="00DD6CD8"/>
    <w:rsid w:val="00DD7AC4"/>
    <w:rsid w:val="00DE6973"/>
    <w:rsid w:val="00DE729B"/>
    <w:rsid w:val="00E0094C"/>
    <w:rsid w:val="00E03736"/>
    <w:rsid w:val="00E04FEB"/>
    <w:rsid w:val="00E072E9"/>
    <w:rsid w:val="00E07846"/>
    <w:rsid w:val="00E1046A"/>
    <w:rsid w:val="00E12FF9"/>
    <w:rsid w:val="00E13B69"/>
    <w:rsid w:val="00E2247B"/>
    <w:rsid w:val="00E24E64"/>
    <w:rsid w:val="00E260B9"/>
    <w:rsid w:val="00E26362"/>
    <w:rsid w:val="00E32C33"/>
    <w:rsid w:val="00E33E07"/>
    <w:rsid w:val="00E34206"/>
    <w:rsid w:val="00E360CD"/>
    <w:rsid w:val="00E4083F"/>
    <w:rsid w:val="00E414FA"/>
    <w:rsid w:val="00E4415E"/>
    <w:rsid w:val="00E44497"/>
    <w:rsid w:val="00E449FE"/>
    <w:rsid w:val="00E45FBC"/>
    <w:rsid w:val="00E50F1E"/>
    <w:rsid w:val="00E50F3C"/>
    <w:rsid w:val="00E528C8"/>
    <w:rsid w:val="00E535C2"/>
    <w:rsid w:val="00E54E0E"/>
    <w:rsid w:val="00E63380"/>
    <w:rsid w:val="00E635B4"/>
    <w:rsid w:val="00E639AA"/>
    <w:rsid w:val="00E65698"/>
    <w:rsid w:val="00E72CC7"/>
    <w:rsid w:val="00E748F1"/>
    <w:rsid w:val="00E8341F"/>
    <w:rsid w:val="00E847A5"/>
    <w:rsid w:val="00E86F7F"/>
    <w:rsid w:val="00E90D27"/>
    <w:rsid w:val="00E929DC"/>
    <w:rsid w:val="00E933CD"/>
    <w:rsid w:val="00E945E5"/>
    <w:rsid w:val="00E96527"/>
    <w:rsid w:val="00E96A18"/>
    <w:rsid w:val="00EA0C67"/>
    <w:rsid w:val="00EA4D0C"/>
    <w:rsid w:val="00EB0155"/>
    <w:rsid w:val="00EB0ADD"/>
    <w:rsid w:val="00EB12D4"/>
    <w:rsid w:val="00EB5DDB"/>
    <w:rsid w:val="00EB73DF"/>
    <w:rsid w:val="00EC0CE0"/>
    <w:rsid w:val="00EC5459"/>
    <w:rsid w:val="00ED4D1C"/>
    <w:rsid w:val="00ED5F0F"/>
    <w:rsid w:val="00EE1B0E"/>
    <w:rsid w:val="00EE2B96"/>
    <w:rsid w:val="00EE2D10"/>
    <w:rsid w:val="00EE386C"/>
    <w:rsid w:val="00EE4C0B"/>
    <w:rsid w:val="00EE6269"/>
    <w:rsid w:val="00EE7363"/>
    <w:rsid w:val="00EE76B3"/>
    <w:rsid w:val="00EF139B"/>
    <w:rsid w:val="00EF174B"/>
    <w:rsid w:val="00EF3B7F"/>
    <w:rsid w:val="00F02617"/>
    <w:rsid w:val="00F0311D"/>
    <w:rsid w:val="00F0354F"/>
    <w:rsid w:val="00F06B74"/>
    <w:rsid w:val="00F10DFF"/>
    <w:rsid w:val="00F10EB5"/>
    <w:rsid w:val="00F11276"/>
    <w:rsid w:val="00F116DD"/>
    <w:rsid w:val="00F11D34"/>
    <w:rsid w:val="00F125D4"/>
    <w:rsid w:val="00F177BC"/>
    <w:rsid w:val="00F22505"/>
    <w:rsid w:val="00F233A0"/>
    <w:rsid w:val="00F26688"/>
    <w:rsid w:val="00F26A60"/>
    <w:rsid w:val="00F272BA"/>
    <w:rsid w:val="00F30D93"/>
    <w:rsid w:val="00F31968"/>
    <w:rsid w:val="00F3344D"/>
    <w:rsid w:val="00F3419D"/>
    <w:rsid w:val="00F350D8"/>
    <w:rsid w:val="00F37B5D"/>
    <w:rsid w:val="00F44559"/>
    <w:rsid w:val="00F4484A"/>
    <w:rsid w:val="00F460A3"/>
    <w:rsid w:val="00F50E4F"/>
    <w:rsid w:val="00F52467"/>
    <w:rsid w:val="00F56C8E"/>
    <w:rsid w:val="00F6014E"/>
    <w:rsid w:val="00F60600"/>
    <w:rsid w:val="00F6165D"/>
    <w:rsid w:val="00F64256"/>
    <w:rsid w:val="00F65995"/>
    <w:rsid w:val="00F73A2C"/>
    <w:rsid w:val="00F75C3A"/>
    <w:rsid w:val="00F774A9"/>
    <w:rsid w:val="00F77DC4"/>
    <w:rsid w:val="00F80AEC"/>
    <w:rsid w:val="00F82827"/>
    <w:rsid w:val="00F919B5"/>
    <w:rsid w:val="00F9382F"/>
    <w:rsid w:val="00F94C3D"/>
    <w:rsid w:val="00F94F4C"/>
    <w:rsid w:val="00F95BD0"/>
    <w:rsid w:val="00FA1C1C"/>
    <w:rsid w:val="00FA2598"/>
    <w:rsid w:val="00FA25FC"/>
    <w:rsid w:val="00FA4D5F"/>
    <w:rsid w:val="00FA5997"/>
    <w:rsid w:val="00FA6052"/>
    <w:rsid w:val="00FA6DAC"/>
    <w:rsid w:val="00FB2EA1"/>
    <w:rsid w:val="00FB4DA2"/>
    <w:rsid w:val="00FB74E0"/>
    <w:rsid w:val="00FC24CC"/>
    <w:rsid w:val="00FC2D68"/>
    <w:rsid w:val="00FC2D75"/>
    <w:rsid w:val="00FC3328"/>
    <w:rsid w:val="00FC357F"/>
    <w:rsid w:val="00FC4088"/>
    <w:rsid w:val="00FC6264"/>
    <w:rsid w:val="00FC78A6"/>
    <w:rsid w:val="00FD33BD"/>
    <w:rsid w:val="00FD35BC"/>
    <w:rsid w:val="00FD3B23"/>
    <w:rsid w:val="00FD5E59"/>
    <w:rsid w:val="00FE012E"/>
    <w:rsid w:val="00FE2A43"/>
    <w:rsid w:val="00FF1E0E"/>
    <w:rsid w:val="00FF50E9"/>
    <w:rsid w:val="00FF643E"/>
    <w:rsid w:val="00FF769F"/>
    <w:rsid w:val="6A803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31D2B"/>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431D2B"/>
    <w:pPr>
      <w:numPr>
        <w:numId w:val="6"/>
      </w:numPr>
      <w:outlineLvl w:val="0"/>
    </w:pPr>
    <w:rPr>
      <w:b/>
      <w:bCs/>
    </w:rPr>
  </w:style>
  <w:style w:type="paragraph" w:styleId="Heading2">
    <w:name w:val="heading 2"/>
    <w:basedOn w:val="Normal"/>
    <w:link w:val="Heading2Char"/>
    <w:uiPriority w:val="99"/>
    <w:qFormat/>
    <w:rsid w:val="00431D2B"/>
    <w:pPr>
      <w:numPr>
        <w:ilvl w:val="1"/>
        <w:numId w:val="6"/>
      </w:numPr>
      <w:outlineLvl w:val="1"/>
    </w:pPr>
    <w:rPr>
      <w:b/>
      <w:bCs/>
    </w:rPr>
  </w:style>
  <w:style w:type="paragraph" w:styleId="Heading3">
    <w:name w:val="heading 3"/>
    <w:basedOn w:val="Normal"/>
    <w:link w:val="Heading3Char"/>
    <w:uiPriority w:val="99"/>
    <w:qFormat/>
    <w:rsid w:val="00431D2B"/>
    <w:pPr>
      <w:numPr>
        <w:ilvl w:val="2"/>
        <w:numId w:val="6"/>
      </w:numPr>
      <w:tabs>
        <w:tab w:val="left" w:pos="1077"/>
      </w:tabs>
      <w:outlineLvl w:val="2"/>
    </w:pPr>
  </w:style>
  <w:style w:type="paragraph" w:styleId="Heading4">
    <w:name w:val="heading 4"/>
    <w:basedOn w:val="Normal"/>
    <w:link w:val="Heading4Char"/>
    <w:uiPriority w:val="99"/>
    <w:qFormat/>
    <w:rsid w:val="00431D2B"/>
    <w:pPr>
      <w:numPr>
        <w:ilvl w:val="3"/>
        <w:numId w:val="6"/>
      </w:numPr>
      <w:outlineLvl w:val="3"/>
    </w:pPr>
  </w:style>
  <w:style w:type="paragraph" w:styleId="Heading5">
    <w:name w:val="heading 5"/>
    <w:basedOn w:val="Normal"/>
    <w:link w:val="Heading5Char"/>
    <w:uiPriority w:val="99"/>
    <w:qFormat/>
    <w:rsid w:val="00431D2B"/>
    <w:pPr>
      <w:numPr>
        <w:ilvl w:val="4"/>
        <w:numId w:val="6"/>
      </w:numPr>
      <w:tabs>
        <w:tab w:val="left" w:pos="1792"/>
      </w:tabs>
      <w:outlineLvl w:val="4"/>
    </w:pPr>
  </w:style>
  <w:style w:type="paragraph" w:styleId="Heading6">
    <w:name w:val="heading 6"/>
    <w:basedOn w:val="Normal"/>
    <w:link w:val="Heading6Char"/>
    <w:uiPriority w:val="99"/>
    <w:qFormat/>
    <w:rsid w:val="00431D2B"/>
    <w:pPr>
      <w:numPr>
        <w:ilvl w:val="5"/>
        <w:numId w:val="6"/>
      </w:numPr>
      <w:outlineLvl w:val="5"/>
    </w:pPr>
  </w:style>
  <w:style w:type="paragraph" w:styleId="Heading7">
    <w:name w:val="heading 7"/>
    <w:basedOn w:val="Normal"/>
    <w:link w:val="Heading7Char"/>
    <w:uiPriority w:val="99"/>
    <w:qFormat/>
    <w:rsid w:val="00431D2B"/>
    <w:pPr>
      <w:numPr>
        <w:ilvl w:val="6"/>
        <w:numId w:val="6"/>
      </w:numPr>
      <w:outlineLvl w:val="6"/>
    </w:pPr>
  </w:style>
  <w:style w:type="paragraph" w:styleId="Heading8">
    <w:name w:val="heading 8"/>
    <w:basedOn w:val="Normal"/>
    <w:link w:val="Heading8Char"/>
    <w:uiPriority w:val="99"/>
    <w:qFormat/>
    <w:rsid w:val="00431D2B"/>
    <w:pPr>
      <w:numPr>
        <w:ilvl w:val="7"/>
        <w:numId w:val="6"/>
      </w:numPr>
      <w:outlineLvl w:val="7"/>
    </w:pPr>
  </w:style>
  <w:style w:type="paragraph" w:styleId="Heading9">
    <w:name w:val="heading 9"/>
    <w:basedOn w:val="Normal"/>
    <w:link w:val="Heading9Char"/>
    <w:uiPriority w:val="99"/>
    <w:qFormat/>
    <w:rsid w:val="00431D2B"/>
    <w:pPr>
      <w:numPr>
        <w:ilvl w:val="8"/>
        <w:numId w:val="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31D2B"/>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431D2B"/>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431D2B"/>
    <w:rPr>
      <w:rFonts w:ascii="Tahoma" w:eastAsia="MS Mincho" w:hAnsi="Tahoma" w:cs="Tahoma"/>
      <w:sz w:val="19"/>
      <w:szCs w:val="19"/>
    </w:rPr>
  </w:style>
  <w:style w:type="character" w:customStyle="1" w:styleId="Heading4Char">
    <w:name w:val="Heading 4 Char"/>
    <w:basedOn w:val="DefaultParagraphFont"/>
    <w:link w:val="Heading4"/>
    <w:uiPriority w:val="99"/>
    <w:locked/>
    <w:rsid w:val="00431D2B"/>
    <w:rPr>
      <w:rFonts w:ascii="Tahoma" w:eastAsia="MS Mincho" w:hAnsi="Tahoma" w:cs="Tahoma"/>
      <w:sz w:val="19"/>
      <w:szCs w:val="19"/>
    </w:rPr>
  </w:style>
  <w:style w:type="character" w:customStyle="1" w:styleId="Heading5Char">
    <w:name w:val="Heading 5 Char"/>
    <w:basedOn w:val="DefaultParagraphFont"/>
    <w:link w:val="Heading5"/>
    <w:uiPriority w:val="99"/>
    <w:locked/>
    <w:rsid w:val="00431D2B"/>
    <w:rPr>
      <w:rFonts w:ascii="Tahoma" w:eastAsia="MS Mincho" w:hAnsi="Tahoma" w:cs="Tahoma"/>
      <w:sz w:val="19"/>
      <w:szCs w:val="19"/>
    </w:rPr>
  </w:style>
  <w:style w:type="character" w:customStyle="1" w:styleId="Heading6Char">
    <w:name w:val="Heading 6 Char"/>
    <w:basedOn w:val="DefaultParagraphFont"/>
    <w:link w:val="Heading6"/>
    <w:uiPriority w:val="99"/>
    <w:locked/>
    <w:rsid w:val="00431D2B"/>
    <w:rPr>
      <w:rFonts w:ascii="Tahoma" w:eastAsia="MS Mincho" w:hAnsi="Tahoma" w:cs="Tahoma"/>
      <w:sz w:val="19"/>
      <w:szCs w:val="19"/>
    </w:rPr>
  </w:style>
  <w:style w:type="character" w:customStyle="1" w:styleId="Heading7Char">
    <w:name w:val="Heading 7 Char"/>
    <w:basedOn w:val="DefaultParagraphFont"/>
    <w:link w:val="Heading7"/>
    <w:uiPriority w:val="99"/>
    <w:locked/>
    <w:rsid w:val="00431D2B"/>
    <w:rPr>
      <w:rFonts w:ascii="Tahoma" w:eastAsia="MS Mincho" w:hAnsi="Tahoma" w:cs="Tahoma"/>
      <w:sz w:val="19"/>
      <w:szCs w:val="19"/>
    </w:rPr>
  </w:style>
  <w:style w:type="character" w:customStyle="1" w:styleId="Heading8Char">
    <w:name w:val="Heading 8 Char"/>
    <w:basedOn w:val="DefaultParagraphFont"/>
    <w:link w:val="Heading8"/>
    <w:uiPriority w:val="99"/>
    <w:locked/>
    <w:rsid w:val="00431D2B"/>
    <w:rPr>
      <w:rFonts w:ascii="Tahoma" w:eastAsia="MS Mincho" w:hAnsi="Tahoma" w:cs="Tahoma"/>
      <w:sz w:val="19"/>
      <w:szCs w:val="19"/>
    </w:rPr>
  </w:style>
  <w:style w:type="character" w:customStyle="1" w:styleId="Heading9Char">
    <w:name w:val="Heading 9 Char"/>
    <w:basedOn w:val="DefaultParagraphFont"/>
    <w:link w:val="Heading9"/>
    <w:uiPriority w:val="99"/>
    <w:locked/>
    <w:rsid w:val="00431D2B"/>
    <w:rPr>
      <w:rFonts w:ascii="Tahoma" w:eastAsia="MS Mincho" w:hAnsi="Tahoma" w:cs="Tahoma"/>
      <w:sz w:val="19"/>
      <w:szCs w:val="19"/>
    </w:rPr>
  </w:style>
  <w:style w:type="character" w:customStyle="1" w:styleId="Bullet3Char1">
    <w:name w:val="Bullet 3 Char1"/>
    <w:basedOn w:val="DefaultParagraphFont"/>
    <w:link w:val="Bullet3"/>
    <w:locked/>
    <w:rsid w:val="00431D2B"/>
    <w:rPr>
      <w:rFonts w:ascii="Tahoma" w:hAnsi="Tahoma" w:cs="Tahoma"/>
      <w:sz w:val="19"/>
      <w:szCs w:val="19"/>
    </w:rPr>
  </w:style>
  <w:style w:type="character" w:customStyle="1" w:styleId="Body1Char1">
    <w:name w:val="Body 1 Char1"/>
    <w:basedOn w:val="DefaultParagraphFont"/>
    <w:link w:val="Body1"/>
    <w:uiPriority w:val="99"/>
    <w:locked/>
    <w:rsid w:val="00431D2B"/>
    <w:rPr>
      <w:rFonts w:ascii="Tahoma" w:hAnsi="Tahoma" w:cs="Tahoma"/>
      <w:sz w:val="19"/>
      <w:szCs w:val="19"/>
    </w:rPr>
  </w:style>
  <w:style w:type="paragraph" w:customStyle="1" w:styleId="Body1">
    <w:name w:val="Body 1"/>
    <w:basedOn w:val="Normal"/>
    <w:link w:val="Body1Char1"/>
    <w:uiPriority w:val="99"/>
    <w:rsid w:val="00431D2B"/>
    <w:pPr>
      <w:ind w:left="357"/>
    </w:pPr>
    <w:rPr>
      <w:rFonts w:eastAsia="Times New Roman"/>
    </w:rPr>
  </w:style>
  <w:style w:type="paragraph" w:customStyle="1" w:styleId="Body2">
    <w:name w:val="Body 2"/>
    <w:basedOn w:val="Normal"/>
    <w:uiPriority w:val="99"/>
    <w:rsid w:val="00431D2B"/>
    <w:pPr>
      <w:ind w:left="720"/>
    </w:pPr>
  </w:style>
  <w:style w:type="paragraph" w:customStyle="1" w:styleId="Bullet2">
    <w:name w:val="Bullet 2"/>
    <w:basedOn w:val="Normal"/>
    <w:uiPriority w:val="99"/>
    <w:rsid w:val="00431D2B"/>
    <w:pPr>
      <w:numPr>
        <w:numId w:val="1"/>
      </w:numPr>
    </w:pPr>
  </w:style>
  <w:style w:type="paragraph" w:customStyle="1" w:styleId="Bullet3">
    <w:name w:val="Bullet 3"/>
    <w:basedOn w:val="Normal"/>
    <w:link w:val="Bullet3Char1"/>
    <w:rsid w:val="00431D2B"/>
    <w:pPr>
      <w:numPr>
        <w:numId w:val="2"/>
      </w:numPr>
    </w:pPr>
    <w:rPr>
      <w:rFonts w:eastAsia="Times New Roman"/>
    </w:rPr>
  </w:style>
  <w:style w:type="paragraph" w:customStyle="1" w:styleId="Bullet4">
    <w:name w:val="Bullet 4"/>
    <w:basedOn w:val="Normal"/>
    <w:uiPriority w:val="99"/>
    <w:rsid w:val="00431D2B"/>
    <w:pPr>
      <w:numPr>
        <w:numId w:val="3"/>
      </w:numPr>
    </w:pPr>
  </w:style>
  <w:style w:type="paragraph" w:customStyle="1" w:styleId="Bullet5">
    <w:name w:val="Bullet 5"/>
    <w:basedOn w:val="Normal"/>
    <w:uiPriority w:val="99"/>
    <w:rsid w:val="00431D2B"/>
    <w:pPr>
      <w:numPr>
        <w:numId w:val="4"/>
      </w:numPr>
    </w:pPr>
  </w:style>
  <w:style w:type="paragraph" w:customStyle="1" w:styleId="HeadingEULA">
    <w:name w:val="Heading EULA"/>
    <w:basedOn w:val="Normal"/>
    <w:next w:val="Normal"/>
    <w:uiPriority w:val="99"/>
    <w:rsid w:val="00431D2B"/>
    <w:rPr>
      <w:b/>
      <w:bCs/>
      <w:sz w:val="28"/>
      <w:szCs w:val="28"/>
    </w:rPr>
  </w:style>
  <w:style w:type="paragraph" w:customStyle="1" w:styleId="HeadingSoftwareTitle">
    <w:name w:val="Heading Software Title"/>
    <w:basedOn w:val="Normal"/>
    <w:next w:val="Normal"/>
    <w:uiPriority w:val="99"/>
    <w:rsid w:val="00431D2B"/>
    <w:pPr>
      <w:pBdr>
        <w:bottom w:val="single" w:sz="4" w:space="1" w:color="auto"/>
      </w:pBdr>
    </w:pPr>
    <w:rPr>
      <w:b/>
      <w:bCs/>
      <w:sz w:val="28"/>
      <w:szCs w:val="28"/>
    </w:rPr>
  </w:style>
  <w:style w:type="paragraph" w:customStyle="1" w:styleId="Preamble">
    <w:name w:val="Preamble"/>
    <w:basedOn w:val="Normal"/>
    <w:uiPriority w:val="99"/>
    <w:rsid w:val="00431D2B"/>
    <w:rPr>
      <w:b/>
      <w:bCs/>
    </w:rPr>
  </w:style>
  <w:style w:type="paragraph" w:customStyle="1" w:styleId="HeadingWarranty">
    <w:name w:val="Heading Warranty"/>
    <w:basedOn w:val="Normal"/>
    <w:uiPriority w:val="99"/>
    <w:rsid w:val="00431D2B"/>
    <w:pPr>
      <w:jc w:val="center"/>
    </w:pPr>
    <w:rPr>
      <w:b/>
      <w:bCs/>
    </w:rPr>
  </w:style>
  <w:style w:type="paragraph" w:customStyle="1" w:styleId="Heading1Warranty">
    <w:name w:val="Heading 1 Warranty"/>
    <w:basedOn w:val="Normal"/>
    <w:next w:val="Normal"/>
    <w:link w:val="Heading1WarrantyCharChar"/>
    <w:uiPriority w:val="99"/>
    <w:rsid w:val="00431D2B"/>
    <w:pPr>
      <w:numPr>
        <w:numId w:val="5"/>
      </w:numPr>
      <w:outlineLvl w:val="0"/>
    </w:pPr>
  </w:style>
  <w:style w:type="paragraph" w:customStyle="1" w:styleId="Heading2Warranty">
    <w:name w:val="Heading 2 Warranty"/>
    <w:basedOn w:val="Normal"/>
    <w:next w:val="Normal"/>
    <w:uiPriority w:val="99"/>
    <w:rsid w:val="00431D2B"/>
    <w:pPr>
      <w:numPr>
        <w:ilvl w:val="1"/>
        <w:numId w:val="5"/>
      </w:numPr>
      <w:outlineLvl w:val="1"/>
    </w:pPr>
  </w:style>
  <w:style w:type="paragraph" w:customStyle="1" w:styleId="Heading3Bold">
    <w:name w:val="Heading 3 Bold"/>
    <w:basedOn w:val="Heading3"/>
    <w:link w:val="Heading3BoldChar"/>
    <w:uiPriority w:val="99"/>
    <w:rsid w:val="00431D2B"/>
    <w:pPr>
      <w:numPr>
        <w:ilvl w:val="0"/>
        <w:numId w:val="0"/>
      </w:numPr>
    </w:pPr>
    <w:rPr>
      <w:b/>
      <w:bCs/>
    </w:rPr>
  </w:style>
  <w:style w:type="paragraph" w:customStyle="1" w:styleId="Body2Underline">
    <w:name w:val="Body 2 Underline"/>
    <w:basedOn w:val="Body2"/>
    <w:uiPriority w:val="99"/>
    <w:rsid w:val="00431D2B"/>
    <w:rPr>
      <w:u w:val="single"/>
    </w:rPr>
  </w:style>
  <w:style w:type="character" w:styleId="Hyperlink">
    <w:name w:val="Hyperlink"/>
    <w:aliases w:val="Char Char7"/>
    <w:basedOn w:val="DefaultParagraphFont"/>
    <w:uiPriority w:val="99"/>
    <w:rsid w:val="00431D2B"/>
    <w:rPr>
      <w:rFonts w:cs="Times New Roman"/>
      <w:color w:val="0000FF"/>
      <w:u w:val="single"/>
    </w:rPr>
  </w:style>
  <w:style w:type="paragraph" w:customStyle="1" w:styleId="Bullet4Underlined">
    <w:name w:val="Bullet 4 Underlined"/>
    <w:basedOn w:val="Bullet4"/>
    <w:rsid w:val="00431D2B"/>
    <w:rPr>
      <w:u w:val="single"/>
    </w:rPr>
  </w:style>
  <w:style w:type="paragraph" w:customStyle="1" w:styleId="Bullet4Underline">
    <w:name w:val="Bullet 4 Underline"/>
    <w:basedOn w:val="Bullet4"/>
    <w:uiPriority w:val="99"/>
    <w:rsid w:val="00431D2B"/>
    <w:pPr>
      <w:numPr>
        <w:numId w:val="0"/>
      </w:numPr>
    </w:pPr>
    <w:rPr>
      <w:u w:val="single"/>
    </w:rPr>
  </w:style>
  <w:style w:type="paragraph" w:customStyle="1" w:styleId="PreambleBorderAbove">
    <w:name w:val="Preamble Border Above"/>
    <w:basedOn w:val="Preamble"/>
    <w:uiPriority w:val="99"/>
    <w:rsid w:val="00431D2B"/>
    <w:pPr>
      <w:pBdr>
        <w:top w:val="single" w:sz="4" w:space="1" w:color="auto"/>
      </w:pBdr>
    </w:pPr>
  </w:style>
  <w:style w:type="paragraph" w:customStyle="1" w:styleId="Heading1Unbold">
    <w:name w:val="Heading 1 Unbold"/>
    <w:basedOn w:val="Heading1"/>
    <w:uiPriority w:val="99"/>
    <w:rsid w:val="00431D2B"/>
    <w:pPr>
      <w:autoSpaceDE w:val="0"/>
      <w:autoSpaceDN w:val="0"/>
      <w:adjustRightInd w:val="0"/>
      <w:spacing w:before="0" w:after="0"/>
    </w:pPr>
    <w:rPr>
      <w:b w:val="0"/>
      <w:bCs w:val="0"/>
    </w:rPr>
  </w:style>
  <w:style w:type="character" w:customStyle="1" w:styleId="Heading1WarrantyCharChar">
    <w:name w:val="Heading 1 Warranty Char Char"/>
    <w:basedOn w:val="DefaultParagraphFont"/>
    <w:link w:val="Heading1Warranty"/>
    <w:uiPriority w:val="99"/>
    <w:locked/>
    <w:rsid w:val="00431D2B"/>
    <w:rPr>
      <w:rFonts w:ascii="Tahoma" w:eastAsia="MS Mincho" w:hAnsi="Tahoma" w:cs="Tahoma"/>
      <w:sz w:val="19"/>
      <w:szCs w:val="19"/>
    </w:rPr>
  </w:style>
  <w:style w:type="character" w:customStyle="1" w:styleId="Heading3BoldChar">
    <w:name w:val="Heading 3 Bold Char"/>
    <w:basedOn w:val="DefaultParagraphFont"/>
    <w:link w:val="Heading3Bold"/>
    <w:uiPriority w:val="99"/>
    <w:locked/>
    <w:rsid w:val="00431D2B"/>
    <w:rPr>
      <w:rFonts w:ascii="Tahoma" w:eastAsia="MS Mincho" w:hAnsi="Tahoma" w:cs="Tahoma"/>
      <w:b/>
      <w:bCs/>
      <w:sz w:val="19"/>
      <w:szCs w:val="19"/>
    </w:rPr>
  </w:style>
  <w:style w:type="paragraph" w:styleId="BalloonText">
    <w:name w:val="Balloon Text"/>
    <w:basedOn w:val="Normal"/>
    <w:link w:val="BalloonTextChar"/>
    <w:uiPriority w:val="99"/>
    <w:semiHidden/>
    <w:unhideWhenUsed/>
    <w:rsid w:val="005D4E66"/>
    <w:pPr>
      <w:spacing w:before="0" w:after="0"/>
    </w:pPr>
    <w:rPr>
      <w:sz w:val="16"/>
      <w:szCs w:val="16"/>
    </w:rPr>
  </w:style>
  <w:style w:type="character" w:customStyle="1" w:styleId="BalloonTextChar">
    <w:name w:val="Balloon Text Char"/>
    <w:basedOn w:val="DefaultParagraphFont"/>
    <w:link w:val="BalloonText"/>
    <w:uiPriority w:val="99"/>
    <w:semiHidden/>
    <w:locked/>
    <w:rsid w:val="005D4E66"/>
    <w:rPr>
      <w:rFonts w:ascii="Tahoma" w:eastAsia="MS Mincho" w:hAnsi="Tahoma" w:cs="Tahoma"/>
      <w:sz w:val="16"/>
      <w:szCs w:val="16"/>
    </w:rPr>
  </w:style>
  <w:style w:type="character" w:styleId="CommentReference">
    <w:name w:val="annotation reference"/>
    <w:basedOn w:val="DefaultParagraphFont"/>
    <w:uiPriority w:val="99"/>
    <w:unhideWhenUsed/>
    <w:rsid w:val="00D96E58"/>
    <w:rPr>
      <w:rFonts w:cs="Times New Roman"/>
      <w:sz w:val="16"/>
      <w:szCs w:val="16"/>
    </w:rPr>
  </w:style>
  <w:style w:type="paragraph" w:styleId="CommentText">
    <w:name w:val="annotation text"/>
    <w:basedOn w:val="Normal"/>
    <w:link w:val="CommentTextChar"/>
    <w:uiPriority w:val="99"/>
    <w:unhideWhenUsed/>
    <w:rsid w:val="00D96E58"/>
    <w:rPr>
      <w:sz w:val="20"/>
      <w:szCs w:val="20"/>
    </w:rPr>
  </w:style>
  <w:style w:type="character" w:customStyle="1" w:styleId="CommentTextChar">
    <w:name w:val="Comment Text Char"/>
    <w:basedOn w:val="DefaultParagraphFont"/>
    <w:link w:val="CommentText"/>
    <w:uiPriority w:val="99"/>
    <w:locked/>
    <w:rsid w:val="00D96E58"/>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D96E58"/>
    <w:rPr>
      <w:b/>
      <w:bCs/>
    </w:rPr>
  </w:style>
  <w:style w:type="character" w:customStyle="1" w:styleId="CommentSubjectChar">
    <w:name w:val="Comment Subject Char"/>
    <w:basedOn w:val="CommentTextChar"/>
    <w:link w:val="CommentSubject"/>
    <w:uiPriority w:val="99"/>
    <w:semiHidden/>
    <w:locked/>
    <w:rsid w:val="00D96E58"/>
    <w:rPr>
      <w:rFonts w:ascii="Tahoma" w:eastAsia="MS Mincho" w:hAnsi="Tahoma" w:cs="Tahoma"/>
      <w:b/>
      <w:bCs/>
      <w:sz w:val="20"/>
      <w:szCs w:val="20"/>
    </w:rPr>
  </w:style>
  <w:style w:type="paragraph" w:styleId="Revision">
    <w:name w:val="Revision"/>
    <w:hidden/>
    <w:uiPriority w:val="99"/>
    <w:semiHidden/>
    <w:rsid w:val="00231607"/>
    <w:pPr>
      <w:spacing w:after="0" w:line="240" w:lineRule="auto"/>
    </w:pPr>
    <w:rPr>
      <w:rFonts w:ascii="Tahoma" w:eastAsia="MS Mincho" w:hAnsi="Tahoma" w:cs="Tahoma"/>
      <w:sz w:val="19"/>
      <w:szCs w:val="19"/>
    </w:rPr>
  </w:style>
  <w:style w:type="paragraph" w:customStyle="1" w:styleId="PURBody-Indented">
    <w:name w:val="PUR Body - Indented"/>
    <w:basedOn w:val="Normal"/>
    <w:link w:val="PURBody-IndentedChar"/>
    <w:uiPriority w:val="3"/>
    <w:qFormat/>
    <w:rsid w:val="00EE2D10"/>
    <w:pPr>
      <w:spacing w:before="0"/>
      <w:ind w:left="270"/>
    </w:pPr>
    <w:rPr>
      <w:rFonts w:ascii="Arial" w:eastAsia="Times New Roman" w:hAnsi="Arial" w:cs="Times New Roman"/>
      <w:color w:val="404040" w:themeColor="text1" w:themeTint="BF"/>
      <w:sz w:val="18"/>
      <w:szCs w:val="20"/>
    </w:rPr>
  </w:style>
  <w:style w:type="character" w:customStyle="1" w:styleId="PURBody-IndentedChar">
    <w:name w:val="PUR Body - Indented Char"/>
    <w:basedOn w:val="DefaultParagraphFont"/>
    <w:link w:val="PURBody-Indented"/>
    <w:uiPriority w:val="3"/>
    <w:locked/>
    <w:rsid w:val="00EE2D10"/>
    <w:rPr>
      <w:rFonts w:ascii="Arial" w:hAnsi="Arial" w:cs="Times New Roman"/>
      <w:color w:val="404040" w:themeColor="text1" w:themeTint="BF"/>
      <w:sz w:val="20"/>
      <w:szCs w:val="20"/>
    </w:rPr>
  </w:style>
  <w:style w:type="paragraph" w:customStyle="1" w:styleId="PURBlueStrong-Indented">
    <w:name w:val="PUR Blue Strong - Indented"/>
    <w:basedOn w:val="Normal"/>
    <w:link w:val="PURBlueStrong-IndentedChar"/>
    <w:uiPriority w:val="3"/>
    <w:qFormat/>
    <w:rsid w:val="00EE2D10"/>
    <w:pPr>
      <w:keepNext/>
      <w:keepLines/>
      <w:spacing w:before="0" w:after="60" w:line="240" w:lineRule="exact"/>
      <w:ind w:left="270"/>
    </w:pPr>
    <w:rPr>
      <w:rFonts w:ascii="Arial" w:eastAsia="Times New Roman" w:hAnsi="Arial" w:cs="Times New Roman"/>
      <w:smallCaps/>
      <w:color w:val="1F497D" w:themeColor="text2"/>
      <w:spacing w:val="-4"/>
      <w:sz w:val="18"/>
      <w:szCs w:val="20"/>
    </w:rPr>
  </w:style>
  <w:style w:type="character" w:customStyle="1" w:styleId="PURBlueStrong-IndentedChar">
    <w:name w:val="PUR Blue Strong - Indented Char"/>
    <w:basedOn w:val="DefaultParagraphFont"/>
    <w:link w:val="PURBlueStrong-Indented"/>
    <w:uiPriority w:val="3"/>
    <w:locked/>
    <w:rsid w:val="00EE2D10"/>
    <w:rPr>
      <w:rFonts w:ascii="Arial" w:hAnsi="Arial" w:cs="Times New Roman"/>
      <w:smallCaps/>
      <w:color w:val="1F497D" w:themeColor="text2"/>
      <w:spacing w:val="-4"/>
      <w:sz w:val="20"/>
      <w:szCs w:val="20"/>
    </w:rPr>
  </w:style>
  <w:style w:type="paragraph" w:styleId="ListParagraph">
    <w:name w:val="List Paragraph"/>
    <w:basedOn w:val="Normal"/>
    <w:uiPriority w:val="34"/>
    <w:qFormat/>
    <w:rsid w:val="00C2022F"/>
    <w:pPr>
      <w:ind w:left="720"/>
      <w:contextualSpacing/>
    </w:pPr>
  </w:style>
  <w:style w:type="paragraph" w:styleId="PlainText">
    <w:name w:val="Plain Text"/>
    <w:basedOn w:val="Normal"/>
    <w:link w:val="PlainTextChar"/>
    <w:uiPriority w:val="99"/>
    <w:unhideWhenUsed/>
    <w:rsid w:val="001D1F68"/>
    <w:pPr>
      <w:spacing w:before="0" w:after="0"/>
    </w:pPr>
    <w:rPr>
      <w:rFonts w:ascii="Calibri" w:hAnsi="Calibri" w:cs="Times New Roman"/>
      <w:color w:val="1F497D"/>
      <w:sz w:val="22"/>
      <w:szCs w:val="22"/>
    </w:rPr>
  </w:style>
  <w:style w:type="character" w:customStyle="1" w:styleId="PlainTextChar">
    <w:name w:val="Plain Text Char"/>
    <w:basedOn w:val="DefaultParagraphFont"/>
    <w:link w:val="PlainText"/>
    <w:uiPriority w:val="99"/>
    <w:locked/>
    <w:rsid w:val="001D1F68"/>
    <w:rPr>
      <w:rFonts w:ascii="Calibri" w:eastAsia="MS Mincho" w:hAnsi="Calibri" w:cs="Times New Roman"/>
      <w:color w:val="1F497D"/>
    </w:rPr>
  </w:style>
  <w:style w:type="paragraph" w:customStyle="1" w:styleId="PURHeading2">
    <w:name w:val="PUR Heading 2"/>
    <w:next w:val="Normal"/>
    <w:uiPriority w:val="3"/>
    <w:qFormat/>
    <w:rsid w:val="00C8775E"/>
    <w:pPr>
      <w:keepNext/>
      <w:keepLines/>
      <w:spacing w:after="120" w:line="240" w:lineRule="exact"/>
    </w:pPr>
    <w:rPr>
      <w:rFonts w:ascii="Arial Black" w:hAnsi="Arial Black" w:cs="Times New Roman"/>
      <w:color w:val="404040" w:themeColor="text1" w:themeTint="BF"/>
      <w:sz w:val="20"/>
      <w:szCs w:val="20"/>
    </w:rPr>
  </w:style>
  <w:style w:type="paragraph" w:customStyle="1" w:styleId="Bullet6">
    <w:name w:val="Bullet 6"/>
    <w:basedOn w:val="Normal"/>
    <w:rsid w:val="0078376B"/>
    <w:pPr>
      <w:numPr>
        <w:numId w:val="11"/>
      </w:numPr>
    </w:pPr>
  </w:style>
  <w:style w:type="character" w:styleId="FollowedHyperlink">
    <w:name w:val="FollowedHyperlink"/>
    <w:basedOn w:val="DefaultParagraphFont"/>
    <w:uiPriority w:val="99"/>
    <w:semiHidden/>
    <w:unhideWhenUsed/>
    <w:rsid w:val="000E2C40"/>
    <w:rPr>
      <w:rFonts w:cs="Times New Roman"/>
      <w:color w:val="800080" w:themeColor="followedHyperlink"/>
      <w:u w:val="single"/>
    </w:rPr>
  </w:style>
  <w:style w:type="paragraph" w:styleId="Header">
    <w:name w:val="header"/>
    <w:basedOn w:val="Normal"/>
    <w:link w:val="HeaderChar"/>
    <w:uiPriority w:val="99"/>
    <w:unhideWhenUsed/>
    <w:rsid w:val="006E2947"/>
    <w:pPr>
      <w:tabs>
        <w:tab w:val="center" w:pos="4680"/>
        <w:tab w:val="right" w:pos="9360"/>
      </w:tabs>
      <w:spacing w:before="0" w:after="0"/>
    </w:pPr>
  </w:style>
  <w:style w:type="character" w:customStyle="1" w:styleId="HeaderChar">
    <w:name w:val="Header Char"/>
    <w:basedOn w:val="DefaultParagraphFont"/>
    <w:link w:val="Header"/>
    <w:uiPriority w:val="99"/>
    <w:locked/>
    <w:rsid w:val="006E2947"/>
    <w:rPr>
      <w:rFonts w:ascii="Tahoma" w:eastAsia="MS Mincho" w:hAnsi="Tahoma" w:cs="Tahoma"/>
      <w:sz w:val="19"/>
      <w:szCs w:val="19"/>
    </w:rPr>
  </w:style>
  <w:style w:type="paragraph" w:styleId="Footer">
    <w:name w:val="footer"/>
    <w:basedOn w:val="Normal"/>
    <w:link w:val="FooterChar"/>
    <w:uiPriority w:val="99"/>
    <w:unhideWhenUsed/>
    <w:rsid w:val="006E2947"/>
    <w:pPr>
      <w:tabs>
        <w:tab w:val="center" w:pos="4680"/>
        <w:tab w:val="right" w:pos="9360"/>
      </w:tabs>
      <w:spacing w:before="0" w:after="0"/>
    </w:pPr>
  </w:style>
  <w:style w:type="character" w:customStyle="1" w:styleId="FooterChar">
    <w:name w:val="Footer Char"/>
    <w:basedOn w:val="DefaultParagraphFont"/>
    <w:link w:val="Footer"/>
    <w:uiPriority w:val="99"/>
    <w:locked/>
    <w:rsid w:val="006E2947"/>
    <w:rPr>
      <w:rFonts w:ascii="Tahoma" w:eastAsia="MS Mincho" w:hAnsi="Tahoma" w:cs="Tahoma"/>
      <w:sz w:val="19"/>
      <w:szCs w:val="19"/>
    </w:rPr>
  </w:style>
  <w:style w:type="character" w:customStyle="1" w:styleId="Body2Char">
    <w:name w:val="Body 2 Char"/>
    <w:basedOn w:val="DefaultParagraphFont"/>
    <w:uiPriority w:val="99"/>
    <w:rsid w:val="00AD0AEE"/>
    <w:rPr>
      <w:rFonts w:ascii="Tahoma" w:hAnsi="Tahoma" w:cs="Tahoma"/>
      <w:lang w:val="en-US" w:eastAsia="en-US"/>
    </w:rPr>
  </w:style>
  <w:style w:type="character" w:customStyle="1" w:styleId="Body3Char">
    <w:name w:val="Body 3 Char"/>
    <w:basedOn w:val="DefaultParagraphFont"/>
    <w:uiPriority w:val="99"/>
    <w:rsid w:val="00AD0AEE"/>
    <w:rPr>
      <w:rFonts w:ascii="Tahoma" w:hAnsi="Tahoma" w:cs="Tahoma"/>
      <w:lang w:val="en-US" w:eastAsia="en-US"/>
    </w:rPr>
  </w:style>
  <w:style w:type="paragraph" w:styleId="NormalWeb">
    <w:name w:val="Normal (Web)"/>
    <w:basedOn w:val="Normal"/>
    <w:uiPriority w:val="99"/>
    <w:semiHidden/>
    <w:unhideWhenUsed/>
    <w:rsid w:val="004D2CB3"/>
    <w:pPr>
      <w:spacing w:before="100" w:beforeAutospacing="1" w:after="100" w:afterAutospacing="1"/>
    </w:pPr>
    <w:rPr>
      <w:rFonts w:ascii="Times New Roman" w:eastAsia="Times New Roman" w:hAnsi="Times New Roman" w:cs="Times New Roman"/>
      <w:sz w:val="24"/>
      <w:szCs w:val="24"/>
    </w:rPr>
  </w:style>
  <w:style w:type="paragraph" w:customStyle="1" w:styleId="bullet40">
    <w:name w:val="bullet4"/>
    <w:basedOn w:val="Normal"/>
    <w:uiPriority w:val="99"/>
    <w:rsid w:val="0085190F"/>
    <w:pPr>
      <w:ind w:left="1435" w:hanging="358"/>
    </w:pPr>
    <w:rPr>
      <w:rFonts w:eastAsia="Times New Roman"/>
      <w:lang w:bidi="he-IL"/>
    </w:rPr>
  </w:style>
  <w:style w:type="character" w:customStyle="1" w:styleId="ms-rtefontface-12">
    <w:name w:val="ms-rtefontface-12"/>
    <w:basedOn w:val="DefaultParagraphFont"/>
    <w:rsid w:val="0050621A"/>
    <w:rPr>
      <w:rFonts w:cs="Times New Roman"/>
    </w:rPr>
  </w:style>
  <w:style w:type="character" w:styleId="Strong">
    <w:name w:val="Strong"/>
    <w:basedOn w:val="DefaultParagraphFont"/>
    <w:uiPriority w:val="22"/>
    <w:qFormat/>
    <w:rsid w:val="0050621A"/>
    <w:rPr>
      <w:rFonts w:cs="Times New Roman"/>
      <w:b/>
      <w:bCs/>
    </w:rPr>
  </w:style>
  <w:style w:type="character" w:styleId="Emphasis">
    <w:name w:val="Emphasis"/>
    <w:basedOn w:val="DefaultParagraphFont"/>
    <w:uiPriority w:val="20"/>
    <w:qFormat/>
    <w:rsid w:val="00AF4C3D"/>
    <w:rPr>
      <w:rFonts w:cs="Times New Roman"/>
      <w:i/>
      <w:iCs/>
    </w:rPr>
  </w:style>
  <w:style w:type="paragraph" w:customStyle="1" w:styleId="Body3">
    <w:name w:val="Body 3"/>
    <w:basedOn w:val="Normal"/>
    <w:rsid w:val="00CA6BE6"/>
    <w:pPr>
      <w:ind w:left="1077"/>
    </w:pPr>
  </w:style>
  <w:style w:type="character" w:customStyle="1" w:styleId="Mention">
    <w:name w:val="Mention"/>
    <w:basedOn w:val="DefaultParagraphFont"/>
    <w:uiPriority w:val="99"/>
    <w:semiHidden/>
    <w:unhideWhenUsed/>
    <w:rsid w:val="00715C44"/>
    <w:rPr>
      <w:rFonts w:cs="Times New Roma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24680">
      <w:marLeft w:val="0"/>
      <w:marRight w:val="0"/>
      <w:marTop w:val="0"/>
      <w:marBottom w:val="0"/>
      <w:divBdr>
        <w:top w:val="none" w:sz="0" w:space="0" w:color="auto"/>
        <w:left w:val="none" w:sz="0" w:space="0" w:color="auto"/>
        <w:bottom w:val="none" w:sz="0" w:space="0" w:color="auto"/>
        <w:right w:val="none" w:sz="0" w:space="0" w:color="auto"/>
      </w:divBdr>
    </w:div>
    <w:div w:id="325524681">
      <w:marLeft w:val="0"/>
      <w:marRight w:val="0"/>
      <w:marTop w:val="0"/>
      <w:marBottom w:val="0"/>
      <w:divBdr>
        <w:top w:val="none" w:sz="0" w:space="0" w:color="auto"/>
        <w:left w:val="none" w:sz="0" w:space="0" w:color="auto"/>
        <w:bottom w:val="none" w:sz="0" w:space="0" w:color="auto"/>
        <w:right w:val="none" w:sz="0" w:space="0" w:color="auto"/>
      </w:divBdr>
    </w:div>
    <w:div w:id="325524682">
      <w:marLeft w:val="0"/>
      <w:marRight w:val="0"/>
      <w:marTop w:val="0"/>
      <w:marBottom w:val="0"/>
      <w:divBdr>
        <w:top w:val="none" w:sz="0" w:space="0" w:color="auto"/>
        <w:left w:val="none" w:sz="0" w:space="0" w:color="auto"/>
        <w:bottom w:val="none" w:sz="0" w:space="0" w:color="auto"/>
        <w:right w:val="none" w:sz="0" w:space="0" w:color="auto"/>
      </w:divBdr>
    </w:div>
    <w:div w:id="325524683">
      <w:marLeft w:val="0"/>
      <w:marRight w:val="0"/>
      <w:marTop w:val="0"/>
      <w:marBottom w:val="0"/>
      <w:divBdr>
        <w:top w:val="none" w:sz="0" w:space="0" w:color="auto"/>
        <w:left w:val="none" w:sz="0" w:space="0" w:color="auto"/>
        <w:bottom w:val="none" w:sz="0" w:space="0" w:color="auto"/>
        <w:right w:val="none" w:sz="0" w:space="0" w:color="auto"/>
      </w:divBdr>
    </w:div>
    <w:div w:id="325524684">
      <w:marLeft w:val="0"/>
      <w:marRight w:val="0"/>
      <w:marTop w:val="0"/>
      <w:marBottom w:val="0"/>
      <w:divBdr>
        <w:top w:val="none" w:sz="0" w:space="0" w:color="auto"/>
        <w:left w:val="none" w:sz="0" w:space="0" w:color="auto"/>
        <w:bottom w:val="none" w:sz="0" w:space="0" w:color="auto"/>
        <w:right w:val="none" w:sz="0" w:space="0" w:color="auto"/>
      </w:divBdr>
    </w:div>
    <w:div w:id="325524685">
      <w:marLeft w:val="0"/>
      <w:marRight w:val="0"/>
      <w:marTop w:val="0"/>
      <w:marBottom w:val="0"/>
      <w:divBdr>
        <w:top w:val="none" w:sz="0" w:space="0" w:color="auto"/>
        <w:left w:val="none" w:sz="0" w:space="0" w:color="auto"/>
        <w:bottom w:val="none" w:sz="0" w:space="0" w:color="auto"/>
        <w:right w:val="none" w:sz="0" w:space="0" w:color="auto"/>
      </w:divBdr>
    </w:div>
    <w:div w:id="325524688">
      <w:marLeft w:val="0"/>
      <w:marRight w:val="0"/>
      <w:marTop w:val="0"/>
      <w:marBottom w:val="0"/>
      <w:divBdr>
        <w:top w:val="none" w:sz="0" w:space="0" w:color="auto"/>
        <w:left w:val="none" w:sz="0" w:space="0" w:color="auto"/>
        <w:bottom w:val="none" w:sz="0" w:space="0" w:color="auto"/>
        <w:right w:val="none" w:sz="0" w:space="0" w:color="auto"/>
      </w:divBdr>
    </w:div>
    <w:div w:id="325524690">
      <w:marLeft w:val="0"/>
      <w:marRight w:val="0"/>
      <w:marTop w:val="0"/>
      <w:marBottom w:val="0"/>
      <w:divBdr>
        <w:top w:val="none" w:sz="0" w:space="0" w:color="auto"/>
        <w:left w:val="none" w:sz="0" w:space="0" w:color="auto"/>
        <w:bottom w:val="none" w:sz="0" w:space="0" w:color="auto"/>
        <w:right w:val="none" w:sz="0" w:space="0" w:color="auto"/>
      </w:divBdr>
      <w:divsChild>
        <w:div w:id="325524686">
          <w:marLeft w:val="0"/>
          <w:marRight w:val="0"/>
          <w:marTop w:val="0"/>
          <w:marBottom w:val="0"/>
          <w:divBdr>
            <w:top w:val="none" w:sz="0" w:space="0" w:color="auto"/>
            <w:left w:val="none" w:sz="0" w:space="0" w:color="auto"/>
            <w:bottom w:val="none" w:sz="0" w:space="0" w:color="auto"/>
            <w:right w:val="none" w:sz="0" w:space="0" w:color="auto"/>
          </w:divBdr>
          <w:divsChild>
            <w:div w:id="325524687">
              <w:marLeft w:val="0"/>
              <w:marRight w:val="0"/>
              <w:marTop w:val="0"/>
              <w:marBottom w:val="0"/>
              <w:divBdr>
                <w:top w:val="none" w:sz="0" w:space="0" w:color="auto"/>
                <w:left w:val="none" w:sz="0" w:space="0" w:color="auto"/>
                <w:bottom w:val="none" w:sz="0" w:space="0" w:color="auto"/>
                <w:right w:val="none" w:sz="0" w:space="0" w:color="auto"/>
              </w:divBdr>
              <w:divsChild>
                <w:div w:id="3255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4691">
      <w:marLeft w:val="0"/>
      <w:marRight w:val="0"/>
      <w:marTop w:val="0"/>
      <w:marBottom w:val="0"/>
      <w:divBdr>
        <w:top w:val="none" w:sz="0" w:space="0" w:color="auto"/>
        <w:left w:val="none" w:sz="0" w:space="0" w:color="auto"/>
        <w:bottom w:val="none" w:sz="0" w:space="0" w:color="auto"/>
        <w:right w:val="none" w:sz="0" w:space="0" w:color="auto"/>
      </w:divBdr>
    </w:div>
    <w:div w:id="325524692">
      <w:marLeft w:val="0"/>
      <w:marRight w:val="0"/>
      <w:marTop w:val="0"/>
      <w:marBottom w:val="0"/>
      <w:divBdr>
        <w:top w:val="none" w:sz="0" w:space="0" w:color="auto"/>
        <w:left w:val="none" w:sz="0" w:space="0" w:color="auto"/>
        <w:bottom w:val="none" w:sz="0" w:space="0" w:color="auto"/>
        <w:right w:val="none" w:sz="0" w:space="0" w:color="auto"/>
      </w:divBdr>
    </w:div>
    <w:div w:id="325524693">
      <w:marLeft w:val="0"/>
      <w:marRight w:val="0"/>
      <w:marTop w:val="0"/>
      <w:marBottom w:val="0"/>
      <w:divBdr>
        <w:top w:val="none" w:sz="0" w:space="0" w:color="auto"/>
        <w:left w:val="none" w:sz="0" w:space="0" w:color="auto"/>
        <w:bottom w:val="none" w:sz="0" w:space="0" w:color="auto"/>
        <w:right w:val="none" w:sz="0" w:space="0" w:color="auto"/>
      </w:divBdr>
    </w:div>
    <w:div w:id="325524694">
      <w:marLeft w:val="0"/>
      <w:marRight w:val="0"/>
      <w:marTop w:val="0"/>
      <w:marBottom w:val="0"/>
      <w:divBdr>
        <w:top w:val="none" w:sz="0" w:space="0" w:color="auto"/>
        <w:left w:val="none" w:sz="0" w:space="0" w:color="auto"/>
        <w:bottom w:val="none" w:sz="0" w:space="0" w:color="auto"/>
        <w:right w:val="none" w:sz="0" w:space="0" w:color="auto"/>
      </w:divBdr>
    </w:div>
    <w:div w:id="325524695">
      <w:marLeft w:val="0"/>
      <w:marRight w:val="0"/>
      <w:marTop w:val="0"/>
      <w:marBottom w:val="0"/>
      <w:divBdr>
        <w:top w:val="none" w:sz="0" w:space="0" w:color="auto"/>
        <w:left w:val="none" w:sz="0" w:space="0" w:color="auto"/>
        <w:bottom w:val="none" w:sz="0" w:space="0" w:color="auto"/>
        <w:right w:val="none" w:sz="0" w:space="0" w:color="auto"/>
      </w:divBdr>
    </w:div>
    <w:div w:id="325524696">
      <w:marLeft w:val="0"/>
      <w:marRight w:val="0"/>
      <w:marTop w:val="0"/>
      <w:marBottom w:val="0"/>
      <w:divBdr>
        <w:top w:val="none" w:sz="0" w:space="0" w:color="auto"/>
        <w:left w:val="none" w:sz="0" w:space="0" w:color="auto"/>
        <w:bottom w:val="none" w:sz="0" w:space="0" w:color="auto"/>
        <w:right w:val="none" w:sz="0" w:space="0" w:color="auto"/>
      </w:divBdr>
    </w:div>
    <w:div w:id="325524697">
      <w:marLeft w:val="0"/>
      <w:marRight w:val="0"/>
      <w:marTop w:val="0"/>
      <w:marBottom w:val="0"/>
      <w:divBdr>
        <w:top w:val="none" w:sz="0" w:space="0" w:color="auto"/>
        <w:left w:val="none" w:sz="0" w:space="0" w:color="auto"/>
        <w:bottom w:val="none" w:sz="0" w:space="0" w:color="auto"/>
        <w:right w:val="none" w:sz="0" w:space="0" w:color="auto"/>
      </w:divBdr>
    </w:div>
    <w:div w:id="325524698">
      <w:marLeft w:val="0"/>
      <w:marRight w:val="0"/>
      <w:marTop w:val="0"/>
      <w:marBottom w:val="0"/>
      <w:divBdr>
        <w:top w:val="none" w:sz="0" w:space="0" w:color="auto"/>
        <w:left w:val="none" w:sz="0" w:space="0" w:color="auto"/>
        <w:bottom w:val="none" w:sz="0" w:space="0" w:color="auto"/>
        <w:right w:val="none" w:sz="0" w:space="0" w:color="auto"/>
      </w:divBdr>
    </w:div>
    <w:div w:id="325524699">
      <w:marLeft w:val="0"/>
      <w:marRight w:val="0"/>
      <w:marTop w:val="0"/>
      <w:marBottom w:val="0"/>
      <w:divBdr>
        <w:top w:val="none" w:sz="0" w:space="0" w:color="auto"/>
        <w:left w:val="none" w:sz="0" w:space="0" w:color="auto"/>
        <w:bottom w:val="none" w:sz="0" w:space="0" w:color="auto"/>
        <w:right w:val="none" w:sz="0" w:space="0" w:color="auto"/>
      </w:divBdr>
    </w:div>
    <w:div w:id="325524700">
      <w:marLeft w:val="0"/>
      <w:marRight w:val="0"/>
      <w:marTop w:val="0"/>
      <w:marBottom w:val="0"/>
      <w:divBdr>
        <w:top w:val="none" w:sz="0" w:space="0" w:color="auto"/>
        <w:left w:val="none" w:sz="0" w:space="0" w:color="auto"/>
        <w:bottom w:val="none" w:sz="0" w:space="0" w:color="auto"/>
        <w:right w:val="none" w:sz="0" w:space="0" w:color="auto"/>
      </w:divBdr>
    </w:div>
    <w:div w:id="325524701">
      <w:marLeft w:val="0"/>
      <w:marRight w:val="0"/>
      <w:marTop w:val="0"/>
      <w:marBottom w:val="0"/>
      <w:divBdr>
        <w:top w:val="none" w:sz="0" w:space="0" w:color="auto"/>
        <w:left w:val="none" w:sz="0" w:space="0" w:color="auto"/>
        <w:bottom w:val="none" w:sz="0" w:space="0" w:color="auto"/>
        <w:right w:val="none" w:sz="0" w:space="0" w:color="auto"/>
      </w:divBdr>
    </w:div>
    <w:div w:id="325524702">
      <w:marLeft w:val="0"/>
      <w:marRight w:val="0"/>
      <w:marTop w:val="0"/>
      <w:marBottom w:val="0"/>
      <w:divBdr>
        <w:top w:val="none" w:sz="0" w:space="0" w:color="auto"/>
        <w:left w:val="none" w:sz="0" w:space="0" w:color="auto"/>
        <w:bottom w:val="none" w:sz="0" w:space="0" w:color="auto"/>
        <w:right w:val="none" w:sz="0" w:space="0" w:color="auto"/>
      </w:divBdr>
    </w:div>
    <w:div w:id="325524703">
      <w:marLeft w:val="0"/>
      <w:marRight w:val="0"/>
      <w:marTop w:val="0"/>
      <w:marBottom w:val="0"/>
      <w:divBdr>
        <w:top w:val="none" w:sz="0" w:space="0" w:color="auto"/>
        <w:left w:val="none" w:sz="0" w:space="0" w:color="auto"/>
        <w:bottom w:val="none" w:sz="0" w:space="0" w:color="auto"/>
        <w:right w:val="none" w:sz="0" w:space="0" w:color="auto"/>
      </w:divBdr>
    </w:div>
    <w:div w:id="325524704">
      <w:marLeft w:val="0"/>
      <w:marRight w:val="0"/>
      <w:marTop w:val="0"/>
      <w:marBottom w:val="0"/>
      <w:divBdr>
        <w:top w:val="none" w:sz="0" w:space="0" w:color="auto"/>
        <w:left w:val="none" w:sz="0" w:space="0" w:color="auto"/>
        <w:bottom w:val="none" w:sz="0" w:space="0" w:color="auto"/>
        <w:right w:val="none" w:sz="0" w:space="0" w:color="auto"/>
      </w:divBdr>
    </w:div>
    <w:div w:id="325524705">
      <w:marLeft w:val="0"/>
      <w:marRight w:val="0"/>
      <w:marTop w:val="0"/>
      <w:marBottom w:val="0"/>
      <w:divBdr>
        <w:top w:val="none" w:sz="0" w:space="0" w:color="auto"/>
        <w:left w:val="none" w:sz="0" w:space="0" w:color="auto"/>
        <w:bottom w:val="none" w:sz="0" w:space="0" w:color="auto"/>
        <w:right w:val="none" w:sz="0" w:space="0" w:color="auto"/>
      </w:divBdr>
    </w:div>
    <w:div w:id="325524706">
      <w:marLeft w:val="0"/>
      <w:marRight w:val="0"/>
      <w:marTop w:val="0"/>
      <w:marBottom w:val="0"/>
      <w:divBdr>
        <w:top w:val="none" w:sz="0" w:space="0" w:color="auto"/>
        <w:left w:val="none" w:sz="0" w:space="0" w:color="auto"/>
        <w:bottom w:val="none" w:sz="0" w:space="0" w:color="auto"/>
        <w:right w:val="none" w:sz="0" w:space="0" w:color="auto"/>
      </w:divBdr>
    </w:div>
    <w:div w:id="325524707">
      <w:marLeft w:val="0"/>
      <w:marRight w:val="0"/>
      <w:marTop w:val="0"/>
      <w:marBottom w:val="0"/>
      <w:divBdr>
        <w:top w:val="none" w:sz="0" w:space="0" w:color="auto"/>
        <w:left w:val="none" w:sz="0" w:space="0" w:color="auto"/>
        <w:bottom w:val="none" w:sz="0" w:space="0" w:color="auto"/>
        <w:right w:val="none" w:sz="0" w:space="0" w:color="auto"/>
      </w:divBdr>
    </w:div>
    <w:div w:id="325524708">
      <w:marLeft w:val="0"/>
      <w:marRight w:val="0"/>
      <w:marTop w:val="0"/>
      <w:marBottom w:val="0"/>
      <w:divBdr>
        <w:top w:val="none" w:sz="0" w:space="0" w:color="auto"/>
        <w:left w:val="none" w:sz="0" w:space="0" w:color="auto"/>
        <w:bottom w:val="none" w:sz="0" w:space="0" w:color="auto"/>
        <w:right w:val="none" w:sz="0" w:space="0" w:color="auto"/>
      </w:divBdr>
    </w:div>
    <w:div w:id="325524709">
      <w:marLeft w:val="0"/>
      <w:marRight w:val="0"/>
      <w:marTop w:val="0"/>
      <w:marBottom w:val="0"/>
      <w:divBdr>
        <w:top w:val="none" w:sz="0" w:space="0" w:color="auto"/>
        <w:left w:val="none" w:sz="0" w:space="0" w:color="auto"/>
        <w:bottom w:val="none" w:sz="0" w:space="0" w:color="auto"/>
        <w:right w:val="none" w:sz="0" w:space="0" w:color="auto"/>
      </w:divBdr>
    </w:div>
    <w:div w:id="325524710">
      <w:marLeft w:val="0"/>
      <w:marRight w:val="0"/>
      <w:marTop w:val="0"/>
      <w:marBottom w:val="0"/>
      <w:divBdr>
        <w:top w:val="none" w:sz="0" w:space="0" w:color="auto"/>
        <w:left w:val="none" w:sz="0" w:space="0" w:color="auto"/>
        <w:bottom w:val="none" w:sz="0" w:space="0" w:color="auto"/>
        <w:right w:val="none" w:sz="0" w:space="0" w:color="auto"/>
      </w:divBdr>
    </w:div>
    <w:div w:id="3255247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23097" TargetMode="External"/><Relationship Id="rId13" Type="http://schemas.openxmlformats.org/officeDocument/2006/relationships/hyperlink" Target="http://www.howtotel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o.microsoft.com/fwlink/?LinkID=824704"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microsoft.com/fwlink/?linkid=823097" TargetMode="External"/><Relationship Id="rId5" Type="http://schemas.openxmlformats.org/officeDocument/2006/relationships/webSettings" Target="webSettings.xml"/><Relationship Id="rId15" Type="http://schemas.openxmlformats.org/officeDocument/2006/relationships/hyperlink" Target="https://support.microsoft.com" TargetMode="External"/><Relationship Id="rId23" Type="http://schemas.openxmlformats.org/officeDocument/2006/relationships/theme" Target="theme/theme1.xml"/><Relationship Id="rId10" Type="http://schemas.openxmlformats.org/officeDocument/2006/relationships/hyperlink" Target="https://thirdpartysource.microsoft.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upport.microsoft.com" TargetMode="External"/><Relationship Id="rId14" Type="http://schemas.openxmlformats.org/officeDocument/2006/relationships/hyperlink" Target="http://www.microsoft.com/expor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409BE-8719-4EA5-96C7-C2480D9B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2017-11-20T17:26:00Z</dcterms:created>
  <dcterms:modified xsi:type="dcterms:W3CDTF">2017-12-01T17:54:00Z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kathan@microsoft.com</vt:lpwstr>
  </property>
  <property fmtid="{D5CDD505-2E9C-101B-9397-08002B2CF9AE}" pid="6" name="MSIP_Label_f42aa342-8706-4288-bd11-ebb85995028c_SetDate">
    <vt:lpwstr>2017-10-16T14:32:50.5340807-07:00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