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Helvetica" w:cs="Helvetica" w:hAnsi="Helvetica" w:eastAsia="Helvetica"/>
          <w:b w:val="0"/>
          <w:bCs w:val="0"/>
          <w:sz w:val="21"/>
          <w:szCs w:val="21"/>
        </w:rPr>
      </w:pPr>
      <w:r>
        <w:rPr>
          <w:rFonts w:ascii="Helvetica" w:hAnsi="Helvetica"/>
          <w:rtl w:val="0"/>
          <w:lang w:val="en-US"/>
        </w:rPr>
        <w:t>Argo Translation. Inc.</w:t>
      </w:r>
    </w:p>
    <w:p>
      <w:pPr>
        <w:pStyle w:val="Text Body"/>
        <w:widowControl w:val="1"/>
        <w:spacing w:after="225"/>
        <w:jc w:val="both"/>
        <w:rPr>
          <w:rFonts w:ascii="Helvetica" w:cs="Helvetica" w:hAnsi="Helvetica" w:eastAsia="Helvetica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Creating Understanding in Every Language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Text Body"/>
        <w:widowControl w:val="1"/>
        <w:spacing w:after="225"/>
        <w:jc w:val="both"/>
        <w:rPr>
          <w:rFonts w:ascii="Helvetica" w:cs="Helvetica" w:hAnsi="Helvetica" w:eastAsia="Helvetica"/>
          <w:sz w:val="40"/>
          <w:szCs w:val="40"/>
        </w:rPr>
      </w:pPr>
    </w:p>
    <w:p>
      <w:pPr>
        <w:pStyle w:val="Text Body"/>
        <w:widowControl w:val="1"/>
        <w:spacing w:after="225"/>
        <w:jc w:val="both"/>
        <w:rPr>
          <w:rFonts w:ascii="Helvetica" w:cs="Helvetica" w:hAnsi="Helvetica" w:eastAsia="Helvetica"/>
          <w:sz w:val="40"/>
          <w:szCs w:val="40"/>
        </w:rPr>
      </w:pPr>
      <w:r>
        <w:rPr>
          <w:rFonts w:ascii="Helvetica" w:hAnsi="Helvetica"/>
          <w:sz w:val="40"/>
          <w:szCs w:val="40"/>
          <w:rtl w:val="0"/>
          <w:lang w:val="en-US"/>
        </w:rPr>
        <w:t>They care about our business. They</w:t>
      </w:r>
      <w:r>
        <w:rPr>
          <w:rFonts w:ascii="Helvetica" w:hAnsi="Helvetica" w:hint="default"/>
          <w:sz w:val="40"/>
          <w:szCs w:val="40"/>
          <w:rtl w:val="0"/>
          <w:lang w:val="en-US"/>
        </w:rPr>
        <w:t>’</w:t>
      </w:r>
      <w:r>
        <w:rPr>
          <w:rFonts w:ascii="Helvetica" w:hAnsi="Helvetica"/>
          <w:sz w:val="40"/>
          <w:szCs w:val="40"/>
          <w:rtl w:val="0"/>
          <w:lang w:val="en-US"/>
        </w:rPr>
        <w:t>re not just a vendor, they</w:t>
      </w:r>
      <w:r>
        <w:rPr>
          <w:rFonts w:ascii="Helvetica" w:hAnsi="Helvetica" w:hint="default"/>
          <w:sz w:val="40"/>
          <w:szCs w:val="40"/>
          <w:rtl w:val="0"/>
          <w:lang w:val="en-US"/>
        </w:rPr>
        <w:t>’</w:t>
      </w:r>
      <w:r>
        <w:rPr>
          <w:rFonts w:ascii="Helvetica" w:hAnsi="Helvetica"/>
          <w:sz w:val="40"/>
          <w:szCs w:val="40"/>
          <w:rtl w:val="0"/>
          <w:lang w:val="en-US"/>
        </w:rPr>
        <w:t>re a partner</w:t>
      </w:r>
      <w:r>
        <w:rPr>
          <w:rFonts w:ascii="Helvetica" w:hAnsi="Helvetica" w:hint="default"/>
          <w:sz w:val="40"/>
          <w:szCs w:val="40"/>
          <w:rtl w:val="0"/>
          <w:lang w:val="en-US"/>
        </w:rPr>
        <w:t xml:space="preserve">… </w:t>
      </w:r>
      <w:r>
        <w:rPr>
          <w:rFonts w:ascii="Helvetica" w:hAnsi="Helvetica"/>
          <w:sz w:val="40"/>
          <w:szCs w:val="40"/>
          <w:rtl w:val="0"/>
          <w:lang w:val="en-US"/>
        </w:rPr>
        <w:t>they understand our business.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0"/>
          <w:szCs w:val="4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When accuracy is</w: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1728469</wp:posOffset>
                </wp:positionH>
                <wp:positionV relativeFrom="page">
                  <wp:posOffset>5346699</wp:posOffset>
                </wp:positionV>
                <wp:extent cx="4099562" cy="2059941"/>
                <wp:effectExtent l="0" t="0" r="0" b="0"/>
                <wp:wrapSquare wrapText="largest" distL="0" distR="0" distT="0" distB="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562" cy="2059941"/>
                          <a:chOff x="0" y="0"/>
                          <a:chExt cx="4099561" cy="2059940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>
                            <a:off x="-1" y="0"/>
                            <a:ext cx="4099562" cy="2059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099562" cy="20599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6.1pt;margin-top:421.0pt;width:322.8pt;height:162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4099561,2059941">
                <w10:wrap type="square" side="largest" anchorx="page" anchory="page"/>
                <v:rect id="_x0000_s1027" style="position:absolute;left:0;top:0;width:4099561;height:205994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4099561;height:2059941;">
                  <v:imagedata r:id="rId4" o:title="image1.png"/>
                </v:shape>
              </v:group>
            </w:pict>
          </mc:Fallback>
        </mc:AlternateContent>
      </w:r>
      <w:r>
        <w:rPr>
          <w:rFonts w:ascii="Helvetica" w:hAnsi="Helvetica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critical you</w:t>
      </w:r>
      <w:r>
        <w:rPr>
          <w:rFonts w:ascii="Helvetica" w:hAnsi="Helvetica" w:hint="default"/>
          <w:outline w:val="0"/>
          <w:color w:val="000000"/>
          <w:sz w:val="40"/>
          <w:szCs w:val="40"/>
          <w:u w:color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ll have peace of mind knowing that we back our certified translations all the way.</w:t>
      </w:r>
    </w:p>
    <w:p>
      <w:pPr>
        <w:pStyle w:val="Text Body"/>
        <w:widowControl w:val="1"/>
        <w:spacing w:after="225"/>
        <w:jc w:val="both"/>
        <w:rPr>
          <w:rFonts w:ascii="Helvetica" w:cs="Helvetica" w:hAnsi="Helvetica" w:eastAsia="Helvetica"/>
          <w:sz w:val="40"/>
          <w:szCs w:val="40"/>
        </w:rPr>
      </w:pPr>
    </w:p>
    <w:p>
      <w:pPr>
        <w:pStyle w:val="Text Body"/>
        <w:widowControl w:val="1"/>
        <w:spacing w:after="225"/>
        <w:jc w:val="both"/>
        <w:rPr>
          <w:rFonts w:ascii="Helvetica" w:cs="Helvetica" w:hAnsi="Helvetica" w:eastAsia="Helvetica"/>
          <w:sz w:val="40"/>
          <w:szCs w:val="40"/>
        </w:rPr>
      </w:pPr>
    </w:p>
    <w:p>
      <w:pPr>
        <w:pStyle w:val="Text Body"/>
        <w:widowControl w:val="1"/>
        <w:spacing w:after="225"/>
        <w:jc w:val="both"/>
        <w:rPr>
          <w:rFonts w:ascii="Helvetica" w:cs="Helvetica" w:hAnsi="Helvetica" w:eastAsia="Helvetica"/>
          <w:sz w:val="40"/>
          <w:szCs w:val="40"/>
        </w:rPr>
      </w:pPr>
    </w:p>
    <w:p>
      <w:pPr>
        <w:pStyle w:val="Normal.0"/>
        <w:rPr>
          <w:rFonts w:ascii="Helvetica" w:cs="Helvetica" w:hAnsi="Helvetica" w:eastAsia="Helvetica"/>
          <w:sz w:val="40"/>
          <w:szCs w:val="40"/>
        </w:rPr>
      </w:pPr>
    </w:p>
    <w:p>
      <w:pPr>
        <w:pStyle w:val="Normal.0"/>
        <w:rPr>
          <w:rFonts w:ascii="Helvetica" w:cs="Helvetica" w:hAnsi="Helvetica" w:eastAsia="Helvetica"/>
          <w:sz w:val="40"/>
          <w:szCs w:val="40"/>
        </w:rPr>
      </w:pPr>
    </w:p>
    <w:p>
      <w:pPr>
        <w:pStyle w:val="Normal.0"/>
        <w:rPr>
          <w:rFonts w:ascii="Helvetica" w:cs="Helvetica" w:hAnsi="Helvetica" w:eastAsia="Helvetica"/>
          <w:sz w:val="40"/>
          <w:szCs w:val="40"/>
        </w:rPr>
      </w:pPr>
    </w:p>
    <w:p>
      <w:pPr>
        <w:pStyle w:val="Normal.0"/>
        <w:rPr>
          <w:rFonts w:ascii="Helvetica" w:cs="Helvetica" w:hAnsi="Helvetica" w:eastAsia="Helvetica"/>
          <w:sz w:val="40"/>
          <w:szCs w:val="40"/>
        </w:rPr>
      </w:pPr>
    </w:p>
    <w:p>
      <w:pPr>
        <w:pStyle w:val="Normal.0"/>
        <w:rPr>
          <w:rFonts w:ascii="Helvetica" w:cs="Helvetica" w:hAnsi="Helvetica" w:eastAsia="Helvetica"/>
          <w:sz w:val="40"/>
          <w:szCs w:val="40"/>
        </w:rPr>
      </w:pPr>
    </w:p>
    <w:p>
      <w:pPr>
        <w:pStyle w:val="Text Body"/>
      </w:pPr>
      <w:r>
        <w:rPr>
          <w:sz w:val="40"/>
          <w:szCs w:val="40"/>
          <w:rtl w:val="0"/>
          <w:lang w:val="en-US"/>
        </w:rPr>
        <w:t>We know successful translation goes well beyond literal, word-for-word substitution.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 Body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