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INSTRUMENTO PARTICULAR DE COMPROMISSO DE COMPRA E VENDA</w:t>
      </w:r>
    </w:p>
    <w:p/>
    <w:p>
      <w:r>
        <w:t>VENDEDOR: MARCOS VINICIUS PEREIRA, brasileiro, solteiro, CPF 000.000.000-00.</w:t>
      </w:r>
    </w:p>
    <w:p>
      <w:r>
        <w:t>COMPRADOR: ANA LUIZA FERRAZ, brasileira, casada, CPF 111.111.111-11.</w:t>
      </w:r>
    </w:p>
    <w:p/>
    <w:p>
      <w:r>
        <w:t>OBJETO: Lote 13 da Quadra F, Jardim das Acácias, Campinas/SP, matrícula nº 89.214 do</w:t>
      </w:r>
    </w:p>
    <w:p>
      <w:r>
        <w:t>1º Oficial de Registro de Imóveis de Campinas/SP.</w:t>
      </w:r>
    </w:p>
    <w:p>
      <w:r>
        <w:t>PREÇO: R$ 450.000,00.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