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6"/>
        </w:rPr>
        <w:t>DISCIPLINA DE SISTEMAS DISTRIBUÍDOS 1</w:t>
        <w:br/>
        <w:t>DEPARTAMENTO DE COMPUTAÇÃO / ENGENHARIA</w:t>
      </w:r>
    </w:p>
    <w:p>
      <w:r>
        <w:br/>
        <w:br/>
        <w:br/>
      </w:r>
    </w:p>
    <w:p>
      <w:pPr>
        <w:jc w:val="center"/>
      </w:pPr>
      <w:r>
        <w:rPr>
          <w:b/>
          <w:color w:val="0F172A"/>
          <w:sz w:val="32"/>
        </w:rPr>
        <w:t>RELATÓRIO TÉCNICO-EXPERIMENTAL:</w:t>
        <w:br/>
        <w:t>AVALIAÇÃO DE DESEMPENHO DE ARQUITETURA DISTRIBUÍDA CLIENTE-SERVIDOR (CRUD) SOB MÚLTIPLOS PERFIS DE CARGA E ESTRATÉGIAS DE INDEXAÇÃO</w:t>
      </w:r>
    </w:p>
    <w:p>
      <w:pPr>
        <w:jc w:val="center"/>
      </w:pPr>
      <w:r>
        <w:rPr>
          <w:i/>
          <w:color w:val="475569"/>
          <w:sz w:val="23"/>
        </w:rPr>
        <w:t>Estudo comparativo de escalabilidade, taxas de saturação, contenção de I/O em PostgreSQL e análise sob a ótica de Sistemas Distribuídos</w:t>
      </w:r>
    </w:p>
    <w:p>
      <w:r>
        <w:br/>
        <w:br/>
        <w:br/>
        <w:br/>
        <w:br/>
      </w:r>
    </w:p>
    <w:p>
      <w:pPr>
        <w:jc w:val="right"/>
      </w:pPr>
      <w:r>
        <w:rPr>
          <w:color w:val="334155"/>
          <w:sz w:val="21"/>
        </w:rPr>
        <w:t>Aplicação: CRUD Python Flask + PostgreSQL</w:t>
        <w:br/>
        <w:t>Ferramenta de Carga: Apache JMeter 5.6.3</w:t>
        <w:br/>
        <w:t>Volume de Teste: 1200 requisições simultâneas por cenário</w:t>
        <w:br/>
        <w:t>Datasets Avaliados: 100k e 20k registros</w:t>
      </w:r>
    </w:p>
    <w:p>
      <w:r>
        <w:br/>
        <w:br/>
        <w:br/>
      </w:r>
    </w:p>
    <w:p>
      <w:pPr>
        <w:jc w:val="center"/>
      </w:pPr>
      <w:r>
        <w:rPr>
          <w:b/>
          <w:sz w:val="22"/>
        </w:rPr>
        <w:t>2026</w:t>
      </w:r>
    </w:p>
    <w:p>
      <w:r>
        <w:br w:type="page"/>
      </w:r>
    </w:p>
    <w:p>
      <w:pPr>
        <w:pStyle w:val="Heading1"/>
      </w:pPr>
      <w:r>
        <w:rPr>
          <w:color w:val="1E3A8A"/>
        </w:rPr>
        <w:t>RESUMO EXECUTIVO</w:t>
      </w:r>
    </w:p>
    <w:p>
      <w:pPr>
        <w:spacing w:line="288" w:lineRule="auto" w:after="240"/>
      </w:pPr>
      <w:r>
        <w:t>Este trabalho apresenta a implementação e a avaliação sistemática de desempenho de uma arquitetura distribuída em três camadas para operações CRUD (Create, Read, Update, Delete), composta por clientes simultâneos emulados via Apache JMeter, servidor web de aplicação baseado em Python Flask e banco de dados relacional PostgreSQL. O sistema foi submetido a baterias de testes de estresse totalizando 10.800 requisições distribuídas em 9 cenários experimentais, combinando três proporções de carga (50% Leitura / 50% Escrita, 75% Leitura / 25% Escrita e 25% Leitura / 75% Escrita) sob três variações de banco de dados: 100.000 registros com índices secundários, 20.000 registros com índices secundários e 100.000 registros sem índices secundários. Os resultados demonstram um patamar de saturação de vazão (throughput) entre 105 e 110 req/s imposto pelos limites de concorrência e ausência de connection pooling assíncrono. A redução da base para 20.000 registros proporcionou expressivo aumento na confiabilidade (taxa de erro reduzida de até 14,25% para 3,92%). Adicionalmente, revelou-se um comportamento contraintuitivo onde os índices B-Tree criados degradaram a performance em operações massivas de escrita devido à sobrecarga no Write-Ahead Logging (WAL) e manutenção dos nós da árvore, sem contrapartida de ganho nas consultas com busca textual ILIKE. Por fim, discutem-se os impactos distributivos da escolha entre bancos SQL e NoSQL à luz do Teorema CAP e das garantias ACID versus BASE.</w:t>
      </w:r>
    </w:p>
    <w:p>
      <w:r>
        <w:rPr>
          <w:b/>
        </w:rPr>
        <w:t xml:space="preserve">Palavras-chave: </w:t>
      </w:r>
      <w:r>
        <w:t>Sistemas Distribuídos; Avaliação de Desempenho; Apache JMeter; PostgreSQL; Flask; Índices de Banco de Dados; Teorema CAP.</w:t>
      </w:r>
    </w:p>
    <w:p>
      <w:pPr>
        <w:spacing w:after="360"/>
      </w:pPr>
    </w:p>
    <w:p>
      <w:pPr>
        <w:pStyle w:val="Heading1"/>
      </w:pPr>
      <w:r>
        <w:rPr>
          <w:color w:val="1E3A8A"/>
        </w:rPr>
        <w:t>1. PARTE 1: DEFINIÇÃO DA APLICAÇÃO E PROJETO DA ARQUITETURA</w:t>
      </w:r>
    </w:p>
    <w:p>
      <w:pPr>
        <w:pStyle w:val="Heading2"/>
      </w:pPr>
      <w:r>
        <w:rPr>
          <w:color w:val="0D9488"/>
        </w:rPr>
        <w:t>1.1 Definição da Aplicação CRUD</w:t>
      </w:r>
    </w:p>
    <w:p>
      <w:r>
        <w:t>A aplicação desenvolvida consiste em um serviço corporativo de cadastro e gerenciamento de pessoas/clientes. A entidade central manipulada pelo sistema é composta pelos seguintes atributos:</w:t>
      </w:r>
    </w:p>
    <w:p>
      <w:pPr>
        <w:ind w:left="360"/>
      </w:pPr>
      <w:r>
        <w:t>• id (INTEGER PRIMARY KEY): Identificador único serial da entidade.</w:t>
        <w:br/>
        <w:t>• nome (VARCHAR(150) NOT NULL): Nome completo do indivíduo.</w:t>
        <w:br/>
        <w:t>• email (VARCHAR(200) NOT NULL): Endereço de correio eletrônico exclusivo.</w:t>
        <w:br/>
        <w:t>• telefone (VARCHAR(30)): Número de contato telefônico formatado.</w:t>
        <w:br/>
        <w:t>• cidade (VARCHAR(100)): Município de residência cadastrado.</w:t>
        <w:br/>
        <w:t>• data_cadastro (DATE): Timestamp do registro no sistema.</w:t>
        <w:br/>
        <w:t>• status (VARCHAR(20)): Estado cadastral ('ativo', 'inativo', 'pendente', 'bloqueado').</w:t>
      </w:r>
    </w:p>
    <w:p>
      <w:r>
        <w:t>A aplicação oferece tanto uma interface gráfica web responsiva renderizada pelo motor Jinja2 quanto uma interface de programação RESTful (API JSON), permitindo operações programáticas de alta performance:</w:t>
      </w:r>
    </w:p>
    <w:p>
      <w:pPr>
        <w:ind w:left="360"/>
      </w:pPr>
      <w:r>
        <w:t>• GET / : Interface gráfica contendo formulário de cadastro, tabela de listagem e barra de pesquisa.</w:t>
        <w:br/>
        <w:t>• GET /api/pessoas : Retorna uma lista de pessoas em formato JSON com suporte a parâmetros de busca (?q=...) e limite (?limit=100).</w:t>
        <w:br/>
        <w:t>• POST /api/pessoas : Cria um novo registro recebendo payload em JSON ou form-urlencoded e retorna o código HTTP 201 Created.</w:t>
        <w:br/>
        <w:t>• POST /pessoas : Rota para submissão via formulário HTML tradicional com redirecionamento e mensagens Flash.</w:t>
        <w:br/>
        <w:t>• POST /pessoas/&lt;id&gt;/editar : Atualiza os atributos da pessoa especificada.</w:t>
        <w:br/>
        <w:t>• POST /pessoas/&lt;id&gt;/excluir : Realiza a exclusão física do registro no banco de dados.</w:t>
      </w:r>
    </w:p>
    <w:p>
      <w:pPr>
        <w:pStyle w:val="Heading2"/>
      </w:pPr>
      <w:r>
        <w:rPr>
          <w:color w:val="0D9488"/>
        </w:rPr>
        <w:t>1.2 Projeto da Arquitetura da Solução (3 Camadas)</w:t>
      </w:r>
    </w:p>
    <w:p>
      <w:r>
        <w:t>A arquitetura foi estruturada no modelo clássico de Três Camadas (3-Tier Architecture), amplamente adotado em sistemas cliente-servidor distribuídos para garantir o desacoplamento de responsabilidades, manutenibilidade e isolamento de falhas:</w:t>
      </w:r>
    </w:p>
    <w:p>
      <w:r>
        <w:t>1. Camada de Apresentação / Clientes (Presentation Tier):</w:t>
        <w:br/>
        <w:t>Composta pelos navegadores dos usuários e, primordialmente, pelos nós de teste de carga configurados no Apache JMeter 5.6.3. Os clientes realizam requisições HTTP síncronas contra os endpoints do servidor, enviando comandos GET e POST simultâneos.</w:t>
        <w:br/>
        <w:br/>
        <w:t>2. Camada de Aplicação / Servidor Web (Application Tier):</w:t>
        <w:br/>
        <w:t>Implementada com o microframework Python Flask 3.1.3 em ambiente Python 3.14. Atua como o servidor de processamento e orquestração. Esta camada é responsável pela recepção das requisições HTTP, validação sintática e semântica dos dados recebidos, serialização/deserialização JSON, execução das regras de negócio e despacho de comandos SQL para o banco através do driver psycopg2.</w:t>
        <w:br/>
        <w:br/>
        <w:t>3. Camada de Dados / Persistência (Data Tier):</w:t>
        <w:br/>
        <w:t>Construída sobre o SGBD relacional PostgreSQL 16. Gerencia o armazenamento persistente na tabela public.pessoas, aplicando restrições de integridade, manutenção de índices B-Tree, controle de concorrência multiversão (MVCC) e garantia das propriedades ACID (Atomicidade, Consistência, Isolamento e Durabilidade).</w:t>
      </w:r>
    </w:p>
    <w:p>
      <w:pPr>
        <w:jc w:val="center"/>
      </w:pP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diagrama_arquitetura.png"/>
                    <pic:cNvPicPr/>
                  </pic:nvPicPr>
                  <pic:blipFill>
                    <a:blip r:embed="rId9"/>
                    <a:stretch>
                      <a:fillRect/>
                    </a:stretch>
                  </pic:blipFill>
                  <pic:spPr>
                    <a:xfrm>
                      <a:off x="0" y="0"/>
                      <a:ext cx="5669280" cy="2834640"/>
                    </a:xfrm>
                    <a:prstGeom prst="rect"/>
                  </pic:spPr>
                </pic:pic>
              </a:graphicData>
            </a:graphic>
          </wp:inline>
        </w:drawing>
      </w:r>
    </w:p>
    <w:p>
      <w:pPr>
        <w:spacing w:after="280"/>
        <w:jc w:val="center"/>
      </w:pPr>
      <w:r>
        <w:rPr>
          <w:i/>
          <w:sz w:val="19"/>
        </w:rPr>
        <w:t>Figura 1: Arquitetura distribuída em 3 camadas e fluxo de comunicação entre nós.</w:t>
      </w:r>
    </w:p>
    <w:p>
      <w:pPr>
        <w:pStyle w:val="Heading2"/>
      </w:pPr>
      <w:r>
        <w:rPr>
          <w:color w:val="0D9488"/>
        </w:rPr>
        <w:t>1.3 Cenário de Experimentos e Metodologia de Carga</w:t>
      </w:r>
    </w:p>
    <w:p>
      <w:r>
        <w:t>Para avaliar rigorosamente a escalabilidade e o comportamento do sistema sob concorrência, o Apache JMeter 5.6.3 foi configurado para emular múltiplos clientes simultâneos acessando o cluster local. Em conformidade com as diretrizes do trabalho, foram avaliados três perfis operacionais de carga com 1200 amostras totais e tempo de subida (ramp-up) de 10 segundos:</w:t>
      </w:r>
    </w:p>
    <w:p>
      <w:r>
        <w:t>• Cenário A (50% Leituras / 50% Escritas): 600 clientes emulando operações de leitura (GET /api/pessoas) e 600 clientes emulando escrita (POST /api/pessoas).</w:t>
        <w:br/>
        <w:t>• Cenário B (75% Leituras / 25% Escritas): Perfil 'read-heavy' com 900 leituras e 300 escritas simultâneas.</w:t>
        <w:br/>
        <w:t>• Cenário C (25% Leituras / 75% Escritas): Perfil 'write-heavy' com 300 leituras e 900 escritas simultâneas.</w:t>
      </w:r>
    </w:p>
    <w:p>
      <w:r>
        <w:t>Geração do Dataset Sintético:</w:t>
        <w:br/>
        <w:t>Foi desenvolvido o gerador em Python 'pessoas.py', capaz de produzir massas de dados realistas com distribuição estatística controlada (nomes compostos, endereços de e-mail pseudo-aleatórios, telefones com DDDs brasileiros e cidades capitais). O gerador foi utilizado para popular a tabela com um dataset volumoso de 100.000 registros (superando o requisito mínimo de 50k) e um dataset reduzido de 20.000 registros.</w:t>
      </w:r>
    </w:p>
    <w:p>
      <w:r>
        <w:t>Configurações da Base de Dados Avaliadas (3 Variações):</w:t>
        <w:br/>
        <w:t>1. Variação 1: 100.000 registros com índices secundários (idx_pessoas_cidade, idx_pessoas_data_cadastro, idx_pessoas_status).</w:t>
        <w:br/>
        <w:t>2. Variação 2: 20.000 registros com índices secundários.</w:t>
        <w:br/>
        <w:t>3. Variação 3: 100.000 registros sem índices secundários (apenas a chave primária indexada).</w:t>
      </w:r>
    </w:p>
    <w:p>
      <w:r>
        <w:br w:type="page"/>
      </w:r>
    </w:p>
    <w:p>
      <w:pPr>
        <w:pStyle w:val="Heading1"/>
      </w:pPr>
      <w:r>
        <w:rPr>
          <w:color w:val="1E3A8A"/>
        </w:rPr>
        <w:t>2. PARTE 2: AVALIAÇÃO EXPERIMENTAL E ANÁLISE DE RESULTADOS</w:t>
      </w:r>
    </w:p>
    <w:p>
      <w:r>
        <w:t>Nesta seção são consolidados os dados empíricos coletados durante as 9 baterias de testes (total de 10.800 requisições). As métricas avaliadas incluem: Amostras (N), Taxa de Erro HTTP (%), Tempo Médio de Resposta (ms), Mediana (ms), Percentis P95 e P99 (ms) e Vazão (Throughput em req/s).</w:t>
      </w:r>
    </w:p>
    <w:p>
      <w:pPr>
        <w:pStyle w:val="Heading3"/>
      </w:pPr>
      <w:r>
        <w:rPr>
          <w:color w:val="0F172A"/>
        </w:rPr>
        <w:t>Tabela 1: Métricas de Desempenho - Variação 1 (100k Registros com Índice)</w:t>
      </w:r>
    </w:p>
    <w:tbl>
      <w:tblPr>
        <w:tblW w:type="auto" w:w="0"/>
        <w:jc w:val="center"/>
        <w:tblLook w:firstColumn="1" w:firstRow="1" w:lastColumn="0" w:lastRow="0" w:noHBand="0" w:noVBand="1" w:val="04A0"/>
      </w:tblPr>
      <w:tblGrid>
        <w:gridCol w:w="1175"/>
        <w:gridCol w:w="1175"/>
        <w:gridCol w:w="1175"/>
        <w:gridCol w:w="1175"/>
        <w:gridCol w:w="1175"/>
        <w:gridCol w:w="1175"/>
        <w:gridCol w:w="1175"/>
        <w:gridCol w:w="1175"/>
      </w:tblGrid>
      <w:tr>
        <w:tc>
          <w:tcPr>
            <w:tcW w:type="dxa" w:w="1175"/>
            <w:shd w:fill="1E3A8A"/>
            <w:tcMar>
              <w:top w:w="120" w:type="dxa"/>
              <w:bottom w:w="120" w:type="dxa"/>
              <w:left w:w="100" w:type="dxa"/>
              <w:right w:w="100" w:type="dxa"/>
            </w:tcMar>
          </w:tcPr>
          <w:p>
            <w:pPr>
              <w:jc w:val="center"/>
            </w:pPr>
            <w:r>
              <w:rPr>
                <w:b/>
                <w:color w:val="FFFFFF"/>
                <w:sz w:val="18"/>
              </w:rPr>
              <w:t>Operação</w:t>
            </w:r>
          </w:p>
        </w:tc>
        <w:tc>
          <w:tcPr>
            <w:tcW w:type="dxa" w:w="1175"/>
            <w:shd w:fill="1E3A8A"/>
            <w:tcMar>
              <w:top w:w="120" w:type="dxa"/>
              <w:bottom w:w="120" w:type="dxa"/>
              <w:left w:w="100" w:type="dxa"/>
              <w:right w:w="100" w:type="dxa"/>
            </w:tcMar>
          </w:tcPr>
          <w:p>
            <w:pPr>
              <w:jc w:val="center"/>
            </w:pPr>
            <w:r>
              <w:rPr>
                <w:b/>
                <w:color w:val="FFFFFF"/>
                <w:sz w:val="18"/>
              </w:rPr>
              <w:t>N</w:t>
            </w:r>
          </w:p>
        </w:tc>
        <w:tc>
          <w:tcPr>
            <w:tcW w:type="dxa" w:w="1175"/>
            <w:shd w:fill="1E3A8A"/>
            <w:tcMar>
              <w:top w:w="120" w:type="dxa"/>
              <w:bottom w:w="120" w:type="dxa"/>
              <w:left w:w="100" w:type="dxa"/>
              <w:right w:w="100" w:type="dxa"/>
            </w:tcMar>
          </w:tcPr>
          <w:p>
            <w:pPr>
              <w:jc w:val="center"/>
            </w:pPr>
            <w:r>
              <w:rPr>
                <w:b/>
                <w:color w:val="FFFFFF"/>
                <w:sz w:val="18"/>
              </w:rPr>
              <w:t>Erro %</w:t>
            </w:r>
          </w:p>
        </w:tc>
        <w:tc>
          <w:tcPr>
            <w:tcW w:type="dxa" w:w="1175"/>
            <w:shd w:fill="1E3A8A"/>
            <w:tcMar>
              <w:top w:w="120" w:type="dxa"/>
              <w:bottom w:w="120" w:type="dxa"/>
              <w:left w:w="100" w:type="dxa"/>
              <w:right w:w="100" w:type="dxa"/>
            </w:tcMar>
          </w:tcPr>
          <w:p>
            <w:pPr>
              <w:jc w:val="center"/>
            </w:pPr>
            <w:r>
              <w:rPr>
                <w:b/>
                <w:color w:val="FFFFFF"/>
                <w:sz w:val="18"/>
              </w:rPr>
              <w:t>Média (ms)</w:t>
            </w:r>
          </w:p>
        </w:tc>
        <w:tc>
          <w:tcPr>
            <w:tcW w:type="dxa" w:w="1175"/>
            <w:shd w:fill="1E3A8A"/>
            <w:tcMar>
              <w:top w:w="120" w:type="dxa"/>
              <w:bottom w:w="120" w:type="dxa"/>
              <w:left w:w="100" w:type="dxa"/>
              <w:right w:w="100" w:type="dxa"/>
            </w:tcMar>
          </w:tcPr>
          <w:p>
            <w:pPr>
              <w:jc w:val="center"/>
            </w:pPr>
            <w:r>
              <w:rPr>
                <w:b/>
                <w:color w:val="FFFFFF"/>
                <w:sz w:val="18"/>
              </w:rPr>
              <w:t>Mediana</w:t>
            </w:r>
          </w:p>
        </w:tc>
        <w:tc>
          <w:tcPr>
            <w:tcW w:type="dxa" w:w="1175"/>
            <w:shd w:fill="1E3A8A"/>
            <w:tcMar>
              <w:top w:w="120" w:type="dxa"/>
              <w:bottom w:w="120" w:type="dxa"/>
              <w:left w:w="100" w:type="dxa"/>
              <w:right w:w="100" w:type="dxa"/>
            </w:tcMar>
          </w:tcPr>
          <w:p>
            <w:pPr>
              <w:jc w:val="center"/>
            </w:pPr>
            <w:r>
              <w:rPr>
                <w:b/>
                <w:color w:val="FFFFFF"/>
                <w:sz w:val="18"/>
              </w:rPr>
              <w:t>P95 (ms)</w:t>
            </w:r>
          </w:p>
        </w:tc>
        <w:tc>
          <w:tcPr>
            <w:tcW w:type="dxa" w:w="1175"/>
            <w:shd w:fill="1E3A8A"/>
            <w:tcMar>
              <w:top w:w="120" w:type="dxa"/>
              <w:bottom w:w="120" w:type="dxa"/>
              <w:left w:w="100" w:type="dxa"/>
              <w:right w:w="100" w:type="dxa"/>
            </w:tcMar>
          </w:tcPr>
          <w:p>
            <w:pPr>
              <w:jc w:val="center"/>
            </w:pPr>
            <w:r>
              <w:rPr>
                <w:b/>
                <w:color w:val="FFFFFF"/>
                <w:sz w:val="18"/>
              </w:rPr>
              <w:t>P99 (ms)</w:t>
            </w:r>
          </w:p>
        </w:tc>
        <w:tc>
          <w:tcPr>
            <w:tcW w:type="dxa" w:w="1175"/>
            <w:shd w:fill="1E3A8A"/>
            <w:tcMar>
              <w:top w:w="120" w:type="dxa"/>
              <w:bottom w:w="120" w:type="dxa"/>
              <w:left w:w="100" w:type="dxa"/>
              <w:right w:w="100" w:type="dxa"/>
            </w:tcMar>
          </w:tcPr>
          <w:p>
            <w:pPr>
              <w:jc w:val="center"/>
            </w:pPr>
            <w:r>
              <w:rPr>
                <w:b/>
                <w:color w:val="FFFFFF"/>
                <w:sz w:val="18"/>
              </w:rPr>
              <w:t>Throughput</w:t>
            </w:r>
          </w:p>
        </w:tc>
      </w:tr>
      <w:tr>
        <w:tc>
          <w:tcPr>
            <w:tcW w:type="dxa" w:w="1175"/>
            <w:shd w:fill="F8FAFC"/>
            <w:tcMar>
              <w:top w:w="80" w:type="dxa"/>
              <w:bottom w:w="80" w:type="dxa"/>
              <w:left w:w="90" w:type="dxa"/>
              <w:right w:w="90" w:type="dxa"/>
            </w:tcMar>
          </w:tcPr>
          <w:p>
            <w:pPr>
              <w:jc w:val="left"/>
            </w:pPr>
            <w:r>
              <w:rPr>
                <w:sz w:val="17"/>
              </w:rPr>
              <w:t>Total (50/50)</w:t>
            </w:r>
          </w:p>
        </w:tc>
        <w:tc>
          <w:tcPr>
            <w:tcW w:type="dxa" w:w="1175"/>
            <w:shd w:fill="F8FAFC"/>
            <w:tcMar>
              <w:top w:w="80" w:type="dxa"/>
              <w:bottom w:w="80" w:type="dxa"/>
              <w:left w:w="90" w:type="dxa"/>
              <w:right w:w="90" w:type="dxa"/>
            </w:tcMar>
          </w:tcPr>
          <w:p>
            <w:pPr>
              <w:jc w:val="right"/>
            </w:pPr>
            <w:r>
              <w:rPr>
                <w:sz w:val="17"/>
              </w:rPr>
              <w:t>1200</w:t>
            </w:r>
          </w:p>
        </w:tc>
        <w:tc>
          <w:tcPr>
            <w:tcW w:type="dxa" w:w="1175"/>
            <w:shd w:fill="F8FAFC"/>
            <w:tcMar>
              <w:top w:w="80" w:type="dxa"/>
              <w:bottom w:w="80" w:type="dxa"/>
              <w:left w:w="90" w:type="dxa"/>
              <w:right w:w="90" w:type="dxa"/>
            </w:tcMar>
          </w:tcPr>
          <w:p>
            <w:pPr>
              <w:jc w:val="right"/>
            </w:pPr>
            <w:r>
              <w:rPr>
                <w:sz w:val="17"/>
              </w:rPr>
              <w:t>10.33%</w:t>
            </w:r>
          </w:p>
        </w:tc>
        <w:tc>
          <w:tcPr>
            <w:tcW w:type="dxa" w:w="1175"/>
            <w:shd w:fill="F8FAFC"/>
            <w:tcMar>
              <w:top w:w="80" w:type="dxa"/>
              <w:bottom w:w="80" w:type="dxa"/>
              <w:left w:w="90" w:type="dxa"/>
              <w:right w:w="90" w:type="dxa"/>
            </w:tcMar>
          </w:tcPr>
          <w:p>
            <w:pPr>
              <w:jc w:val="right"/>
            </w:pPr>
            <w:r>
              <w:rPr>
                <w:sz w:val="17"/>
              </w:rPr>
              <w:t>1119.67</w:t>
            </w:r>
          </w:p>
        </w:tc>
        <w:tc>
          <w:tcPr>
            <w:tcW w:type="dxa" w:w="1175"/>
            <w:shd w:fill="F8FAFC"/>
            <w:tcMar>
              <w:top w:w="80" w:type="dxa"/>
              <w:bottom w:w="80" w:type="dxa"/>
              <w:left w:w="90" w:type="dxa"/>
              <w:right w:w="90" w:type="dxa"/>
            </w:tcMar>
          </w:tcPr>
          <w:p>
            <w:pPr>
              <w:jc w:val="right"/>
            </w:pPr>
            <w:r>
              <w:rPr>
                <w:sz w:val="17"/>
              </w:rPr>
              <w:t>1284.50</w:t>
            </w:r>
          </w:p>
        </w:tc>
        <w:tc>
          <w:tcPr>
            <w:tcW w:type="dxa" w:w="1175"/>
            <w:shd w:fill="F8FAFC"/>
            <w:tcMar>
              <w:top w:w="80" w:type="dxa"/>
              <w:bottom w:w="80" w:type="dxa"/>
              <w:left w:w="90" w:type="dxa"/>
              <w:right w:w="90" w:type="dxa"/>
            </w:tcMar>
          </w:tcPr>
          <w:p>
            <w:pPr>
              <w:jc w:val="right"/>
            </w:pPr>
            <w:r>
              <w:rPr>
                <w:sz w:val="17"/>
              </w:rPr>
              <w:t>1612.90</w:t>
            </w:r>
          </w:p>
        </w:tc>
        <w:tc>
          <w:tcPr>
            <w:tcW w:type="dxa" w:w="1175"/>
            <w:shd w:fill="F8FAFC"/>
            <w:tcMar>
              <w:top w:w="80" w:type="dxa"/>
              <w:bottom w:w="80" w:type="dxa"/>
              <w:left w:w="90" w:type="dxa"/>
              <w:right w:w="90" w:type="dxa"/>
            </w:tcMar>
          </w:tcPr>
          <w:p>
            <w:pPr>
              <w:jc w:val="right"/>
            </w:pPr>
            <w:r>
              <w:rPr>
                <w:sz w:val="17"/>
              </w:rPr>
              <w:t>1708.99</w:t>
            </w:r>
          </w:p>
        </w:tc>
        <w:tc>
          <w:tcPr>
            <w:tcW w:type="dxa" w:w="1175"/>
            <w:shd w:fill="F8FAFC"/>
            <w:tcMar>
              <w:top w:w="80" w:type="dxa"/>
              <w:bottom w:w="80" w:type="dxa"/>
              <w:left w:w="90" w:type="dxa"/>
              <w:right w:w="90" w:type="dxa"/>
            </w:tcMar>
          </w:tcPr>
          <w:p>
            <w:pPr>
              <w:jc w:val="right"/>
            </w:pPr>
            <w:r>
              <w:rPr>
                <w:sz w:val="17"/>
              </w:rPr>
              <w:t>106.17 r/s</w:t>
            </w:r>
          </w:p>
        </w:tc>
      </w:tr>
      <w:tr>
        <w:tc>
          <w:tcPr>
            <w:tcW w:type="dxa" w:w="1175"/>
            <w:shd w:fill="FFFFFF"/>
            <w:tcMar>
              <w:top w:w="80" w:type="dxa"/>
              <w:bottom w:w="80" w:type="dxa"/>
              <w:left w:w="90" w:type="dxa"/>
              <w:right w:w="90" w:type="dxa"/>
            </w:tcMar>
          </w:tcPr>
          <w:p>
            <w:pPr>
              <w:jc w:val="left"/>
            </w:pPr>
            <w:r>
              <w:rPr>
                <w:sz w:val="17"/>
              </w:rPr>
              <w:t xml:space="preserve">  • Leitura Home</w:t>
            </w:r>
          </w:p>
        </w:tc>
        <w:tc>
          <w:tcPr>
            <w:tcW w:type="dxa" w:w="1175"/>
            <w:shd w:fill="FFFFFF"/>
            <w:tcMar>
              <w:top w:w="80" w:type="dxa"/>
              <w:bottom w:w="80" w:type="dxa"/>
              <w:left w:w="90" w:type="dxa"/>
              <w:right w:w="90" w:type="dxa"/>
            </w:tcMar>
          </w:tcPr>
          <w:p>
            <w:pPr>
              <w:jc w:val="right"/>
            </w:pPr>
            <w:r>
              <w:rPr>
                <w:sz w:val="17"/>
              </w:rPr>
              <w:t>600</w:t>
            </w:r>
          </w:p>
        </w:tc>
        <w:tc>
          <w:tcPr>
            <w:tcW w:type="dxa" w:w="1175"/>
            <w:shd w:fill="FFFFFF"/>
            <w:tcMar>
              <w:top w:w="80" w:type="dxa"/>
              <w:bottom w:w="80" w:type="dxa"/>
              <w:left w:w="90" w:type="dxa"/>
              <w:right w:w="90" w:type="dxa"/>
            </w:tcMar>
          </w:tcPr>
          <w:p>
            <w:pPr>
              <w:jc w:val="right"/>
            </w:pPr>
            <w:r>
              <w:rPr>
                <w:sz w:val="17"/>
              </w:rPr>
              <w:t>10.00%</w:t>
            </w:r>
          </w:p>
        </w:tc>
        <w:tc>
          <w:tcPr>
            <w:tcW w:type="dxa" w:w="1175"/>
            <w:shd w:fill="FFFFFF"/>
            <w:tcMar>
              <w:top w:w="80" w:type="dxa"/>
              <w:bottom w:w="80" w:type="dxa"/>
              <w:left w:w="90" w:type="dxa"/>
              <w:right w:w="90" w:type="dxa"/>
            </w:tcMar>
          </w:tcPr>
          <w:p>
            <w:pPr>
              <w:jc w:val="right"/>
            </w:pPr>
            <w:r>
              <w:rPr>
                <w:sz w:val="17"/>
              </w:rPr>
              <w:t>1126.30</w:t>
            </w:r>
          </w:p>
        </w:tc>
        <w:tc>
          <w:tcPr>
            <w:tcW w:type="dxa" w:w="1175"/>
            <w:shd w:fill="FFFFFF"/>
            <w:tcMar>
              <w:top w:w="80" w:type="dxa"/>
              <w:bottom w:w="80" w:type="dxa"/>
              <w:left w:w="90" w:type="dxa"/>
              <w:right w:w="90" w:type="dxa"/>
            </w:tcMar>
          </w:tcPr>
          <w:p>
            <w:pPr>
              <w:jc w:val="right"/>
            </w:pPr>
            <w:r>
              <w:rPr>
                <w:sz w:val="17"/>
              </w:rPr>
              <w:t>1297.50</w:t>
            </w:r>
          </w:p>
        </w:tc>
        <w:tc>
          <w:tcPr>
            <w:tcW w:type="dxa" w:w="1175"/>
            <w:shd w:fill="FFFFFF"/>
            <w:tcMar>
              <w:top w:w="80" w:type="dxa"/>
              <w:bottom w:w="80" w:type="dxa"/>
              <w:left w:w="90" w:type="dxa"/>
              <w:right w:w="90" w:type="dxa"/>
            </w:tcMar>
          </w:tcPr>
          <w:p>
            <w:pPr>
              <w:jc w:val="right"/>
            </w:pPr>
            <w:r>
              <w:rPr>
                <w:sz w:val="17"/>
              </w:rPr>
              <w:t>1624.95</w:t>
            </w:r>
          </w:p>
        </w:tc>
        <w:tc>
          <w:tcPr>
            <w:tcW w:type="dxa" w:w="1175"/>
            <w:shd w:fill="FFFFFF"/>
            <w:tcMar>
              <w:top w:w="80" w:type="dxa"/>
              <w:bottom w:w="80" w:type="dxa"/>
              <w:left w:w="90" w:type="dxa"/>
              <w:right w:w="90" w:type="dxa"/>
            </w:tcMar>
          </w:tcPr>
          <w:p>
            <w:pPr>
              <w:jc w:val="right"/>
            </w:pPr>
            <w:r>
              <w:rPr>
                <w:sz w:val="17"/>
              </w:rPr>
              <w:t>1714.94</w:t>
            </w:r>
          </w:p>
        </w:tc>
        <w:tc>
          <w:tcPr>
            <w:tcW w:type="dxa" w:w="1175"/>
            <w:shd w:fill="FFFFFF"/>
            <w:tcMar>
              <w:top w:w="80" w:type="dxa"/>
              <w:bottom w:w="80" w:type="dxa"/>
              <w:left w:w="90" w:type="dxa"/>
              <w:right w:w="90" w:type="dxa"/>
            </w:tcMar>
          </w:tcPr>
          <w:p>
            <w:pPr>
              <w:jc w:val="right"/>
            </w:pPr>
            <w:r>
              <w:rPr>
                <w:sz w:val="17"/>
              </w:rPr>
              <w:t>53.22 r/s</w:t>
            </w:r>
          </w:p>
        </w:tc>
      </w:tr>
      <w:tr>
        <w:tc>
          <w:tcPr>
            <w:tcW w:type="dxa" w:w="1175"/>
            <w:shd w:fill="F8FAFC"/>
            <w:tcMar>
              <w:top w:w="80" w:type="dxa"/>
              <w:bottom w:w="80" w:type="dxa"/>
              <w:left w:w="90" w:type="dxa"/>
              <w:right w:w="90" w:type="dxa"/>
            </w:tcMar>
          </w:tcPr>
          <w:p>
            <w:pPr>
              <w:jc w:val="left"/>
            </w:pPr>
            <w:r>
              <w:rPr>
                <w:sz w:val="17"/>
              </w:rPr>
              <w:t xml:space="preserve">  • Escrita Pessoa</w:t>
            </w:r>
          </w:p>
        </w:tc>
        <w:tc>
          <w:tcPr>
            <w:tcW w:type="dxa" w:w="1175"/>
            <w:shd w:fill="F8FAFC"/>
            <w:tcMar>
              <w:top w:w="80" w:type="dxa"/>
              <w:bottom w:w="80" w:type="dxa"/>
              <w:left w:w="90" w:type="dxa"/>
              <w:right w:w="90" w:type="dxa"/>
            </w:tcMar>
          </w:tcPr>
          <w:p>
            <w:pPr>
              <w:jc w:val="right"/>
            </w:pPr>
            <w:r>
              <w:rPr>
                <w:sz w:val="17"/>
              </w:rPr>
              <w:t>600</w:t>
            </w:r>
          </w:p>
        </w:tc>
        <w:tc>
          <w:tcPr>
            <w:tcW w:type="dxa" w:w="1175"/>
            <w:shd w:fill="F8FAFC"/>
            <w:tcMar>
              <w:top w:w="80" w:type="dxa"/>
              <w:bottom w:w="80" w:type="dxa"/>
              <w:left w:w="90" w:type="dxa"/>
              <w:right w:w="90" w:type="dxa"/>
            </w:tcMar>
          </w:tcPr>
          <w:p>
            <w:pPr>
              <w:jc w:val="right"/>
            </w:pPr>
            <w:r>
              <w:rPr>
                <w:sz w:val="17"/>
              </w:rPr>
              <w:t>10.67%</w:t>
            </w:r>
          </w:p>
        </w:tc>
        <w:tc>
          <w:tcPr>
            <w:tcW w:type="dxa" w:w="1175"/>
            <w:shd w:fill="F8FAFC"/>
            <w:tcMar>
              <w:top w:w="80" w:type="dxa"/>
              <w:bottom w:w="80" w:type="dxa"/>
              <w:left w:w="90" w:type="dxa"/>
              <w:right w:w="90" w:type="dxa"/>
            </w:tcMar>
          </w:tcPr>
          <w:p>
            <w:pPr>
              <w:jc w:val="right"/>
            </w:pPr>
            <w:r>
              <w:rPr>
                <w:sz w:val="17"/>
              </w:rPr>
              <w:t>1113.05</w:t>
            </w:r>
          </w:p>
        </w:tc>
        <w:tc>
          <w:tcPr>
            <w:tcW w:type="dxa" w:w="1175"/>
            <w:shd w:fill="F8FAFC"/>
            <w:tcMar>
              <w:top w:w="80" w:type="dxa"/>
              <w:bottom w:w="80" w:type="dxa"/>
              <w:left w:w="90" w:type="dxa"/>
              <w:right w:w="90" w:type="dxa"/>
            </w:tcMar>
          </w:tcPr>
          <w:p>
            <w:pPr>
              <w:jc w:val="right"/>
            </w:pPr>
            <w:r>
              <w:rPr>
                <w:sz w:val="17"/>
              </w:rPr>
              <w:t>1279.00</w:t>
            </w:r>
          </w:p>
        </w:tc>
        <w:tc>
          <w:tcPr>
            <w:tcW w:type="dxa" w:w="1175"/>
            <w:shd w:fill="F8FAFC"/>
            <w:tcMar>
              <w:top w:w="80" w:type="dxa"/>
              <w:bottom w:w="80" w:type="dxa"/>
              <w:left w:w="90" w:type="dxa"/>
              <w:right w:w="90" w:type="dxa"/>
            </w:tcMar>
          </w:tcPr>
          <w:p>
            <w:pPr>
              <w:jc w:val="right"/>
            </w:pPr>
            <w:r>
              <w:rPr>
                <w:sz w:val="17"/>
              </w:rPr>
              <w:t>1584.75</w:t>
            </w:r>
          </w:p>
        </w:tc>
        <w:tc>
          <w:tcPr>
            <w:tcW w:type="dxa" w:w="1175"/>
            <w:shd w:fill="F8FAFC"/>
            <w:tcMar>
              <w:top w:w="80" w:type="dxa"/>
              <w:bottom w:w="80" w:type="dxa"/>
              <w:left w:w="90" w:type="dxa"/>
              <w:right w:w="90" w:type="dxa"/>
            </w:tcMar>
          </w:tcPr>
          <w:p>
            <w:pPr>
              <w:jc w:val="right"/>
            </w:pPr>
            <w:r>
              <w:rPr>
                <w:sz w:val="17"/>
              </w:rPr>
              <w:t>1695.00</w:t>
            </w:r>
          </w:p>
        </w:tc>
        <w:tc>
          <w:tcPr>
            <w:tcW w:type="dxa" w:w="1175"/>
            <w:shd w:fill="F8FAFC"/>
            <w:tcMar>
              <w:top w:w="80" w:type="dxa"/>
              <w:bottom w:w="80" w:type="dxa"/>
              <w:left w:w="90" w:type="dxa"/>
              <w:right w:w="90" w:type="dxa"/>
            </w:tcMar>
          </w:tcPr>
          <w:p>
            <w:pPr>
              <w:jc w:val="right"/>
            </w:pPr>
            <w:r>
              <w:rPr>
                <w:sz w:val="17"/>
              </w:rPr>
              <w:t>53.19 r/s</w:t>
            </w:r>
          </w:p>
        </w:tc>
      </w:tr>
      <w:tr>
        <w:tc>
          <w:tcPr>
            <w:tcW w:type="dxa" w:w="1175"/>
            <w:shd w:fill="FFFFFF"/>
            <w:tcMar>
              <w:top w:w="80" w:type="dxa"/>
              <w:bottom w:w="80" w:type="dxa"/>
              <w:left w:w="90" w:type="dxa"/>
              <w:right w:w="90" w:type="dxa"/>
            </w:tcMar>
          </w:tcPr>
          <w:p>
            <w:pPr>
              <w:jc w:val="left"/>
            </w:pPr>
            <w:r>
              <w:rPr>
                <w:sz w:val="17"/>
              </w:rPr>
              <w:t>Total (75L / 25E)</w:t>
            </w:r>
          </w:p>
        </w:tc>
        <w:tc>
          <w:tcPr>
            <w:tcW w:type="dxa" w:w="1175"/>
            <w:shd w:fill="FFFFFF"/>
            <w:tcMar>
              <w:top w:w="80" w:type="dxa"/>
              <w:bottom w:w="80" w:type="dxa"/>
              <w:left w:w="90" w:type="dxa"/>
              <w:right w:w="90" w:type="dxa"/>
            </w:tcMar>
          </w:tcPr>
          <w:p>
            <w:pPr>
              <w:jc w:val="right"/>
            </w:pPr>
            <w:r>
              <w:rPr>
                <w:sz w:val="17"/>
              </w:rPr>
              <w:t>1200</w:t>
            </w:r>
          </w:p>
        </w:tc>
        <w:tc>
          <w:tcPr>
            <w:tcW w:type="dxa" w:w="1175"/>
            <w:shd w:fill="FFFFFF"/>
            <w:tcMar>
              <w:top w:w="80" w:type="dxa"/>
              <w:bottom w:w="80" w:type="dxa"/>
              <w:left w:w="90" w:type="dxa"/>
              <w:right w:w="90" w:type="dxa"/>
            </w:tcMar>
          </w:tcPr>
          <w:p>
            <w:pPr>
              <w:jc w:val="right"/>
            </w:pPr>
            <w:r>
              <w:rPr>
                <w:sz w:val="17"/>
              </w:rPr>
              <w:t>14.25%</w:t>
            </w:r>
          </w:p>
        </w:tc>
        <w:tc>
          <w:tcPr>
            <w:tcW w:type="dxa" w:w="1175"/>
            <w:shd w:fill="FFFFFF"/>
            <w:tcMar>
              <w:top w:w="80" w:type="dxa"/>
              <w:bottom w:w="80" w:type="dxa"/>
              <w:left w:w="90" w:type="dxa"/>
              <w:right w:w="90" w:type="dxa"/>
            </w:tcMar>
          </w:tcPr>
          <w:p>
            <w:pPr>
              <w:jc w:val="right"/>
            </w:pPr>
            <w:r>
              <w:rPr>
                <w:sz w:val="17"/>
              </w:rPr>
              <w:t>1066.38</w:t>
            </w:r>
          </w:p>
        </w:tc>
        <w:tc>
          <w:tcPr>
            <w:tcW w:type="dxa" w:w="1175"/>
            <w:shd w:fill="FFFFFF"/>
            <w:tcMar>
              <w:top w:w="80" w:type="dxa"/>
              <w:bottom w:w="80" w:type="dxa"/>
              <w:left w:w="90" w:type="dxa"/>
              <w:right w:w="90" w:type="dxa"/>
            </w:tcMar>
          </w:tcPr>
          <w:p>
            <w:pPr>
              <w:jc w:val="right"/>
            </w:pPr>
            <w:r>
              <w:rPr>
                <w:sz w:val="17"/>
              </w:rPr>
              <w:t>1284.50</w:t>
            </w:r>
          </w:p>
        </w:tc>
        <w:tc>
          <w:tcPr>
            <w:tcW w:type="dxa" w:w="1175"/>
            <w:shd w:fill="FFFFFF"/>
            <w:tcMar>
              <w:top w:w="80" w:type="dxa"/>
              <w:bottom w:w="80" w:type="dxa"/>
              <w:left w:w="90" w:type="dxa"/>
              <w:right w:w="90" w:type="dxa"/>
            </w:tcMar>
          </w:tcPr>
          <w:p>
            <w:pPr>
              <w:jc w:val="right"/>
            </w:pPr>
            <w:r>
              <w:rPr>
                <w:sz w:val="17"/>
              </w:rPr>
              <w:t>1569.00</w:t>
            </w:r>
          </w:p>
        </w:tc>
        <w:tc>
          <w:tcPr>
            <w:tcW w:type="dxa" w:w="1175"/>
            <w:shd w:fill="FFFFFF"/>
            <w:tcMar>
              <w:top w:w="80" w:type="dxa"/>
              <w:bottom w:w="80" w:type="dxa"/>
              <w:left w:w="90" w:type="dxa"/>
              <w:right w:w="90" w:type="dxa"/>
            </w:tcMar>
          </w:tcPr>
          <w:p>
            <w:pPr>
              <w:jc w:val="right"/>
            </w:pPr>
            <w:r>
              <w:rPr>
                <w:sz w:val="17"/>
              </w:rPr>
              <w:t>1696.92</w:t>
            </w:r>
          </w:p>
        </w:tc>
        <w:tc>
          <w:tcPr>
            <w:tcW w:type="dxa" w:w="1175"/>
            <w:shd w:fill="FFFFFF"/>
            <w:tcMar>
              <w:top w:w="80" w:type="dxa"/>
              <w:bottom w:w="80" w:type="dxa"/>
              <w:left w:w="90" w:type="dxa"/>
              <w:right w:w="90" w:type="dxa"/>
            </w:tcMar>
          </w:tcPr>
          <w:p>
            <w:pPr>
              <w:jc w:val="right"/>
            </w:pPr>
            <w:r>
              <w:rPr>
                <w:sz w:val="17"/>
              </w:rPr>
              <w:t>109.73 r/s</w:t>
            </w:r>
          </w:p>
        </w:tc>
      </w:tr>
      <w:tr>
        <w:tc>
          <w:tcPr>
            <w:tcW w:type="dxa" w:w="1175"/>
            <w:shd w:fill="F8FAFC"/>
            <w:tcMar>
              <w:top w:w="80" w:type="dxa"/>
              <w:bottom w:w="80" w:type="dxa"/>
              <w:left w:w="90" w:type="dxa"/>
              <w:right w:w="90" w:type="dxa"/>
            </w:tcMar>
          </w:tcPr>
          <w:p>
            <w:pPr>
              <w:jc w:val="left"/>
            </w:pPr>
            <w:r>
              <w:rPr>
                <w:sz w:val="17"/>
              </w:rPr>
              <w:t xml:space="preserve">  • Leitura Home</w:t>
            </w:r>
          </w:p>
        </w:tc>
        <w:tc>
          <w:tcPr>
            <w:tcW w:type="dxa" w:w="1175"/>
            <w:shd w:fill="F8FAFC"/>
            <w:tcMar>
              <w:top w:w="80" w:type="dxa"/>
              <w:bottom w:w="80" w:type="dxa"/>
              <w:left w:w="90" w:type="dxa"/>
              <w:right w:w="90" w:type="dxa"/>
            </w:tcMar>
          </w:tcPr>
          <w:p>
            <w:pPr>
              <w:jc w:val="right"/>
            </w:pPr>
            <w:r>
              <w:rPr>
                <w:sz w:val="17"/>
              </w:rPr>
              <w:t>900</w:t>
            </w:r>
          </w:p>
        </w:tc>
        <w:tc>
          <w:tcPr>
            <w:tcW w:type="dxa" w:w="1175"/>
            <w:shd w:fill="F8FAFC"/>
            <w:tcMar>
              <w:top w:w="80" w:type="dxa"/>
              <w:bottom w:w="80" w:type="dxa"/>
              <w:left w:w="90" w:type="dxa"/>
              <w:right w:w="90" w:type="dxa"/>
            </w:tcMar>
          </w:tcPr>
          <w:p>
            <w:pPr>
              <w:jc w:val="right"/>
            </w:pPr>
            <w:r>
              <w:rPr>
                <w:sz w:val="17"/>
              </w:rPr>
              <w:t>14.11%</w:t>
            </w:r>
          </w:p>
        </w:tc>
        <w:tc>
          <w:tcPr>
            <w:tcW w:type="dxa" w:w="1175"/>
            <w:shd w:fill="F8FAFC"/>
            <w:tcMar>
              <w:top w:w="80" w:type="dxa"/>
              <w:bottom w:w="80" w:type="dxa"/>
              <w:left w:w="90" w:type="dxa"/>
              <w:right w:w="90" w:type="dxa"/>
            </w:tcMar>
          </w:tcPr>
          <w:p>
            <w:pPr>
              <w:jc w:val="right"/>
            </w:pPr>
            <w:r>
              <w:rPr>
                <w:sz w:val="17"/>
              </w:rPr>
              <w:t>1068.37</w:t>
            </w:r>
          </w:p>
        </w:tc>
        <w:tc>
          <w:tcPr>
            <w:tcW w:type="dxa" w:w="1175"/>
            <w:shd w:fill="F8FAFC"/>
            <w:tcMar>
              <w:top w:w="80" w:type="dxa"/>
              <w:bottom w:w="80" w:type="dxa"/>
              <w:left w:w="90" w:type="dxa"/>
              <w:right w:w="90" w:type="dxa"/>
            </w:tcMar>
          </w:tcPr>
          <w:p>
            <w:pPr>
              <w:jc w:val="right"/>
            </w:pPr>
            <w:r>
              <w:rPr>
                <w:sz w:val="17"/>
              </w:rPr>
              <w:t>1292.00</w:t>
            </w:r>
          </w:p>
        </w:tc>
        <w:tc>
          <w:tcPr>
            <w:tcW w:type="dxa" w:w="1175"/>
            <w:shd w:fill="F8FAFC"/>
            <w:tcMar>
              <w:top w:w="80" w:type="dxa"/>
              <w:bottom w:w="80" w:type="dxa"/>
              <w:left w:w="90" w:type="dxa"/>
              <w:right w:w="90" w:type="dxa"/>
            </w:tcMar>
          </w:tcPr>
          <w:p>
            <w:pPr>
              <w:jc w:val="right"/>
            </w:pPr>
            <w:r>
              <w:rPr>
                <w:sz w:val="17"/>
              </w:rPr>
              <w:t>1574.70</w:t>
            </w:r>
          </w:p>
        </w:tc>
        <w:tc>
          <w:tcPr>
            <w:tcW w:type="dxa" w:w="1175"/>
            <w:shd w:fill="F8FAFC"/>
            <w:tcMar>
              <w:top w:w="80" w:type="dxa"/>
              <w:bottom w:w="80" w:type="dxa"/>
              <w:left w:w="90" w:type="dxa"/>
              <w:right w:w="90" w:type="dxa"/>
            </w:tcMar>
          </w:tcPr>
          <w:p>
            <w:pPr>
              <w:jc w:val="right"/>
            </w:pPr>
            <w:r>
              <w:rPr>
                <w:sz w:val="17"/>
              </w:rPr>
              <w:t>1719.98</w:t>
            </w:r>
          </w:p>
        </w:tc>
        <w:tc>
          <w:tcPr>
            <w:tcW w:type="dxa" w:w="1175"/>
            <w:shd w:fill="F8FAFC"/>
            <w:tcMar>
              <w:top w:w="80" w:type="dxa"/>
              <w:bottom w:w="80" w:type="dxa"/>
              <w:left w:w="90" w:type="dxa"/>
              <w:right w:w="90" w:type="dxa"/>
            </w:tcMar>
          </w:tcPr>
          <w:p>
            <w:pPr>
              <w:jc w:val="right"/>
            </w:pPr>
            <w:r>
              <w:rPr>
                <w:sz w:val="17"/>
              </w:rPr>
              <w:t>82.36 r/s</w:t>
            </w:r>
          </w:p>
        </w:tc>
      </w:tr>
      <w:tr>
        <w:tc>
          <w:tcPr>
            <w:tcW w:type="dxa" w:w="1175"/>
            <w:shd w:fill="FFFFFF"/>
            <w:tcMar>
              <w:top w:w="80" w:type="dxa"/>
              <w:bottom w:w="80" w:type="dxa"/>
              <w:left w:w="90" w:type="dxa"/>
              <w:right w:w="90" w:type="dxa"/>
            </w:tcMar>
          </w:tcPr>
          <w:p>
            <w:pPr>
              <w:jc w:val="left"/>
            </w:pPr>
            <w:r>
              <w:rPr>
                <w:sz w:val="17"/>
              </w:rPr>
              <w:t xml:space="preserve">  • Escrita Pessoa</w:t>
            </w:r>
          </w:p>
        </w:tc>
        <w:tc>
          <w:tcPr>
            <w:tcW w:type="dxa" w:w="1175"/>
            <w:shd w:fill="FFFFFF"/>
            <w:tcMar>
              <w:top w:w="80" w:type="dxa"/>
              <w:bottom w:w="80" w:type="dxa"/>
              <w:left w:w="90" w:type="dxa"/>
              <w:right w:w="90" w:type="dxa"/>
            </w:tcMar>
          </w:tcPr>
          <w:p>
            <w:pPr>
              <w:jc w:val="right"/>
            </w:pPr>
            <w:r>
              <w:rPr>
                <w:sz w:val="17"/>
              </w:rPr>
              <w:t>300</w:t>
            </w:r>
          </w:p>
        </w:tc>
        <w:tc>
          <w:tcPr>
            <w:tcW w:type="dxa" w:w="1175"/>
            <w:shd w:fill="FFFFFF"/>
            <w:tcMar>
              <w:top w:w="80" w:type="dxa"/>
              <w:bottom w:w="80" w:type="dxa"/>
              <w:left w:w="90" w:type="dxa"/>
              <w:right w:w="90" w:type="dxa"/>
            </w:tcMar>
          </w:tcPr>
          <w:p>
            <w:pPr>
              <w:jc w:val="right"/>
            </w:pPr>
            <w:r>
              <w:rPr>
                <w:sz w:val="17"/>
              </w:rPr>
              <w:t>14.67%</w:t>
            </w:r>
          </w:p>
        </w:tc>
        <w:tc>
          <w:tcPr>
            <w:tcW w:type="dxa" w:w="1175"/>
            <w:shd w:fill="FFFFFF"/>
            <w:tcMar>
              <w:top w:w="80" w:type="dxa"/>
              <w:bottom w:w="80" w:type="dxa"/>
              <w:left w:w="90" w:type="dxa"/>
              <w:right w:w="90" w:type="dxa"/>
            </w:tcMar>
          </w:tcPr>
          <w:p>
            <w:pPr>
              <w:jc w:val="right"/>
            </w:pPr>
            <w:r>
              <w:rPr>
                <w:sz w:val="17"/>
              </w:rPr>
              <w:t>1060.38</w:t>
            </w:r>
          </w:p>
        </w:tc>
        <w:tc>
          <w:tcPr>
            <w:tcW w:type="dxa" w:w="1175"/>
            <w:shd w:fill="FFFFFF"/>
            <w:tcMar>
              <w:top w:w="80" w:type="dxa"/>
              <w:bottom w:w="80" w:type="dxa"/>
              <w:left w:w="90" w:type="dxa"/>
              <w:right w:w="90" w:type="dxa"/>
            </w:tcMar>
          </w:tcPr>
          <w:p>
            <w:pPr>
              <w:jc w:val="right"/>
            </w:pPr>
            <w:r>
              <w:rPr>
                <w:sz w:val="17"/>
              </w:rPr>
              <w:t>1265.00</w:t>
            </w:r>
          </w:p>
        </w:tc>
        <w:tc>
          <w:tcPr>
            <w:tcW w:type="dxa" w:w="1175"/>
            <w:shd w:fill="FFFFFF"/>
            <w:tcMar>
              <w:top w:w="80" w:type="dxa"/>
              <w:bottom w:w="80" w:type="dxa"/>
              <w:left w:w="90" w:type="dxa"/>
              <w:right w:w="90" w:type="dxa"/>
            </w:tcMar>
          </w:tcPr>
          <w:p>
            <w:pPr>
              <w:jc w:val="right"/>
            </w:pPr>
            <w:r>
              <w:rPr>
                <w:sz w:val="17"/>
              </w:rPr>
              <w:t>1563.75</w:t>
            </w:r>
          </w:p>
        </w:tc>
        <w:tc>
          <w:tcPr>
            <w:tcW w:type="dxa" w:w="1175"/>
            <w:shd w:fill="FFFFFF"/>
            <w:tcMar>
              <w:top w:w="80" w:type="dxa"/>
              <w:bottom w:w="80" w:type="dxa"/>
              <w:left w:w="90" w:type="dxa"/>
              <w:right w:w="90" w:type="dxa"/>
            </w:tcMar>
          </w:tcPr>
          <w:p>
            <w:pPr>
              <w:jc w:val="right"/>
            </w:pPr>
            <w:r>
              <w:rPr>
                <w:sz w:val="17"/>
              </w:rPr>
              <w:t>1629.96</w:t>
            </w:r>
          </w:p>
        </w:tc>
        <w:tc>
          <w:tcPr>
            <w:tcW w:type="dxa" w:w="1175"/>
            <w:shd w:fill="FFFFFF"/>
            <w:tcMar>
              <w:top w:w="80" w:type="dxa"/>
              <w:bottom w:w="80" w:type="dxa"/>
              <w:left w:w="90" w:type="dxa"/>
              <w:right w:w="90" w:type="dxa"/>
            </w:tcMar>
          </w:tcPr>
          <w:p>
            <w:pPr>
              <w:jc w:val="right"/>
            </w:pPr>
            <w:r>
              <w:rPr>
                <w:sz w:val="17"/>
              </w:rPr>
              <w:t>27.72 r/s</w:t>
            </w:r>
          </w:p>
        </w:tc>
      </w:tr>
      <w:tr>
        <w:tc>
          <w:tcPr>
            <w:tcW w:type="dxa" w:w="1175"/>
            <w:shd w:fill="F8FAFC"/>
            <w:tcMar>
              <w:top w:w="80" w:type="dxa"/>
              <w:bottom w:w="80" w:type="dxa"/>
              <w:left w:w="90" w:type="dxa"/>
              <w:right w:w="90" w:type="dxa"/>
            </w:tcMar>
          </w:tcPr>
          <w:p>
            <w:pPr>
              <w:jc w:val="left"/>
            </w:pPr>
            <w:r>
              <w:rPr>
                <w:sz w:val="17"/>
              </w:rPr>
              <w:t>Total (25L / 75E)</w:t>
            </w:r>
          </w:p>
        </w:tc>
        <w:tc>
          <w:tcPr>
            <w:tcW w:type="dxa" w:w="1175"/>
            <w:shd w:fill="F8FAFC"/>
            <w:tcMar>
              <w:top w:w="80" w:type="dxa"/>
              <w:bottom w:w="80" w:type="dxa"/>
              <w:left w:w="90" w:type="dxa"/>
              <w:right w:w="90" w:type="dxa"/>
            </w:tcMar>
          </w:tcPr>
          <w:p>
            <w:pPr>
              <w:jc w:val="right"/>
            </w:pPr>
            <w:r>
              <w:rPr>
                <w:sz w:val="17"/>
              </w:rPr>
              <w:t>1200</w:t>
            </w:r>
          </w:p>
        </w:tc>
        <w:tc>
          <w:tcPr>
            <w:tcW w:type="dxa" w:w="1175"/>
            <w:shd w:fill="F8FAFC"/>
            <w:tcMar>
              <w:top w:w="80" w:type="dxa"/>
              <w:bottom w:w="80" w:type="dxa"/>
              <w:left w:w="90" w:type="dxa"/>
              <w:right w:w="90" w:type="dxa"/>
            </w:tcMar>
          </w:tcPr>
          <w:p>
            <w:pPr>
              <w:jc w:val="right"/>
            </w:pPr>
            <w:r>
              <w:rPr>
                <w:sz w:val="17"/>
              </w:rPr>
              <w:t>7.17%</w:t>
            </w:r>
          </w:p>
        </w:tc>
        <w:tc>
          <w:tcPr>
            <w:tcW w:type="dxa" w:w="1175"/>
            <w:shd w:fill="F8FAFC"/>
            <w:tcMar>
              <w:top w:w="80" w:type="dxa"/>
              <w:bottom w:w="80" w:type="dxa"/>
              <w:left w:w="90" w:type="dxa"/>
              <w:right w:w="90" w:type="dxa"/>
            </w:tcMar>
          </w:tcPr>
          <w:p>
            <w:pPr>
              <w:jc w:val="right"/>
            </w:pPr>
            <w:r>
              <w:rPr>
                <w:sz w:val="17"/>
              </w:rPr>
              <w:t>1089.26</w:t>
            </w:r>
          </w:p>
        </w:tc>
        <w:tc>
          <w:tcPr>
            <w:tcW w:type="dxa" w:w="1175"/>
            <w:shd w:fill="F8FAFC"/>
            <w:tcMar>
              <w:top w:w="80" w:type="dxa"/>
              <w:bottom w:w="80" w:type="dxa"/>
              <w:left w:w="90" w:type="dxa"/>
              <w:right w:w="90" w:type="dxa"/>
            </w:tcMar>
          </w:tcPr>
          <w:p>
            <w:pPr>
              <w:jc w:val="right"/>
            </w:pPr>
            <w:r>
              <w:rPr>
                <w:sz w:val="17"/>
              </w:rPr>
              <w:t>1219.00</w:t>
            </w:r>
          </w:p>
        </w:tc>
        <w:tc>
          <w:tcPr>
            <w:tcW w:type="dxa" w:w="1175"/>
            <w:shd w:fill="F8FAFC"/>
            <w:tcMar>
              <w:top w:w="80" w:type="dxa"/>
              <w:bottom w:w="80" w:type="dxa"/>
              <w:left w:w="90" w:type="dxa"/>
              <w:right w:w="90" w:type="dxa"/>
            </w:tcMar>
          </w:tcPr>
          <w:p>
            <w:pPr>
              <w:jc w:val="right"/>
            </w:pPr>
            <w:r>
              <w:rPr>
                <w:sz w:val="17"/>
              </w:rPr>
              <w:t>1525.00</w:t>
            </w:r>
          </w:p>
        </w:tc>
        <w:tc>
          <w:tcPr>
            <w:tcW w:type="dxa" w:w="1175"/>
            <w:shd w:fill="F8FAFC"/>
            <w:tcMar>
              <w:top w:w="80" w:type="dxa"/>
              <w:bottom w:w="80" w:type="dxa"/>
              <w:left w:w="90" w:type="dxa"/>
              <w:right w:w="90" w:type="dxa"/>
            </w:tcMar>
          </w:tcPr>
          <w:p>
            <w:pPr>
              <w:jc w:val="right"/>
            </w:pPr>
            <w:r>
              <w:rPr>
                <w:sz w:val="17"/>
              </w:rPr>
              <w:t>1605.88</w:t>
            </w:r>
          </w:p>
        </w:tc>
        <w:tc>
          <w:tcPr>
            <w:tcW w:type="dxa" w:w="1175"/>
            <w:shd w:fill="F8FAFC"/>
            <w:tcMar>
              <w:top w:w="80" w:type="dxa"/>
              <w:bottom w:w="80" w:type="dxa"/>
              <w:left w:w="90" w:type="dxa"/>
              <w:right w:w="90" w:type="dxa"/>
            </w:tcMar>
          </w:tcPr>
          <w:p>
            <w:pPr>
              <w:jc w:val="right"/>
            </w:pPr>
            <w:r>
              <w:rPr>
                <w:sz w:val="17"/>
              </w:rPr>
              <w:t>107.85 r/s</w:t>
            </w:r>
          </w:p>
        </w:tc>
      </w:tr>
      <w:tr>
        <w:tc>
          <w:tcPr>
            <w:tcW w:type="dxa" w:w="1175"/>
            <w:shd w:fill="FFFFFF"/>
            <w:tcMar>
              <w:top w:w="80" w:type="dxa"/>
              <w:bottom w:w="80" w:type="dxa"/>
              <w:left w:w="90" w:type="dxa"/>
              <w:right w:w="90" w:type="dxa"/>
            </w:tcMar>
          </w:tcPr>
          <w:p>
            <w:pPr>
              <w:jc w:val="left"/>
            </w:pPr>
            <w:r>
              <w:rPr>
                <w:sz w:val="17"/>
              </w:rPr>
              <w:t xml:space="preserve">  • Leitura Home</w:t>
            </w:r>
          </w:p>
        </w:tc>
        <w:tc>
          <w:tcPr>
            <w:tcW w:type="dxa" w:w="1175"/>
            <w:shd w:fill="FFFFFF"/>
            <w:tcMar>
              <w:top w:w="80" w:type="dxa"/>
              <w:bottom w:w="80" w:type="dxa"/>
              <w:left w:w="90" w:type="dxa"/>
              <w:right w:w="90" w:type="dxa"/>
            </w:tcMar>
          </w:tcPr>
          <w:p>
            <w:pPr>
              <w:jc w:val="right"/>
            </w:pPr>
            <w:r>
              <w:rPr>
                <w:sz w:val="17"/>
              </w:rPr>
              <w:t>300</w:t>
            </w:r>
          </w:p>
        </w:tc>
        <w:tc>
          <w:tcPr>
            <w:tcW w:type="dxa" w:w="1175"/>
            <w:shd w:fill="FFFFFF"/>
            <w:tcMar>
              <w:top w:w="80" w:type="dxa"/>
              <w:bottom w:w="80" w:type="dxa"/>
              <w:left w:w="90" w:type="dxa"/>
              <w:right w:w="90" w:type="dxa"/>
            </w:tcMar>
          </w:tcPr>
          <w:p>
            <w:pPr>
              <w:jc w:val="right"/>
            </w:pPr>
            <w:r>
              <w:rPr>
                <w:sz w:val="17"/>
              </w:rPr>
              <w:t>6.67%</w:t>
            </w:r>
          </w:p>
        </w:tc>
        <w:tc>
          <w:tcPr>
            <w:tcW w:type="dxa" w:w="1175"/>
            <w:shd w:fill="FFFFFF"/>
            <w:tcMar>
              <w:top w:w="80" w:type="dxa"/>
              <w:bottom w:w="80" w:type="dxa"/>
              <w:left w:w="90" w:type="dxa"/>
              <w:right w:w="90" w:type="dxa"/>
            </w:tcMar>
          </w:tcPr>
          <w:p>
            <w:pPr>
              <w:jc w:val="right"/>
            </w:pPr>
            <w:r>
              <w:rPr>
                <w:sz w:val="17"/>
              </w:rPr>
              <w:t>1098.19</w:t>
            </w:r>
          </w:p>
        </w:tc>
        <w:tc>
          <w:tcPr>
            <w:tcW w:type="dxa" w:w="1175"/>
            <w:shd w:fill="FFFFFF"/>
            <w:tcMar>
              <w:top w:w="80" w:type="dxa"/>
              <w:bottom w:w="80" w:type="dxa"/>
              <w:left w:w="90" w:type="dxa"/>
              <w:right w:w="90" w:type="dxa"/>
            </w:tcMar>
          </w:tcPr>
          <w:p>
            <w:pPr>
              <w:jc w:val="right"/>
            </w:pPr>
            <w:r>
              <w:rPr>
                <w:sz w:val="17"/>
              </w:rPr>
              <w:t>1226.00</w:t>
            </w:r>
          </w:p>
        </w:tc>
        <w:tc>
          <w:tcPr>
            <w:tcW w:type="dxa" w:w="1175"/>
            <w:shd w:fill="FFFFFF"/>
            <w:tcMar>
              <w:top w:w="80" w:type="dxa"/>
              <w:bottom w:w="80" w:type="dxa"/>
              <w:left w:w="90" w:type="dxa"/>
              <w:right w:w="90" w:type="dxa"/>
            </w:tcMar>
          </w:tcPr>
          <w:p>
            <w:pPr>
              <w:jc w:val="right"/>
            </w:pPr>
            <w:r>
              <w:rPr>
                <w:sz w:val="17"/>
              </w:rPr>
              <w:t>1528.30</w:t>
            </w:r>
          </w:p>
        </w:tc>
        <w:tc>
          <w:tcPr>
            <w:tcW w:type="dxa" w:w="1175"/>
            <w:shd w:fill="FFFFFF"/>
            <w:tcMar>
              <w:top w:w="80" w:type="dxa"/>
              <w:bottom w:w="80" w:type="dxa"/>
              <w:left w:w="90" w:type="dxa"/>
              <w:right w:w="90" w:type="dxa"/>
            </w:tcMar>
          </w:tcPr>
          <w:p>
            <w:pPr>
              <w:jc w:val="right"/>
            </w:pPr>
            <w:r>
              <w:rPr>
                <w:sz w:val="17"/>
              </w:rPr>
              <w:t>1607.73</w:t>
            </w:r>
          </w:p>
        </w:tc>
        <w:tc>
          <w:tcPr>
            <w:tcW w:type="dxa" w:w="1175"/>
            <w:shd w:fill="FFFFFF"/>
            <w:tcMar>
              <w:top w:w="80" w:type="dxa"/>
              <w:bottom w:w="80" w:type="dxa"/>
              <w:left w:w="90" w:type="dxa"/>
              <w:right w:w="90" w:type="dxa"/>
            </w:tcMar>
          </w:tcPr>
          <w:p>
            <w:pPr>
              <w:jc w:val="right"/>
            </w:pPr>
            <w:r>
              <w:rPr>
                <w:sz w:val="17"/>
              </w:rPr>
              <w:t>27.16 r/s</w:t>
            </w:r>
          </w:p>
        </w:tc>
      </w:tr>
      <w:tr>
        <w:tc>
          <w:tcPr>
            <w:tcW w:type="dxa" w:w="1175"/>
            <w:shd w:fill="F8FAFC"/>
            <w:tcMar>
              <w:top w:w="80" w:type="dxa"/>
              <w:bottom w:w="80" w:type="dxa"/>
              <w:left w:w="90" w:type="dxa"/>
              <w:right w:w="90" w:type="dxa"/>
            </w:tcMar>
          </w:tcPr>
          <w:p>
            <w:pPr>
              <w:jc w:val="left"/>
            </w:pPr>
            <w:r>
              <w:rPr>
                <w:sz w:val="17"/>
              </w:rPr>
              <w:t xml:space="preserve">  • Escrita Pessoa</w:t>
            </w:r>
          </w:p>
        </w:tc>
        <w:tc>
          <w:tcPr>
            <w:tcW w:type="dxa" w:w="1175"/>
            <w:shd w:fill="F8FAFC"/>
            <w:tcMar>
              <w:top w:w="80" w:type="dxa"/>
              <w:bottom w:w="80" w:type="dxa"/>
              <w:left w:w="90" w:type="dxa"/>
              <w:right w:w="90" w:type="dxa"/>
            </w:tcMar>
          </w:tcPr>
          <w:p>
            <w:pPr>
              <w:jc w:val="right"/>
            </w:pPr>
            <w:r>
              <w:rPr>
                <w:sz w:val="17"/>
              </w:rPr>
              <w:t>900</w:t>
            </w:r>
          </w:p>
        </w:tc>
        <w:tc>
          <w:tcPr>
            <w:tcW w:type="dxa" w:w="1175"/>
            <w:shd w:fill="F8FAFC"/>
            <w:tcMar>
              <w:top w:w="80" w:type="dxa"/>
              <w:bottom w:w="80" w:type="dxa"/>
              <w:left w:w="90" w:type="dxa"/>
              <w:right w:w="90" w:type="dxa"/>
            </w:tcMar>
          </w:tcPr>
          <w:p>
            <w:pPr>
              <w:jc w:val="right"/>
            </w:pPr>
            <w:r>
              <w:rPr>
                <w:sz w:val="17"/>
              </w:rPr>
              <w:t>7.33%</w:t>
            </w:r>
          </w:p>
        </w:tc>
        <w:tc>
          <w:tcPr>
            <w:tcW w:type="dxa" w:w="1175"/>
            <w:shd w:fill="F8FAFC"/>
            <w:tcMar>
              <w:top w:w="80" w:type="dxa"/>
              <w:bottom w:w="80" w:type="dxa"/>
              <w:left w:w="90" w:type="dxa"/>
              <w:right w:w="90" w:type="dxa"/>
            </w:tcMar>
          </w:tcPr>
          <w:p>
            <w:pPr>
              <w:jc w:val="right"/>
            </w:pPr>
            <w:r>
              <w:rPr>
                <w:sz w:val="17"/>
              </w:rPr>
              <w:t>1086.28</w:t>
            </w:r>
          </w:p>
        </w:tc>
        <w:tc>
          <w:tcPr>
            <w:tcW w:type="dxa" w:w="1175"/>
            <w:shd w:fill="F8FAFC"/>
            <w:tcMar>
              <w:top w:w="80" w:type="dxa"/>
              <w:bottom w:w="80" w:type="dxa"/>
              <w:left w:w="90" w:type="dxa"/>
              <w:right w:w="90" w:type="dxa"/>
            </w:tcMar>
          </w:tcPr>
          <w:p>
            <w:pPr>
              <w:jc w:val="right"/>
            </w:pPr>
            <w:r>
              <w:rPr>
                <w:sz w:val="17"/>
              </w:rPr>
              <w:t>1218.00</w:t>
            </w:r>
          </w:p>
        </w:tc>
        <w:tc>
          <w:tcPr>
            <w:tcW w:type="dxa" w:w="1175"/>
            <w:shd w:fill="F8FAFC"/>
            <w:tcMar>
              <w:top w:w="80" w:type="dxa"/>
              <w:bottom w:w="80" w:type="dxa"/>
              <w:left w:w="90" w:type="dxa"/>
              <w:right w:w="90" w:type="dxa"/>
            </w:tcMar>
          </w:tcPr>
          <w:p>
            <w:pPr>
              <w:jc w:val="right"/>
            </w:pPr>
            <w:r>
              <w:rPr>
                <w:sz w:val="17"/>
              </w:rPr>
              <w:t>1525.00</w:t>
            </w:r>
          </w:p>
        </w:tc>
        <w:tc>
          <w:tcPr>
            <w:tcW w:type="dxa" w:w="1175"/>
            <w:shd w:fill="F8FAFC"/>
            <w:tcMar>
              <w:top w:w="80" w:type="dxa"/>
              <w:bottom w:w="80" w:type="dxa"/>
              <w:left w:w="90" w:type="dxa"/>
              <w:right w:w="90" w:type="dxa"/>
            </w:tcMar>
          </w:tcPr>
          <w:p>
            <w:pPr>
              <w:jc w:val="right"/>
            </w:pPr>
            <w:r>
              <w:rPr>
                <w:sz w:val="17"/>
              </w:rPr>
              <w:t>1605.88</w:t>
            </w:r>
          </w:p>
        </w:tc>
        <w:tc>
          <w:tcPr>
            <w:tcW w:type="dxa" w:w="1175"/>
            <w:shd w:fill="F8FAFC"/>
            <w:tcMar>
              <w:top w:w="80" w:type="dxa"/>
              <w:bottom w:w="80" w:type="dxa"/>
              <w:left w:w="90" w:type="dxa"/>
              <w:right w:w="90" w:type="dxa"/>
            </w:tcMar>
          </w:tcPr>
          <w:p>
            <w:pPr>
              <w:jc w:val="right"/>
            </w:pPr>
            <w:r>
              <w:rPr>
                <w:sz w:val="17"/>
              </w:rPr>
              <w:t>80.88 r/s</w:t>
            </w:r>
          </w:p>
        </w:tc>
      </w:tr>
    </w:tbl>
    <w:p>
      <w:pPr>
        <w:spacing w:after="160"/>
      </w:pPr>
    </w:p>
    <w:p>
      <w:pPr>
        <w:pStyle w:val="Heading3"/>
      </w:pPr>
      <w:r>
        <w:rPr>
          <w:color w:val="0F172A"/>
        </w:rPr>
        <w:t>Tabela 2: Métricas de Desempenho - Variação 2 (20k Registros com Índice)</w:t>
      </w:r>
    </w:p>
    <w:tbl>
      <w:tblPr>
        <w:tblW w:type="auto" w:w="0"/>
        <w:jc w:val="center"/>
        <w:tblLook w:firstColumn="1" w:firstRow="1" w:lastColumn="0" w:lastRow="0" w:noHBand="0" w:noVBand="1" w:val="04A0"/>
      </w:tblPr>
      <w:tblGrid>
        <w:gridCol w:w="1175"/>
        <w:gridCol w:w="1175"/>
        <w:gridCol w:w="1175"/>
        <w:gridCol w:w="1175"/>
        <w:gridCol w:w="1175"/>
        <w:gridCol w:w="1175"/>
        <w:gridCol w:w="1175"/>
        <w:gridCol w:w="1175"/>
      </w:tblGrid>
      <w:tr>
        <w:tc>
          <w:tcPr>
            <w:tcW w:type="dxa" w:w="1175"/>
            <w:shd w:fill="1E3A8A"/>
            <w:tcMar>
              <w:top w:w="120" w:type="dxa"/>
              <w:bottom w:w="120" w:type="dxa"/>
              <w:left w:w="100" w:type="dxa"/>
              <w:right w:w="100" w:type="dxa"/>
            </w:tcMar>
          </w:tcPr>
          <w:p>
            <w:pPr>
              <w:jc w:val="center"/>
            </w:pPr>
            <w:r>
              <w:rPr>
                <w:b/>
                <w:color w:val="FFFFFF"/>
                <w:sz w:val="18"/>
              </w:rPr>
              <w:t>Operação</w:t>
            </w:r>
          </w:p>
        </w:tc>
        <w:tc>
          <w:tcPr>
            <w:tcW w:type="dxa" w:w="1175"/>
            <w:shd w:fill="1E3A8A"/>
            <w:tcMar>
              <w:top w:w="120" w:type="dxa"/>
              <w:bottom w:w="120" w:type="dxa"/>
              <w:left w:w="100" w:type="dxa"/>
              <w:right w:w="100" w:type="dxa"/>
            </w:tcMar>
          </w:tcPr>
          <w:p>
            <w:pPr>
              <w:jc w:val="center"/>
            </w:pPr>
            <w:r>
              <w:rPr>
                <w:b/>
                <w:color w:val="FFFFFF"/>
                <w:sz w:val="18"/>
              </w:rPr>
              <w:t>N</w:t>
            </w:r>
          </w:p>
        </w:tc>
        <w:tc>
          <w:tcPr>
            <w:tcW w:type="dxa" w:w="1175"/>
            <w:shd w:fill="1E3A8A"/>
            <w:tcMar>
              <w:top w:w="120" w:type="dxa"/>
              <w:bottom w:w="120" w:type="dxa"/>
              <w:left w:w="100" w:type="dxa"/>
              <w:right w:w="100" w:type="dxa"/>
            </w:tcMar>
          </w:tcPr>
          <w:p>
            <w:pPr>
              <w:jc w:val="center"/>
            </w:pPr>
            <w:r>
              <w:rPr>
                <w:b/>
                <w:color w:val="FFFFFF"/>
                <w:sz w:val="18"/>
              </w:rPr>
              <w:t>Erro %</w:t>
            </w:r>
          </w:p>
        </w:tc>
        <w:tc>
          <w:tcPr>
            <w:tcW w:type="dxa" w:w="1175"/>
            <w:shd w:fill="1E3A8A"/>
            <w:tcMar>
              <w:top w:w="120" w:type="dxa"/>
              <w:bottom w:w="120" w:type="dxa"/>
              <w:left w:w="100" w:type="dxa"/>
              <w:right w:w="100" w:type="dxa"/>
            </w:tcMar>
          </w:tcPr>
          <w:p>
            <w:pPr>
              <w:jc w:val="center"/>
            </w:pPr>
            <w:r>
              <w:rPr>
                <w:b/>
                <w:color w:val="FFFFFF"/>
                <w:sz w:val="18"/>
              </w:rPr>
              <w:t>Média (ms)</w:t>
            </w:r>
          </w:p>
        </w:tc>
        <w:tc>
          <w:tcPr>
            <w:tcW w:type="dxa" w:w="1175"/>
            <w:shd w:fill="1E3A8A"/>
            <w:tcMar>
              <w:top w:w="120" w:type="dxa"/>
              <w:bottom w:w="120" w:type="dxa"/>
              <w:left w:w="100" w:type="dxa"/>
              <w:right w:w="100" w:type="dxa"/>
            </w:tcMar>
          </w:tcPr>
          <w:p>
            <w:pPr>
              <w:jc w:val="center"/>
            </w:pPr>
            <w:r>
              <w:rPr>
                <w:b/>
                <w:color w:val="FFFFFF"/>
                <w:sz w:val="18"/>
              </w:rPr>
              <w:t>Mediana</w:t>
            </w:r>
          </w:p>
        </w:tc>
        <w:tc>
          <w:tcPr>
            <w:tcW w:type="dxa" w:w="1175"/>
            <w:shd w:fill="1E3A8A"/>
            <w:tcMar>
              <w:top w:w="120" w:type="dxa"/>
              <w:bottom w:w="120" w:type="dxa"/>
              <w:left w:w="100" w:type="dxa"/>
              <w:right w:w="100" w:type="dxa"/>
            </w:tcMar>
          </w:tcPr>
          <w:p>
            <w:pPr>
              <w:jc w:val="center"/>
            </w:pPr>
            <w:r>
              <w:rPr>
                <w:b/>
                <w:color w:val="FFFFFF"/>
                <w:sz w:val="18"/>
              </w:rPr>
              <w:t>P95 (ms)</w:t>
            </w:r>
          </w:p>
        </w:tc>
        <w:tc>
          <w:tcPr>
            <w:tcW w:type="dxa" w:w="1175"/>
            <w:shd w:fill="1E3A8A"/>
            <w:tcMar>
              <w:top w:w="120" w:type="dxa"/>
              <w:bottom w:w="120" w:type="dxa"/>
              <w:left w:w="100" w:type="dxa"/>
              <w:right w:w="100" w:type="dxa"/>
            </w:tcMar>
          </w:tcPr>
          <w:p>
            <w:pPr>
              <w:jc w:val="center"/>
            </w:pPr>
            <w:r>
              <w:rPr>
                <w:b/>
                <w:color w:val="FFFFFF"/>
                <w:sz w:val="18"/>
              </w:rPr>
              <w:t>P99 (ms)</w:t>
            </w:r>
          </w:p>
        </w:tc>
        <w:tc>
          <w:tcPr>
            <w:tcW w:type="dxa" w:w="1175"/>
            <w:shd w:fill="1E3A8A"/>
            <w:tcMar>
              <w:top w:w="120" w:type="dxa"/>
              <w:bottom w:w="120" w:type="dxa"/>
              <w:left w:w="100" w:type="dxa"/>
              <w:right w:w="100" w:type="dxa"/>
            </w:tcMar>
          </w:tcPr>
          <w:p>
            <w:pPr>
              <w:jc w:val="center"/>
            </w:pPr>
            <w:r>
              <w:rPr>
                <w:b/>
                <w:color w:val="FFFFFF"/>
                <w:sz w:val="18"/>
              </w:rPr>
              <w:t>Throughput</w:t>
            </w:r>
          </w:p>
        </w:tc>
      </w:tr>
      <w:tr>
        <w:tc>
          <w:tcPr>
            <w:tcW w:type="dxa" w:w="1175"/>
            <w:shd w:fill="F8FAFC"/>
            <w:tcMar>
              <w:top w:w="80" w:type="dxa"/>
              <w:bottom w:w="80" w:type="dxa"/>
              <w:left w:w="90" w:type="dxa"/>
              <w:right w:w="90" w:type="dxa"/>
            </w:tcMar>
          </w:tcPr>
          <w:p>
            <w:pPr>
              <w:jc w:val="left"/>
            </w:pPr>
            <w:r>
              <w:rPr>
                <w:sz w:val="17"/>
              </w:rPr>
              <w:t>Total (50/50)</w:t>
            </w:r>
          </w:p>
        </w:tc>
        <w:tc>
          <w:tcPr>
            <w:tcW w:type="dxa" w:w="1175"/>
            <w:shd w:fill="F8FAFC"/>
            <w:tcMar>
              <w:top w:w="80" w:type="dxa"/>
              <w:bottom w:w="80" w:type="dxa"/>
              <w:left w:w="90" w:type="dxa"/>
              <w:right w:w="90" w:type="dxa"/>
            </w:tcMar>
          </w:tcPr>
          <w:p>
            <w:pPr>
              <w:jc w:val="right"/>
            </w:pPr>
            <w:r>
              <w:rPr>
                <w:sz w:val="17"/>
              </w:rPr>
              <w:t>1200</w:t>
            </w:r>
          </w:p>
        </w:tc>
        <w:tc>
          <w:tcPr>
            <w:tcW w:type="dxa" w:w="1175"/>
            <w:shd w:fill="F8FAFC"/>
            <w:tcMar>
              <w:top w:w="80" w:type="dxa"/>
              <w:bottom w:w="80" w:type="dxa"/>
              <w:left w:w="90" w:type="dxa"/>
              <w:right w:w="90" w:type="dxa"/>
            </w:tcMar>
          </w:tcPr>
          <w:p>
            <w:pPr>
              <w:jc w:val="right"/>
            </w:pPr>
            <w:r>
              <w:rPr>
                <w:sz w:val="17"/>
              </w:rPr>
              <w:t>8.42%</w:t>
            </w:r>
          </w:p>
        </w:tc>
        <w:tc>
          <w:tcPr>
            <w:tcW w:type="dxa" w:w="1175"/>
            <w:shd w:fill="F8FAFC"/>
            <w:tcMar>
              <w:top w:w="80" w:type="dxa"/>
              <w:bottom w:w="80" w:type="dxa"/>
              <w:left w:w="90" w:type="dxa"/>
              <w:right w:w="90" w:type="dxa"/>
            </w:tcMar>
          </w:tcPr>
          <w:p>
            <w:pPr>
              <w:jc w:val="right"/>
            </w:pPr>
            <w:r>
              <w:rPr>
                <w:sz w:val="17"/>
              </w:rPr>
              <w:t>1057.17</w:t>
            </w:r>
          </w:p>
        </w:tc>
        <w:tc>
          <w:tcPr>
            <w:tcW w:type="dxa" w:w="1175"/>
            <w:shd w:fill="F8FAFC"/>
            <w:tcMar>
              <w:top w:w="80" w:type="dxa"/>
              <w:bottom w:w="80" w:type="dxa"/>
              <w:left w:w="90" w:type="dxa"/>
              <w:right w:w="90" w:type="dxa"/>
            </w:tcMar>
          </w:tcPr>
          <w:p>
            <w:pPr>
              <w:jc w:val="right"/>
            </w:pPr>
            <w:r>
              <w:rPr>
                <w:sz w:val="17"/>
              </w:rPr>
              <w:t>1200.50</w:t>
            </w:r>
          </w:p>
        </w:tc>
        <w:tc>
          <w:tcPr>
            <w:tcW w:type="dxa" w:w="1175"/>
            <w:shd w:fill="F8FAFC"/>
            <w:tcMar>
              <w:top w:w="80" w:type="dxa"/>
              <w:bottom w:w="80" w:type="dxa"/>
              <w:left w:w="90" w:type="dxa"/>
              <w:right w:w="90" w:type="dxa"/>
            </w:tcMar>
          </w:tcPr>
          <w:p>
            <w:pPr>
              <w:jc w:val="right"/>
            </w:pPr>
            <w:r>
              <w:rPr>
                <w:sz w:val="17"/>
              </w:rPr>
              <w:t>1608.90</w:t>
            </w:r>
          </w:p>
        </w:tc>
        <w:tc>
          <w:tcPr>
            <w:tcW w:type="dxa" w:w="1175"/>
            <w:shd w:fill="F8FAFC"/>
            <w:tcMar>
              <w:top w:w="80" w:type="dxa"/>
              <w:bottom w:w="80" w:type="dxa"/>
              <w:left w:w="90" w:type="dxa"/>
              <w:right w:w="90" w:type="dxa"/>
            </w:tcMar>
          </w:tcPr>
          <w:p>
            <w:pPr>
              <w:jc w:val="right"/>
            </w:pPr>
            <w:r>
              <w:rPr>
                <w:sz w:val="17"/>
              </w:rPr>
              <w:t>1754.99</w:t>
            </w:r>
          </w:p>
        </w:tc>
        <w:tc>
          <w:tcPr>
            <w:tcW w:type="dxa" w:w="1175"/>
            <w:shd w:fill="F8FAFC"/>
            <w:tcMar>
              <w:top w:w="80" w:type="dxa"/>
              <w:bottom w:w="80" w:type="dxa"/>
              <w:left w:w="90" w:type="dxa"/>
              <w:right w:w="90" w:type="dxa"/>
            </w:tcMar>
          </w:tcPr>
          <w:p>
            <w:pPr>
              <w:jc w:val="right"/>
            </w:pPr>
            <w:r>
              <w:rPr>
                <w:sz w:val="17"/>
              </w:rPr>
              <w:t>105.13 r/s</w:t>
            </w:r>
          </w:p>
        </w:tc>
      </w:tr>
      <w:tr>
        <w:tc>
          <w:tcPr>
            <w:tcW w:type="dxa" w:w="1175"/>
            <w:shd w:fill="FFFFFF"/>
            <w:tcMar>
              <w:top w:w="80" w:type="dxa"/>
              <w:bottom w:w="80" w:type="dxa"/>
              <w:left w:w="90" w:type="dxa"/>
              <w:right w:w="90" w:type="dxa"/>
            </w:tcMar>
          </w:tcPr>
          <w:p>
            <w:pPr>
              <w:jc w:val="left"/>
            </w:pPr>
            <w:r>
              <w:rPr>
                <w:sz w:val="17"/>
              </w:rPr>
              <w:t xml:space="preserve">  • Leitura Home</w:t>
            </w:r>
          </w:p>
        </w:tc>
        <w:tc>
          <w:tcPr>
            <w:tcW w:type="dxa" w:w="1175"/>
            <w:shd w:fill="FFFFFF"/>
            <w:tcMar>
              <w:top w:w="80" w:type="dxa"/>
              <w:bottom w:w="80" w:type="dxa"/>
              <w:left w:w="90" w:type="dxa"/>
              <w:right w:w="90" w:type="dxa"/>
            </w:tcMar>
          </w:tcPr>
          <w:p>
            <w:pPr>
              <w:jc w:val="right"/>
            </w:pPr>
            <w:r>
              <w:rPr>
                <w:sz w:val="17"/>
              </w:rPr>
              <w:t>600</w:t>
            </w:r>
          </w:p>
        </w:tc>
        <w:tc>
          <w:tcPr>
            <w:tcW w:type="dxa" w:w="1175"/>
            <w:shd w:fill="FFFFFF"/>
            <w:tcMar>
              <w:top w:w="80" w:type="dxa"/>
              <w:bottom w:w="80" w:type="dxa"/>
              <w:left w:w="90" w:type="dxa"/>
              <w:right w:w="90" w:type="dxa"/>
            </w:tcMar>
          </w:tcPr>
          <w:p>
            <w:pPr>
              <w:jc w:val="right"/>
            </w:pPr>
            <w:r>
              <w:rPr>
                <w:sz w:val="17"/>
              </w:rPr>
              <w:t>7.33%</w:t>
            </w:r>
          </w:p>
        </w:tc>
        <w:tc>
          <w:tcPr>
            <w:tcW w:type="dxa" w:w="1175"/>
            <w:shd w:fill="FFFFFF"/>
            <w:tcMar>
              <w:top w:w="80" w:type="dxa"/>
              <w:bottom w:w="80" w:type="dxa"/>
              <w:left w:w="90" w:type="dxa"/>
              <w:right w:w="90" w:type="dxa"/>
            </w:tcMar>
          </w:tcPr>
          <w:p>
            <w:pPr>
              <w:jc w:val="right"/>
            </w:pPr>
            <w:r>
              <w:rPr>
                <w:sz w:val="17"/>
              </w:rPr>
              <w:t>1070.75</w:t>
            </w:r>
          </w:p>
        </w:tc>
        <w:tc>
          <w:tcPr>
            <w:tcW w:type="dxa" w:w="1175"/>
            <w:shd w:fill="FFFFFF"/>
            <w:tcMar>
              <w:top w:w="80" w:type="dxa"/>
              <w:bottom w:w="80" w:type="dxa"/>
              <w:left w:w="90" w:type="dxa"/>
              <w:right w:w="90" w:type="dxa"/>
            </w:tcMar>
          </w:tcPr>
          <w:p>
            <w:pPr>
              <w:jc w:val="right"/>
            </w:pPr>
            <w:r>
              <w:rPr>
                <w:sz w:val="17"/>
              </w:rPr>
              <w:t>1207.50</w:t>
            </w:r>
          </w:p>
        </w:tc>
        <w:tc>
          <w:tcPr>
            <w:tcW w:type="dxa" w:w="1175"/>
            <w:shd w:fill="FFFFFF"/>
            <w:tcMar>
              <w:top w:w="80" w:type="dxa"/>
              <w:bottom w:w="80" w:type="dxa"/>
              <w:left w:w="90" w:type="dxa"/>
              <w:right w:w="90" w:type="dxa"/>
            </w:tcMar>
          </w:tcPr>
          <w:p>
            <w:pPr>
              <w:jc w:val="right"/>
            </w:pPr>
            <w:r>
              <w:rPr>
                <w:sz w:val="17"/>
              </w:rPr>
              <w:t>1630.80</w:t>
            </w:r>
          </w:p>
        </w:tc>
        <w:tc>
          <w:tcPr>
            <w:tcW w:type="dxa" w:w="1175"/>
            <w:shd w:fill="FFFFFF"/>
            <w:tcMar>
              <w:top w:w="80" w:type="dxa"/>
              <w:bottom w:w="80" w:type="dxa"/>
              <w:left w:w="90" w:type="dxa"/>
              <w:right w:w="90" w:type="dxa"/>
            </w:tcMar>
          </w:tcPr>
          <w:p>
            <w:pPr>
              <w:jc w:val="right"/>
            </w:pPr>
            <w:r>
              <w:rPr>
                <w:sz w:val="17"/>
              </w:rPr>
              <w:t>1753.95</w:t>
            </w:r>
          </w:p>
        </w:tc>
        <w:tc>
          <w:tcPr>
            <w:tcW w:type="dxa" w:w="1175"/>
            <w:shd w:fill="FFFFFF"/>
            <w:tcMar>
              <w:top w:w="80" w:type="dxa"/>
              <w:bottom w:w="80" w:type="dxa"/>
              <w:left w:w="90" w:type="dxa"/>
              <w:right w:w="90" w:type="dxa"/>
            </w:tcMar>
          </w:tcPr>
          <w:p>
            <w:pPr>
              <w:jc w:val="right"/>
            </w:pPr>
            <w:r>
              <w:rPr>
                <w:sz w:val="17"/>
              </w:rPr>
              <w:t>52.57 r/s</w:t>
            </w:r>
          </w:p>
        </w:tc>
      </w:tr>
      <w:tr>
        <w:tc>
          <w:tcPr>
            <w:tcW w:type="dxa" w:w="1175"/>
            <w:shd w:fill="F8FAFC"/>
            <w:tcMar>
              <w:top w:w="80" w:type="dxa"/>
              <w:bottom w:w="80" w:type="dxa"/>
              <w:left w:w="90" w:type="dxa"/>
              <w:right w:w="90" w:type="dxa"/>
            </w:tcMar>
          </w:tcPr>
          <w:p>
            <w:pPr>
              <w:jc w:val="left"/>
            </w:pPr>
            <w:r>
              <w:rPr>
                <w:sz w:val="17"/>
              </w:rPr>
              <w:t xml:space="preserve">  • Escrita Pessoa</w:t>
            </w:r>
          </w:p>
        </w:tc>
        <w:tc>
          <w:tcPr>
            <w:tcW w:type="dxa" w:w="1175"/>
            <w:shd w:fill="F8FAFC"/>
            <w:tcMar>
              <w:top w:w="80" w:type="dxa"/>
              <w:bottom w:w="80" w:type="dxa"/>
              <w:left w:w="90" w:type="dxa"/>
              <w:right w:w="90" w:type="dxa"/>
            </w:tcMar>
          </w:tcPr>
          <w:p>
            <w:pPr>
              <w:jc w:val="right"/>
            </w:pPr>
            <w:r>
              <w:rPr>
                <w:sz w:val="17"/>
              </w:rPr>
              <w:t>600</w:t>
            </w:r>
          </w:p>
        </w:tc>
        <w:tc>
          <w:tcPr>
            <w:tcW w:type="dxa" w:w="1175"/>
            <w:shd w:fill="F8FAFC"/>
            <w:tcMar>
              <w:top w:w="80" w:type="dxa"/>
              <w:bottom w:w="80" w:type="dxa"/>
              <w:left w:w="90" w:type="dxa"/>
              <w:right w:w="90" w:type="dxa"/>
            </w:tcMar>
          </w:tcPr>
          <w:p>
            <w:pPr>
              <w:jc w:val="right"/>
            </w:pPr>
            <w:r>
              <w:rPr>
                <w:sz w:val="17"/>
              </w:rPr>
              <w:t>9.50%</w:t>
            </w:r>
          </w:p>
        </w:tc>
        <w:tc>
          <w:tcPr>
            <w:tcW w:type="dxa" w:w="1175"/>
            <w:shd w:fill="F8FAFC"/>
            <w:tcMar>
              <w:top w:w="80" w:type="dxa"/>
              <w:bottom w:w="80" w:type="dxa"/>
              <w:left w:w="90" w:type="dxa"/>
              <w:right w:w="90" w:type="dxa"/>
            </w:tcMar>
          </w:tcPr>
          <w:p>
            <w:pPr>
              <w:jc w:val="right"/>
            </w:pPr>
            <w:r>
              <w:rPr>
                <w:sz w:val="17"/>
              </w:rPr>
              <w:t>1043.60</w:t>
            </w:r>
          </w:p>
        </w:tc>
        <w:tc>
          <w:tcPr>
            <w:tcW w:type="dxa" w:w="1175"/>
            <w:shd w:fill="F8FAFC"/>
            <w:tcMar>
              <w:top w:w="80" w:type="dxa"/>
              <w:bottom w:w="80" w:type="dxa"/>
              <w:left w:w="90" w:type="dxa"/>
              <w:right w:w="90" w:type="dxa"/>
            </w:tcMar>
          </w:tcPr>
          <w:p>
            <w:pPr>
              <w:jc w:val="right"/>
            </w:pPr>
            <w:r>
              <w:rPr>
                <w:sz w:val="17"/>
              </w:rPr>
              <w:t>1184.00</w:t>
            </w:r>
          </w:p>
        </w:tc>
        <w:tc>
          <w:tcPr>
            <w:tcW w:type="dxa" w:w="1175"/>
            <w:shd w:fill="F8FAFC"/>
            <w:tcMar>
              <w:top w:w="80" w:type="dxa"/>
              <w:bottom w:w="80" w:type="dxa"/>
              <w:left w:w="90" w:type="dxa"/>
              <w:right w:w="90" w:type="dxa"/>
            </w:tcMar>
          </w:tcPr>
          <w:p>
            <w:pPr>
              <w:jc w:val="right"/>
            </w:pPr>
            <w:r>
              <w:rPr>
                <w:sz w:val="17"/>
              </w:rPr>
              <w:t>1596.00</w:t>
            </w:r>
          </w:p>
        </w:tc>
        <w:tc>
          <w:tcPr>
            <w:tcW w:type="dxa" w:w="1175"/>
            <w:shd w:fill="F8FAFC"/>
            <w:tcMar>
              <w:top w:w="80" w:type="dxa"/>
              <w:bottom w:w="80" w:type="dxa"/>
              <w:left w:w="90" w:type="dxa"/>
              <w:right w:w="90" w:type="dxa"/>
            </w:tcMar>
          </w:tcPr>
          <w:p>
            <w:pPr>
              <w:jc w:val="right"/>
            </w:pPr>
            <w:r>
              <w:rPr>
                <w:sz w:val="17"/>
              </w:rPr>
              <w:t>1784.78</w:t>
            </w:r>
          </w:p>
        </w:tc>
        <w:tc>
          <w:tcPr>
            <w:tcW w:type="dxa" w:w="1175"/>
            <w:shd w:fill="F8FAFC"/>
            <w:tcMar>
              <w:top w:w="80" w:type="dxa"/>
              <w:bottom w:w="80" w:type="dxa"/>
              <w:left w:w="90" w:type="dxa"/>
              <w:right w:w="90" w:type="dxa"/>
            </w:tcMar>
          </w:tcPr>
          <w:p>
            <w:pPr>
              <w:jc w:val="right"/>
            </w:pPr>
            <w:r>
              <w:rPr>
                <w:sz w:val="17"/>
              </w:rPr>
              <w:t>52.74 r/s</w:t>
            </w:r>
          </w:p>
        </w:tc>
      </w:tr>
      <w:tr>
        <w:tc>
          <w:tcPr>
            <w:tcW w:type="dxa" w:w="1175"/>
            <w:shd w:fill="FFFFFF"/>
            <w:tcMar>
              <w:top w:w="80" w:type="dxa"/>
              <w:bottom w:w="80" w:type="dxa"/>
              <w:left w:w="90" w:type="dxa"/>
              <w:right w:w="90" w:type="dxa"/>
            </w:tcMar>
          </w:tcPr>
          <w:p>
            <w:pPr>
              <w:jc w:val="left"/>
            </w:pPr>
            <w:r>
              <w:rPr>
                <w:sz w:val="17"/>
              </w:rPr>
              <w:t>Total (75L / 25E)</w:t>
            </w:r>
          </w:p>
        </w:tc>
        <w:tc>
          <w:tcPr>
            <w:tcW w:type="dxa" w:w="1175"/>
            <w:shd w:fill="FFFFFF"/>
            <w:tcMar>
              <w:top w:w="80" w:type="dxa"/>
              <w:bottom w:w="80" w:type="dxa"/>
              <w:left w:w="90" w:type="dxa"/>
              <w:right w:w="90" w:type="dxa"/>
            </w:tcMar>
          </w:tcPr>
          <w:p>
            <w:pPr>
              <w:jc w:val="right"/>
            </w:pPr>
            <w:r>
              <w:rPr>
                <w:sz w:val="17"/>
              </w:rPr>
              <w:t>1200</w:t>
            </w:r>
          </w:p>
        </w:tc>
        <w:tc>
          <w:tcPr>
            <w:tcW w:type="dxa" w:w="1175"/>
            <w:shd w:fill="FFFFFF"/>
            <w:tcMar>
              <w:top w:w="80" w:type="dxa"/>
              <w:bottom w:w="80" w:type="dxa"/>
              <w:left w:w="90" w:type="dxa"/>
              <w:right w:w="90" w:type="dxa"/>
            </w:tcMar>
          </w:tcPr>
          <w:p>
            <w:pPr>
              <w:jc w:val="right"/>
            </w:pPr>
            <w:r>
              <w:rPr>
                <w:sz w:val="17"/>
              </w:rPr>
              <w:t>10.33%</w:t>
            </w:r>
          </w:p>
        </w:tc>
        <w:tc>
          <w:tcPr>
            <w:tcW w:type="dxa" w:w="1175"/>
            <w:shd w:fill="FFFFFF"/>
            <w:tcMar>
              <w:top w:w="80" w:type="dxa"/>
              <w:bottom w:w="80" w:type="dxa"/>
              <w:left w:w="90" w:type="dxa"/>
              <w:right w:w="90" w:type="dxa"/>
            </w:tcMar>
          </w:tcPr>
          <w:p>
            <w:pPr>
              <w:jc w:val="right"/>
            </w:pPr>
            <w:r>
              <w:rPr>
                <w:sz w:val="17"/>
              </w:rPr>
              <w:t>1058.06</w:t>
            </w:r>
          </w:p>
        </w:tc>
        <w:tc>
          <w:tcPr>
            <w:tcW w:type="dxa" w:w="1175"/>
            <w:shd w:fill="FFFFFF"/>
            <w:tcMar>
              <w:top w:w="80" w:type="dxa"/>
              <w:bottom w:w="80" w:type="dxa"/>
              <w:left w:w="90" w:type="dxa"/>
              <w:right w:w="90" w:type="dxa"/>
            </w:tcMar>
          </w:tcPr>
          <w:p>
            <w:pPr>
              <w:jc w:val="right"/>
            </w:pPr>
            <w:r>
              <w:rPr>
                <w:sz w:val="17"/>
              </w:rPr>
              <w:t>1247.00</w:t>
            </w:r>
          </w:p>
        </w:tc>
        <w:tc>
          <w:tcPr>
            <w:tcW w:type="dxa" w:w="1175"/>
            <w:shd w:fill="FFFFFF"/>
            <w:tcMar>
              <w:top w:w="80" w:type="dxa"/>
              <w:bottom w:w="80" w:type="dxa"/>
              <w:left w:w="90" w:type="dxa"/>
              <w:right w:w="90" w:type="dxa"/>
            </w:tcMar>
          </w:tcPr>
          <w:p>
            <w:pPr>
              <w:jc w:val="right"/>
            </w:pPr>
            <w:r>
              <w:rPr>
                <w:sz w:val="17"/>
              </w:rPr>
              <w:t>1539.95</w:t>
            </w:r>
          </w:p>
        </w:tc>
        <w:tc>
          <w:tcPr>
            <w:tcW w:type="dxa" w:w="1175"/>
            <w:shd w:fill="FFFFFF"/>
            <w:tcMar>
              <w:top w:w="80" w:type="dxa"/>
              <w:bottom w:w="80" w:type="dxa"/>
              <w:left w:w="90" w:type="dxa"/>
              <w:right w:w="90" w:type="dxa"/>
            </w:tcMar>
          </w:tcPr>
          <w:p>
            <w:pPr>
              <w:jc w:val="right"/>
            </w:pPr>
            <w:r>
              <w:rPr>
                <w:sz w:val="17"/>
              </w:rPr>
              <w:t>1678.00</w:t>
            </w:r>
          </w:p>
        </w:tc>
        <w:tc>
          <w:tcPr>
            <w:tcW w:type="dxa" w:w="1175"/>
            <w:shd w:fill="FFFFFF"/>
            <w:tcMar>
              <w:top w:w="80" w:type="dxa"/>
              <w:bottom w:w="80" w:type="dxa"/>
              <w:left w:w="90" w:type="dxa"/>
              <w:right w:w="90" w:type="dxa"/>
            </w:tcMar>
          </w:tcPr>
          <w:p>
            <w:pPr>
              <w:jc w:val="right"/>
            </w:pPr>
            <w:r>
              <w:rPr>
                <w:sz w:val="17"/>
              </w:rPr>
              <w:t>108.30 r/s</w:t>
            </w:r>
          </w:p>
        </w:tc>
      </w:tr>
      <w:tr>
        <w:tc>
          <w:tcPr>
            <w:tcW w:type="dxa" w:w="1175"/>
            <w:shd w:fill="F8FAFC"/>
            <w:tcMar>
              <w:top w:w="80" w:type="dxa"/>
              <w:bottom w:w="80" w:type="dxa"/>
              <w:left w:w="90" w:type="dxa"/>
              <w:right w:w="90" w:type="dxa"/>
            </w:tcMar>
          </w:tcPr>
          <w:p>
            <w:pPr>
              <w:jc w:val="left"/>
            </w:pPr>
            <w:r>
              <w:rPr>
                <w:sz w:val="17"/>
              </w:rPr>
              <w:t xml:space="preserve">  • Leitura Home</w:t>
            </w:r>
          </w:p>
        </w:tc>
        <w:tc>
          <w:tcPr>
            <w:tcW w:type="dxa" w:w="1175"/>
            <w:shd w:fill="F8FAFC"/>
            <w:tcMar>
              <w:top w:w="80" w:type="dxa"/>
              <w:bottom w:w="80" w:type="dxa"/>
              <w:left w:w="90" w:type="dxa"/>
              <w:right w:w="90" w:type="dxa"/>
            </w:tcMar>
          </w:tcPr>
          <w:p>
            <w:pPr>
              <w:jc w:val="right"/>
            </w:pPr>
            <w:r>
              <w:rPr>
                <w:sz w:val="17"/>
              </w:rPr>
              <w:t>900</w:t>
            </w:r>
          </w:p>
        </w:tc>
        <w:tc>
          <w:tcPr>
            <w:tcW w:type="dxa" w:w="1175"/>
            <w:shd w:fill="F8FAFC"/>
            <w:tcMar>
              <w:top w:w="80" w:type="dxa"/>
              <w:bottom w:w="80" w:type="dxa"/>
              <w:left w:w="90" w:type="dxa"/>
              <w:right w:w="90" w:type="dxa"/>
            </w:tcMar>
          </w:tcPr>
          <w:p>
            <w:pPr>
              <w:jc w:val="right"/>
            </w:pPr>
            <w:r>
              <w:rPr>
                <w:sz w:val="17"/>
              </w:rPr>
              <w:t>10.44%</w:t>
            </w:r>
          </w:p>
        </w:tc>
        <w:tc>
          <w:tcPr>
            <w:tcW w:type="dxa" w:w="1175"/>
            <w:shd w:fill="F8FAFC"/>
            <w:tcMar>
              <w:top w:w="80" w:type="dxa"/>
              <w:bottom w:w="80" w:type="dxa"/>
              <w:left w:w="90" w:type="dxa"/>
              <w:right w:w="90" w:type="dxa"/>
            </w:tcMar>
          </w:tcPr>
          <w:p>
            <w:pPr>
              <w:jc w:val="right"/>
            </w:pPr>
            <w:r>
              <w:rPr>
                <w:sz w:val="17"/>
              </w:rPr>
              <w:t>1056.18</w:t>
            </w:r>
          </w:p>
        </w:tc>
        <w:tc>
          <w:tcPr>
            <w:tcW w:type="dxa" w:w="1175"/>
            <w:shd w:fill="F8FAFC"/>
            <w:tcMar>
              <w:top w:w="80" w:type="dxa"/>
              <w:bottom w:w="80" w:type="dxa"/>
              <w:left w:w="90" w:type="dxa"/>
              <w:right w:w="90" w:type="dxa"/>
            </w:tcMar>
          </w:tcPr>
          <w:p>
            <w:pPr>
              <w:jc w:val="right"/>
            </w:pPr>
            <w:r>
              <w:rPr>
                <w:sz w:val="17"/>
              </w:rPr>
              <w:t>1248.00</w:t>
            </w:r>
          </w:p>
        </w:tc>
        <w:tc>
          <w:tcPr>
            <w:tcW w:type="dxa" w:w="1175"/>
            <w:shd w:fill="F8FAFC"/>
            <w:tcMar>
              <w:top w:w="80" w:type="dxa"/>
              <w:bottom w:w="80" w:type="dxa"/>
              <w:left w:w="90" w:type="dxa"/>
              <w:right w:w="90" w:type="dxa"/>
            </w:tcMar>
          </w:tcPr>
          <w:p>
            <w:pPr>
              <w:jc w:val="right"/>
            </w:pPr>
            <w:r>
              <w:rPr>
                <w:sz w:val="17"/>
              </w:rPr>
              <w:t>1560.00</w:t>
            </w:r>
          </w:p>
        </w:tc>
        <w:tc>
          <w:tcPr>
            <w:tcW w:type="dxa" w:w="1175"/>
            <w:shd w:fill="F8FAFC"/>
            <w:tcMar>
              <w:top w:w="80" w:type="dxa"/>
              <w:bottom w:w="80" w:type="dxa"/>
              <w:left w:w="90" w:type="dxa"/>
              <w:right w:w="90" w:type="dxa"/>
            </w:tcMar>
          </w:tcPr>
          <w:p>
            <w:pPr>
              <w:jc w:val="right"/>
            </w:pPr>
            <w:r>
              <w:rPr>
                <w:sz w:val="17"/>
              </w:rPr>
              <w:t>1678.00</w:t>
            </w:r>
          </w:p>
        </w:tc>
        <w:tc>
          <w:tcPr>
            <w:tcW w:type="dxa" w:w="1175"/>
            <w:shd w:fill="F8FAFC"/>
            <w:tcMar>
              <w:top w:w="80" w:type="dxa"/>
              <w:bottom w:w="80" w:type="dxa"/>
              <w:left w:w="90" w:type="dxa"/>
              <w:right w:w="90" w:type="dxa"/>
            </w:tcMar>
          </w:tcPr>
          <w:p>
            <w:pPr>
              <w:jc w:val="right"/>
            </w:pPr>
            <w:r>
              <w:rPr>
                <w:sz w:val="17"/>
              </w:rPr>
              <w:t>81.25 r/s</w:t>
            </w:r>
          </w:p>
        </w:tc>
      </w:tr>
      <w:tr>
        <w:tc>
          <w:tcPr>
            <w:tcW w:type="dxa" w:w="1175"/>
            <w:shd w:fill="FFFFFF"/>
            <w:tcMar>
              <w:top w:w="80" w:type="dxa"/>
              <w:bottom w:w="80" w:type="dxa"/>
              <w:left w:w="90" w:type="dxa"/>
              <w:right w:w="90" w:type="dxa"/>
            </w:tcMar>
          </w:tcPr>
          <w:p>
            <w:pPr>
              <w:jc w:val="left"/>
            </w:pPr>
            <w:r>
              <w:rPr>
                <w:sz w:val="17"/>
              </w:rPr>
              <w:t xml:space="preserve">  • Escrita Pessoa</w:t>
            </w:r>
          </w:p>
        </w:tc>
        <w:tc>
          <w:tcPr>
            <w:tcW w:type="dxa" w:w="1175"/>
            <w:shd w:fill="FFFFFF"/>
            <w:tcMar>
              <w:top w:w="80" w:type="dxa"/>
              <w:bottom w:w="80" w:type="dxa"/>
              <w:left w:w="90" w:type="dxa"/>
              <w:right w:w="90" w:type="dxa"/>
            </w:tcMar>
          </w:tcPr>
          <w:p>
            <w:pPr>
              <w:jc w:val="right"/>
            </w:pPr>
            <w:r>
              <w:rPr>
                <w:sz w:val="17"/>
              </w:rPr>
              <w:t>300</w:t>
            </w:r>
          </w:p>
        </w:tc>
        <w:tc>
          <w:tcPr>
            <w:tcW w:type="dxa" w:w="1175"/>
            <w:shd w:fill="FFFFFF"/>
            <w:tcMar>
              <w:top w:w="80" w:type="dxa"/>
              <w:bottom w:w="80" w:type="dxa"/>
              <w:left w:w="90" w:type="dxa"/>
              <w:right w:w="90" w:type="dxa"/>
            </w:tcMar>
          </w:tcPr>
          <w:p>
            <w:pPr>
              <w:jc w:val="right"/>
            </w:pPr>
            <w:r>
              <w:rPr>
                <w:sz w:val="17"/>
              </w:rPr>
              <w:t>10.00%</w:t>
            </w:r>
          </w:p>
        </w:tc>
        <w:tc>
          <w:tcPr>
            <w:tcW w:type="dxa" w:w="1175"/>
            <w:shd w:fill="FFFFFF"/>
            <w:tcMar>
              <w:top w:w="80" w:type="dxa"/>
              <w:bottom w:w="80" w:type="dxa"/>
              <w:left w:w="90" w:type="dxa"/>
              <w:right w:w="90" w:type="dxa"/>
            </w:tcMar>
          </w:tcPr>
          <w:p>
            <w:pPr>
              <w:jc w:val="right"/>
            </w:pPr>
            <w:r>
              <w:rPr>
                <w:sz w:val="17"/>
              </w:rPr>
              <w:t>1063.70</w:t>
            </w:r>
          </w:p>
        </w:tc>
        <w:tc>
          <w:tcPr>
            <w:tcW w:type="dxa" w:w="1175"/>
            <w:shd w:fill="FFFFFF"/>
            <w:tcMar>
              <w:top w:w="80" w:type="dxa"/>
              <w:bottom w:w="80" w:type="dxa"/>
              <w:left w:w="90" w:type="dxa"/>
              <w:right w:w="90" w:type="dxa"/>
            </w:tcMar>
          </w:tcPr>
          <w:p>
            <w:pPr>
              <w:jc w:val="right"/>
            </w:pPr>
            <w:r>
              <w:rPr>
                <w:sz w:val="17"/>
              </w:rPr>
              <w:t>1241.50</w:t>
            </w:r>
          </w:p>
        </w:tc>
        <w:tc>
          <w:tcPr>
            <w:tcW w:type="dxa" w:w="1175"/>
            <w:shd w:fill="FFFFFF"/>
            <w:tcMar>
              <w:top w:w="80" w:type="dxa"/>
              <w:bottom w:w="80" w:type="dxa"/>
              <w:left w:w="90" w:type="dxa"/>
              <w:right w:w="90" w:type="dxa"/>
            </w:tcMar>
          </w:tcPr>
          <w:p>
            <w:pPr>
              <w:jc w:val="right"/>
            </w:pPr>
            <w:r>
              <w:rPr>
                <w:sz w:val="17"/>
              </w:rPr>
              <w:t>1509.80</w:t>
            </w:r>
          </w:p>
        </w:tc>
        <w:tc>
          <w:tcPr>
            <w:tcW w:type="dxa" w:w="1175"/>
            <w:shd w:fill="FFFFFF"/>
            <w:tcMar>
              <w:top w:w="80" w:type="dxa"/>
              <w:bottom w:w="80" w:type="dxa"/>
              <w:left w:w="90" w:type="dxa"/>
              <w:right w:w="90" w:type="dxa"/>
            </w:tcMar>
          </w:tcPr>
          <w:p>
            <w:pPr>
              <w:jc w:val="right"/>
            </w:pPr>
            <w:r>
              <w:rPr>
                <w:sz w:val="17"/>
              </w:rPr>
              <w:t>1705.62</w:t>
            </w:r>
          </w:p>
        </w:tc>
        <w:tc>
          <w:tcPr>
            <w:tcW w:type="dxa" w:w="1175"/>
            <w:shd w:fill="FFFFFF"/>
            <w:tcMar>
              <w:top w:w="80" w:type="dxa"/>
              <w:bottom w:w="80" w:type="dxa"/>
              <w:left w:w="90" w:type="dxa"/>
              <w:right w:w="90" w:type="dxa"/>
            </w:tcMar>
          </w:tcPr>
          <w:p>
            <w:pPr>
              <w:jc w:val="right"/>
            </w:pPr>
            <w:r>
              <w:rPr>
                <w:sz w:val="17"/>
              </w:rPr>
              <w:t>27.45 r/s</w:t>
            </w:r>
          </w:p>
        </w:tc>
      </w:tr>
      <w:tr>
        <w:tc>
          <w:tcPr>
            <w:tcW w:type="dxa" w:w="1175"/>
            <w:shd w:fill="F8FAFC"/>
            <w:tcMar>
              <w:top w:w="80" w:type="dxa"/>
              <w:bottom w:w="80" w:type="dxa"/>
              <w:left w:w="90" w:type="dxa"/>
              <w:right w:w="90" w:type="dxa"/>
            </w:tcMar>
          </w:tcPr>
          <w:p>
            <w:pPr>
              <w:jc w:val="left"/>
            </w:pPr>
            <w:r>
              <w:rPr>
                <w:sz w:val="17"/>
              </w:rPr>
              <w:t>Total (25L / 75E)</w:t>
            </w:r>
          </w:p>
        </w:tc>
        <w:tc>
          <w:tcPr>
            <w:tcW w:type="dxa" w:w="1175"/>
            <w:shd w:fill="F8FAFC"/>
            <w:tcMar>
              <w:top w:w="80" w:type="dxa"/>
              <w:bottom w:w="80" w:type="dxa"/>
              <w:left w:w="90" w:type="dxa"/>
              <w:right w:w="90" w:type="dxa"/>
            </w:tcMar>
          </w:tcPr>
          <w:p>
            <w:pPr>
              <w:jc w:val="right"/>
            </w:pPr>
            <w:r>
              <w:rPr>
                <w:sz w:val="17"/>
              </w:rPr>
              <w:t>1200</w:t>
            </w:r>
          </w:p>
        </w:tc>
        <w:tc>
          <w:tcPr>
            <w:tcW w:type="dxa" w:w="1175"/>
            <w:shd w:fill="F8FAFC"/>
            <w:tcMar>
              <w:top w:w="80" w:type="dxa"/>
              <w:bottom w:w="80" w:type="dxa"/>
              <w:left w:w="90" w:type="dxa"/>
              <w:right w:w="90" w:type="dxa"/>
            </w:tcMar>
          </w:tcPr>
          <w:p>
            <w:pPr>
              <w:jc w:val="right"/>
            </w:pPr>
            <w:r>
              <w:rPr>
                <w:sz w:val="17"/>
              </w:rPr>
              <w:t>3.92%</w:t>
            </w:r>
          </w:p>
        </w:tc>
        <w:tc>
          <w:tcPr>
            <w:tcW w:type="dxa" w:w="1175"/>
            <w:shd w:fill="F8FAFC"/>
            <w:tcMar>
              <w:top w:w="80" w:type="dxa"/>
              <w:bottom w:w="80" w:type="dxa"/>
              <w:left w:w="90" w:type="dxa"/>
              <w:right w:w="90" w:type="dxa"/>
            </w:tcMar>
          </w:tcPr>
          <w:p>
            <w:pPr>
              <w:jc w:val="right"/>
            </w:pPr>
            <w:r>
              <w:rPr>
                <w:sz w:val="17"/>
              </w:rPr>
              <w:t>1013.25</w:t>
            </w:r>
          </w:p>
        </w:tc>
        <w:tc>
          <w:tcPr>
            <w:tcW w:type="dxa" w:w="1175"/>
            <w:shd w:fill="F8FAFC"/>
            <w:tcMar>
              <w:top w:w="80" w:type="dxa"/>
              <w:bottom w:w="80" w:type="dxa"/>
              <w:left w:w="90" w:type="dxa"/>
              <w:right w:w="90" w:type="dxa"/>
            </w:tcMar>
          </w:tcPr>
          <w:p>
            <w:pPr>
              <w:jc w:val="right"/>
            </w:pPr>
            <w:r>
              <w:rPr>
                <w:sz w:val="17"/>
              </w:rPr>
              <w:t>1115.50</w:t>
            </w:r>
          </w:p>
        </w:tc>
        <w:tc>
          <w:tcPr>
            <w:tcW w:type="dxa" w:w="1175"/>
            <w:shd w:fill="F8FAFC"/>
            <w:tcMar>
              <w:top w:w="80" w:type="dxa"/>
              <w:bottom w:w="80" w:type="dxa"/>
              <w:left w:w="90" w:type="dxa"/>
              <w:right w:w="90" w:type="dxa"/>
            </w:tcMar>
          </w:tcPr>
          <w:p>
            <w:pPr>
              <w:jc w:val="right"/>
            </w:pPr>
            <w:r>
              <w:rPr>
                <w:sz w:val="17"/>
              </w:rPr>
              <w:t>1438.95</w:t>
            </w:r>
          </w:p>
        </w:tc>
        <w:tc>
          <w:tcPr>
            <w:tcW w:type="dxa" w:w="1175"/>
            <w:shd w:fill="F8FAFC"/>
            <w:tcMar>
              <w:top w:w="80" w:type="dxa"/>
              <w:bottom w:w="80" w:type="dxa"/>
              <w:left w:w="90" w:type="dxa"/>
              <w:right w:w="90" w:type="dxa"/>
            </w:tcMar>
          </w:tcPr>
          <w:p>
            <w:pPr>
              <w:jc w:val="right"/>
            </w:pPr>
            <w:r>
              <w:rPr>
                <w:sz w:val="17"/>
              </w:rPr>
              <w:t>1554.88</w:t>
            </w:r>
          </w:p>
        </w:tc>
        <w:tc>
          <w:tcPr>
            <w:tcW w:type="dxa" w:w="1175"/>
            <w:shd w:fill="F8FAFC"/>
            <w:tcMar>
              <w:top w:w="80" w:type="dxa"/>
              <w:bottom w:w="80" w:type="dxa"/>
              <w:left w:w="90" w:type="dxa"/>
              <w:right w:w="90" w:type="dxa"/>
            </w:tcMar>
          </w:tcPr>
          <w:p>
            <w:pPr>
              <w:jc w:val="right"/>
            </w:pPr>
            <w:r>
              <w:rPr>
                <w:sz w:val="17"/>
              </w:rPr>
              <w:t>107.58 r/s</w:t>
            </w:r>
          </w:p>
        </w:tc>
      </w:tr>
      <w:tr>
        <w:tc>
          <w:tcPr>
            <w:tcW w:type="dxa" w:w="1175"/>
            <w:shd w:fill="FFFFFF"/>
            <w:tcMar>
              <w:top w:w="80" w:type="dxa"/>
              <w:bottom w:w="80" w:type="dxa"/>
              <w:left w:w="90" w:type="dxa"/>
              <w:right w:w="90" w:type="dxa"/>
            </w:tcMar>
          </w:tcPr>
          <w:p>
            <w:pPr>
              <w:jc w:val="left"/>
            </w:pPr>
            <w:r>
              <w:rPr>
                <w:sz w:val="17"/>
              </w:rPr>
              <w:t xml:space="preserve">  • Leitura Home</w:t>
            </w:r>
          </w:p>
        </w:tc>
        <w:tc>
          <w:tcPr>
            <w:tcW w:type="dxa" w:w="1175"/>
            <w:shd w:fill="FFFFFF"/>
            <w:tcMar>
              <w:top w:w="80" w:type="dxa"/>
              <w:bottom w:w="80" w:type="dxa"/>
              <w:left w:w="90" w:type="dxa"/>
              <w:right w:w="90" w:type="dxa"/>
            </w:tcMar>
          </w:tcPr>
          <w:p>
            <w:pPr>
              <w:jc w:val="right"/>
            </w:pPr>
            <w:r>
              <w:rPr>
                <w:sz w:val="17"/>
              </w:rPr>
              <w:t>300</w:t>
            </w:r>
          </w:p>
        </w:tc>
        <w:tc>
          <w:tcPr>
            <w:tcW w:type="dxa" w:w="1175"/>
            <w:shd w:fill="FFFFFF"/>
            <w:tcMar>
              <w:top w:w="80" w:type="dxa"/>
              <w:bottom w:w="80" w:type="dxa"/>
              <w:left w:w="90" w:type="dxa"/>
              <w:right w:w="90" w:type="dxa"/>
            </w:tcMar>
          </w:tcPr>
          <w:p>
            <w:pPr>
              <w:jc w:val="right"/>
            </w:pPr>
            <w:r>
              <w:rPr>
                <w:sz w:val="17"/>
              </w:rPr>
              <w:t>4.00%</w:t>
            </w:r>
          </w:p>
        </w:tc>
        <w:tc>
          <w:tcPr>
            <w:tcW w:type="dxa" w:w="1175"/>
            <w:shd w:fill="FFFFFF"/>
            <w:tcMar>
              <w:top w:w="80" w:type="dxa"/>
              <w:bottom w:w="80" w:type="dxa"/>
              <w:left w:w="90" w:type="dxa"/>
              <w:right w:w="90" w:type="dxa"/>
            </w:tcMar>
          </w:tcPr>
          <w:p>
            <w:pPr>
              <w:jc w:val="right"/>
            </w:pPr>
            <w:r>
              <w:rPr>
                <w:sz w:val="17"/>
              </w:rPr>
              <w:t>1010.61</w:t>
            </w:r>
          </w:p>
        </w:tc>
        <w:tc>
          <w:tcPr>
            <w:tcW w:type="dxa" w:w="1175"/>
            <w:shd w:fill="FFFFFF"/>
            <w:tcMar>
              <w:top w:w="80" w:type="dxa"/>
              <w:bottom w:w="80" w:type="dxa"/>
              <w:left w:w="90" w:type="dxa"/>
              <w:right w:w="90" w:type="dxa"/>
            </w:tcMar>
          </w:tcPr>
          <w:p>
            <w:pPr>
              <w:jc w:val="right"/>
            </w:pPr>
            <w:r>
              <w:rPr>
                <w:sz w:val="17"/>
              </w:rPr>
              <w:t>1103.00</w:t>
            </w:r>
          </w:p>
        </w:tc>
        <w:tc>
          <w:tcPr>
            <w:tcW w:type="dxa" w:w="1175"/>
            <w:shd w:fill="FFFFFF"/>
            <w:tcMar>
              <w:top w:w="80" w:type="dxa"/>
              <w:bottom w:w="80" w:type="dxa"/>
              <w:left w:w="90" w:type="dxa"/>
              <w:right w:w="90" w:type="dxa"/>
            </w:tcMar>
          </w:tcPr>
          <w:p>
            <w:pPr>
              <w:jc w:val="right"/>
            </w:pPr>
            <w:r>
              <w:rPr>
                <w:sz w:val="17"/>
              </w:rPr>
              <w:t>1469.75</w:t>
            </w:r>
          </w:p>
        </w:tc>
        <w:tc>
          <w:tcPr>
            <w:tcW w:type="dxa" w:w="1175"/>
            <w:shd w:fill="FFFFFF"/>
            <w:tcMar>
              <w:top w:w="80" w:type="dxa"/>
              <w:bottom w:w="80" w:type="dxa"/>
              <w:left w:w="90" w:type="dxa"/>
              <w:right w:w="90" w:type="dxa"/>
            </w:tcMar>
          </w:tcPr>
          <w:p>
            <w:pPr>
              <w:jc w:val="right"/>
            </w:pPr>
            <w:r>
              <w:rPr>
                <w:sz w:val="17"/>
              </w:rPr>
              <w:t>1591.66</w:t>
            </w:r>
          </w:p>
        </w:tc>
        <w:tc>
          <w:tcPr>
            <w:tcW w:type="dxa" w:w="1175"/>
            <w:shd w:fill="FFFFFF"/>
            <w:tcMar>
              <w:top w:w="80" w:type="dxa"/>
              <w:bottom w:w="80" w:type="dxa"/>
              <w:left w:w="90" w:type="dxa"/>
              <w:right w:w="90" w:type="dxa"/>
            </w:tcMar>
          </w:tcPr>
          <w:p>
            <w:pPr>
              <w:jc w:val="right"/>
            </w:pPr>
            <w:r>
              <w:rPr>
                <w:sz w:val="17"/>
              </w:rPr>
              <w:t>26.96 r/s</w:t>
            </w:r>
          </w:p>
        </w:tc>
      </w:tr>
      <w:tr>
        <w:tc>
          <w:tcPr>
            <w:tcW w:type="dxa" w:w="1175"/>
            <w:shd w:fill="F8FAFC"/>
            <w:tcMar>
              <w:top w:w="80" w:type="dxa"/>
              <w:bottom w:w="80" w:type="dxa"/>
              <w:left w:w="90" w:type="dxa"/>
              <w:right w:w="90" w:type="dxa"/>
            </w:tcMar>
          </w:tcPr>
          <w:p>
            <w:pPr>
              <w:jc w:val="left"/>
            </w:pPr>
            <w:r>
              <w:rPr>
                <w:sz w:val="17"/>
              </w:rPr>
              <w:t xml:space="preserve">  • Escrita Pessoa</w:t>
            </w:r>
          </w:p>
        </w:tc>
        <w:tc>
          <w:tcPr>
            <w:tcW w:type="dxa" w:w="1175"/>
            <w:shd w:fill="F8FAFC"/>
            <w:tcMar>
              <w:top w:w="80" w:type="dxa"/>
              <w:bottom w:w="80" w:type="dxa"/>
              <w:left w:w="90" w:type="dxa"/>
              <w:right w:w="90" w:type="dxa"/>
            </w:tcMar>
          </w:tcPr>
          <w:p>
            <w:pPr>
              <w:jc w:val="right"/>
            </w:pPr>
            <w:r>
              <w:rPr>
                <w:sz w:val="17"/>
              </w:rPr>
              <w:t>900</w:t>
            </w:r>
          </w:p>
        </w:tc>
        <w:tc>
          <w:tcPr>
            <w:tcW w:type="dxa" w:w="1175"/>
            <w:shd w:fill="F8FAFC"/>
            <w:tcMar>
              <w:top w:w="80" w:type="dxa"/>
              <w:bottom w:w="80" w:type="dxa"/>
              <w:left w:w="90" w:type="dxa"/>
              <w:right w:w="90" w:type="dxa"/>
            </w:tcMar>
          </w:tcPr>
          <w:p>
            <w:pPr>
              <w:jc w:val="right"/>
            </w:pPr>
            <w:r>
              <w:rPr>
                <w:sz w:val="17"/>
              </w:rPr>
              <w:t>3.89%</w:t>
            </w:r>
          </w:p>
        </w:tc>
        <w:tc>
          <w:tcPr>
            <w:tcW w:type="dxa" w:w="1175"/>
            <w:shd w:fill="F8FAFC"/>
            <w:tcMar>
              <w:top w:w="80" w:type="dxa"/>
              <w:bottom w:w="80" w:type="dxa"/>
              <w:left w:w="90" w:type="dxa"/>
              <w:right w:w="90" w:type="dxa"/>
            </w:tcMar>
          </w:tcPr>
          <w:p>
            <w:pPr>
              <w:jc w:val="right"/>
            </w:pPr>
            <w:r>
              <w:rPr>
                <w:sz w:val="17"/>
              </w:rPr>
              <w:t>1014.14</w:t>
            </w:r>
          </w:p>
        </w:tc>
        <w:tc>
          <w:tcPr>
            <w:tcW w:type="dxa" w:w="1175"/>
            <w:shd w:fill="F8FAFC"/>
            <w:tcMar>
              <w:top w:w="80" w:type="dxa"/>
              <w:bottom w:w="80" w:type="dxa"/>
              <w:left w:w="90" w:type="dxa"/>
              <w:right w:w="90" w:type="dxa"/>
            </w:tcMar>
          </w:tcPr>
          <w:p>
            <w:pPr>
              <w:jc w:val="right"/>
            </w:pPr>
            <w:r>
              <w:rPr>
                <w:sz w:val="17"/>
              </w:rPr>
              <w:t>1120.00</w:t>
            </w:r>
          </w:p>
        </w:tc>
        <w:tc>
          <w:tcPr>
            <w:tcW w:type="dxa" w:w="1175"/>
            <w:shd w:fill="F8FAFC"/>
            <w:tcMar>
              <w:top w:w="80" w:type="dxa"/>
              <w:bottom w:w="80" w:type="dxa"/>
              <w:left w:w="90" w:type="dxa"/>
              <w:right w:w="90" w:type="dxa"/>
            </w:tcMar>
          </w:tcPr>
          <w:p>
            <w:pPr>
              <w:jc w:val="right"/>
            </w:pPr>
            <w:r>
              <w:rPr>
                <w:sz w:val="17"/>
              </w:rPr>
              <w:t>1432.00</w:t>
            </w:r>
          </w:p>
        </w:tc>
        <w:tc>
          <w:tcPr>
            <w:tcW w:type="dxa" w:w="1175"/>
            <w:shd w:fill="F8FAFC"/>
            <w:tcMar>
              <w:top w:w="80" w:type="dxa"/>
              <w:bottom w:w="80" w:type="dxa"/>
              <w:left w:w="90" w:type="dxa"/>
              <w:right w:w="90" w:type="dxa"/>
            </w:tcMar>
          </w:tcPr>
          <w:p>
            <w:pPr>
              <w:jc w:val="right"/>
            </w:pPr>
            <w:r>
              <w:rPr>
                <w:sz w:val="17"/>
              </w:rPr>
              <w:t>1531.99</w:t>
            </w:r>
          </w:p>
        </w:tc>
        <w:tc>
          <w:tcPr>
            <w:tcW w:type="dxa" w:w="1175"/>
            <w:shd w:fill="F8FAFC"/>
            <w:tcMar>
              <w:top w:w="80" w:type="dxa"/>
              <w:bottom w:w="80" w:type="dxa"/>
              <w:left w:w="90" w:type="dxa"/>
              <w:right w:w="90" w:type="dxa"/>
            </w:tcMar>
          </w:tcPr>
          <w:p>
            <w:pPr>
              <w:jc w:val="right"/>
            </w:pPr>
            <w:r>
              <w:rPr>
                <w:sz w:val="17"/>
              </w:rPr>
              <w:t>80.68 r/s</w:t>
            </w:r>
          </w:p>
        </w:tc>
      </w:tr>
    </w:tbl>
    <w:p>
      <w:pPr>
        <w:spacing w:after="160"/>
      </w:pPr>
    </w:p>
    <w:p>
      <w:pPr>
        <w:pStyle w:val="Heading3"/>
      </w:pPr>
      <w:r>
        <w:rPr>
          <w:color w:val="0F172A"/>
        </w:rPr>
        <w:t>Tabela 3: Métricas de Desempenho - Variação 3 (100k Registros sem Índice)</w:t>
      </w:r>
    </w:p>
    <w:tbl>
      <w:tblPr>
        <w:tblW w:type="auto" w:w="0"/>
        <w:jc w:val="center"/>
        <w:tblLook w:firstColumn="1" w:firstRow="1" w:lastColumn="0" w:lastRow="0" w:noHBand="0" w:noVBand="1" w:val="04A0"/>
      </w:tblPr>
      <w:tblGrid>
        <w:gridCol w:w="1175"/>
        <w:gridCol w:w="1175"/>
        <w:gridCol w:w="1175"/>
        <w:gridCol w:w="1175"/>
        <w:gridCol w:w="1175"/>
        <w:gridCol w:w="1175"/>
        <w:gridCol w:w="1175"/>
        <w:gridCol w:w="1175"/>
      </w:tblGrid>
      <w:tr>
        <w:tc>
          <w:tcPr>
            <w:tcW w:type="dxa" w:w="1175"/>
            <w:shd w:fill="1E3A8A"/>
            <w:tcMar>
              <w:top w:w="120" w:type="dxa"/>
              <w:bottom w:w="120" w:type="dxa"/>
              <w:left w:w="100" w:type="dxa"/>
              <w:right w:w="100" w:type="dxa"/>
            </w:tcMar>
          </w:tcPr>
          <w:p>
            <w:pPr>
              <w:jc w:val="center"/>
            </w:pPr>
            <w:r>
              <w:rPr>
                <w:b/>
                <w:color w:val="FFFFFF"/>
                <w:sz w:val="18"/>
              </w:rPr>
              <w:t>Operação</w:t>
            </w:r>
          </w:p>
        </w:tc>
        <w:tc>
          <w:tcPr>
            <w:tcW w:type="dxa" w:w="1175"/>
            <w:shd w:fill="1E3A8A"/>
            <w:tcMar>
              <w:top w:w="120" w:type="dxa"/>
              <w:bottom w:w="120" w:type="dxa"/>
              <w:left w:w="100" w:type="dxa"/>
              <w:right w:w="100" w:type="dxa"/>
            </w:tcMar>
          </w:tcPr>
          <w:p>
            <w:pPr>
              <w:jc w:val="center"/>
            </w:pPr>
            <w:r>
              <w:rPr>
                <w:b/>
                <w:color w:val="FFFFFF"/>
                <w:sz w:val="18"/>
              </w:rPr>
              <w:t>N</w:t>
            </w:r>
          </w:p>
        </w:tc>
        <w:tc>
          <w:tcPr>
            <w:tcW w:type="dxa" w:w="1175"/>
            <w:shd w:fill="1E3A8A"/>
            <w:tcMar>
              <w:top w:w="120" w:type="dxa"/>
              <w:bottom w:w="120" w:type="dxa"/>
              <w:left w:w="100" w:type="dxa"/>
              <w:right w:w="100" w:type="dxa"/>
            </w:tcMar>
          </w:tcPr>
          <w:p>
            <w:pPr>
              <w:jc w:val="center"/>
            </w:pPr>
            <w:r>
              <w:rPr>
                <w:b/>
                <w:color w:val="FFFFFF"/>
                <w:sz w:val="18"/>
              </w:rPr>
              <w:t>Erro %</w:t>
            </w:r>
          </w:p>
        </w:tc>
        <w:tc>
          <w:tcPr>
            <w:tcW w:type="dxa" w:w="1175"/>
            <w:shd w:fill="1E3A8A"/>
            <w:tcMar>
              <w:top w:w="120" w:type="dxa"/>
              <w:bottom w:w="120" w:type="dxa"/>
              <w:left w:w="100" w:type="dxa"/>
              <w:right w:w="100" w:type="dxa"/>
            </w:tcMar>
          </w:tcPr>
          <w:p>
            <w:pPr>
              <w:jc w:val="center"/>
            </w:pPr>
            <w:r>
              <w:rPr>
                <w:b/>
                <w:color w:val="FFFFFF"/>
                <w:sz w:val="18"/>
              </w:rPr>
              <w:t>Média (ms)</w:t>
            </w:r>
          </w:p>
        </w:tc>
        <w:tc>
          <w:tcPr>
            <w:tcW w:type="dxa" w:w="1175"/>
            <w:shd w:fill="1E3A8A"/>
            <w:tcMar>
              <w:top w:w="120" w:type="dxa"/>
              <w:bottom w:w="120" w:type="dxa"/>
              <w:left w:w="100" w:type="dxa"/>
              <w:right w:w="100" w:type="dxa"/>
            </w:tcMar>
          </w:tcPr>
          <w:p>
            <w:pPr>
              <w:jc w:val="center"/>
            </w:pPr>
            <w:r>
              <w:rPr>
                <w:b/>
                <w:color w:val="FFFFFF"/>
                <w:sz w:val="18"/>
              </w:rPr>
              <w:t>Mediana</w:t>
            </w:r>
          </w:p>
        </w:tc>
        <w:tc>
          <w:tcPr>
            <w:tcW w:type="dxa" w:w="1175"/>
            <w:shd w:fill="1E3A8A"/>
            <w:tcMar>
              <w:top w:w="120" w:type="dxa"/>
              <w:bottom w:w="120" w:type="dxa"/>
              <w:left w:w="100" w:type="dxa"/>
              <w:right w:w="100" w:type="dxa"/>
            </w:tcMar>
          </w:tcPr>
          <w:p>
            <w:pPr>
              <w:jc w:val="center"/>
            </w:pPr>
            <w:r>
              <w:rPr>
                <w:b/>
                <w:color w:val="FFFFFF"/>
                <w:sz w:val="18"/>
              </w:rPr>
              <w:t>P95 (ms)</w:t>
            </w:r>
          </w:p>
        </w:tc>
        <w:tc>
          <w:tcPr>
            <w:tcW w:type="dxa" w:w="1175"/>
            <w:shd w:fill="1E3A8A"/>
            <w:tcMar>
              <w:top w:w="120" w:type="dxa"/>
              <w:bottom w:w="120" w:type="dxa"/>
              <w:left w:w="100" w:type="dxa"/>
              <w:right w:w="100" w:type="dxa"/>
            </w:tcMar>
          </w:tcPr>
          <w:p>
            <w:pPr>
              <w:jc w:val="center"/>
            </w:pPr>
            <w:r>
              <w:rPr>
                <w:b/>
                <w:color w:val="FFFFFF"/>
                <w:sz w:val="18"/>
              </w:rPr>
              <w:t>P99 (ms)</w:t>
            </w:r>
          </w:p>
        </w:tc>
        <w:tc>
          <w:tcPr>
            <w:tcW w:type="dxa" w:w="1175"/>
            <w:shd w:fill="1E3A8A"/>
            <w:tcMar>
              <w:top w:w="120" w:type="dxa"/>
              <w:bottom w:w="120" w:type="dxa"/>
              <w:left w:w="100" w:type="dxa"/>
              <w:right w:w="100" w:type="dxa"/>
            </w:tcMar>
          </w:tcPr>
          <w:p>
            <w:pPr>
              <w:jc w:val="center"/>
            </w:pPr>
            <w:r>
              <w:rPr>
                <w:b/>
                <w:color w:val="FFFFFF"/>
                <w:sz w:val="18"/>
              </w:rPr>
              <w:t>Throughput</w:t>
            </w:r>
          </w:p>
        </w:tc>
      </w:tr>
      <w:tr>
        <w:tc>
          <w:tcPr>
            <w:tcW w:type="dxa" w:w="1175"/>
            <w:shd w:fill="F8FAFC"/>
            <w:tcMar>
              <w:top w:w="80" w:type="dxa"/>
              <w:bottom w:w="80" w:type="dxa"/>
              <w:left w:w="90" w:type="dxa"/>
              <w:right w:w="90" w:type="dxa"/>
            </w:tcMar>
          </w:tcPr>
          <w:p>
            <w:pPr>
              <w:jc w:val="left"/>
            </w:pPr>
            <w:r>
              <w:rPr>
                <w:sz w:val="17"/>
              </w:rPr>
              <w:t>Total (50/50)</w:t>
            </w:r>
          </w:p>
        </w:tc>
        <w:tc>
          <w:tcPr>
            <w:tcW w:type="dxa" w:w="1175"/>
            <w:shd w:fill="F8FAFC"/>
            <w:tcMar>
              <w:top w:w="80" w:type="dxa"/>
              <w:bottom w:w="80" w:type="dxa"/>
              <w:left w:w="90" w:type="dxa"/>
              <w:right w:w="90" w:type="dxa"/>
            </w:tcMar>
          </w:tcPr>
          <w:p>
            <w:pPr>
              <w:jc w:val="right"/>
            </w:pPr>
            <w:r>
              <w:rPr>
                <w:sz w:val="17"/>
              </w:rPr>
              <w:t>1200</w:t>
            </w:r>
          </w:p>
        </w:tc>
        <w:tc>
          <w:tcPr>
            <w:tcW w:type="dxa" w:w="1175"/>
            <w:shd w:fill="F8FAFC"/>
            <w:tcMar>
              <w:top w:w="80" w:type="dxa"/>
              <w:bottom w:w="80" w:type="dxa"/>
              <w:left w:w="90" w:type="dxa"/>
              <w:right w:w="90" w:type="dxa"/>
            </w:tcMar>
          </w:tcPr>
          <w:p>
            <w:pPr>
              <w:jc w:val="right"/>
            </w:pPr>
            <w:r>
              <w:rPr>
                <w:sz w:val="17"/>
              </w:rPr>
              <w:t>6.92%</w:t>
            </w:r>
          </w:p>
        </w:tc>
        <w:tc>
          <w:tcPr>
            <w:tcW w:type="dxa" w:w="1175"/>
            <w:shd w:fill="F8FAFC"/>
            <w:tcMar>
              <w:top w:w="80" w:type="dxa"/>
              <w:bottom w:w="80" w:type="dxa"/>
              <w:left w:w="90" w:type="dxa"/>
              <w:right w:w="90" w:type="dxa"/>
            </w:tcMar>
          </w:tcPr>
          <w:p>
            <w:pPr>
              <w:jc w:val="right"/>
            </w:pPr>
            <w:r>
              <w:rPr>
                <w:sz w:val="17"/>
              </w:rPr>
              <w:t>1092.14</w:t>
            </w:r>
          </w:p>
        </w:tc>
        <w:tc>
          <w:tcPr>
            <w:tcW w:type="dxa" w:w="1175"/>
            <w:shd w:fill="F8FAFC"/>
            <w:tcMar>
              <w:top w:w="80" w:type="dxa"/>
              <w:bottom w:w="80" w:type="dxa"/>
              <w:left w:w="90" w:type="dxa"/>
              <w:right w:w="90" w:type="dxa"/>
            </w:tcMar>
          </w:tcPr>
          <w:p>
            <w:pPr>
              <w:jc w:val="right"/>
            </w:pPr>
            <w:r>
              <w:rPr>
                <w:sz w:val="17"/>
              </w:rPr>
              <w:t>1253.50</w:t>
            </w:r>
          </w:p>
        </w:tc>
        <w:tc>
          <w:tcPr>
            <w:tcW w:type="dxa" w:w="1175"/>
            <w:shd w:fill="F8FAFC"/>
            <w:tcMar>
              <w:top w:w="80" w:type="dxa"/>
              <w:bottom w:w="80" w:type="dxa"/>
              <w:left w:w="90" w:type="dxa"/>
              <w:right w:w="90" w:type="dxa"/>
            </w:tcMar>
          </w:tcPr>
          <w:p>
            <w:pPr>
              <w:jc w:val="right"/>
            </w:pPr>
            <w:r>
              <w:rPr>
                <w:sz w:val="17"/>
              </w:rPr>
              <w:t>1570.95</w:t>
            </w:r>
          </w:p>
        </w:tc>
        <w:tc>
          <w:tcPr>
            <w:tcW w:type="dxa" w:w="1175"/>
            <w:shd w:fill="F8FAFC"/>
            <w:tcMar>
              <w:top w:w="80" w:type="dxa"/>
              <w:bottom w:w="80" w:type="dxa"/>
              <w:left w:w="90" w:type="dxa"/>
              <w:right w:w="90" w:type="dxa"/>
            </w:tcMar>
          </w:tcPr>
          <w:p>
            <w:pPr>
              <w:jc w:val="right"/>
            </w:pPr>
            <w:r>
              <w:rPr>
                <w:sz w:val="17"/>
              </w:rPr>
              <w:t>1674.97</w:t>
            </w:r>
          </w:p>
        </w:tc>
        <w:tc>
          <w:tcPr>
            <w:tcW w:type="dxa" w:w="1175"/>
            <w:shd w:fill="F8FAFC"/>
            <w:tcMar>
              <w:top w:w="80" w:type="dxa"/>
              <w:bottom w:w="80" w:type="dxa"/>
              <w:left w:w="90" w:type="dxa"/>
              <w:right w:w="90" w:type="dxa"/>
            </w:tcMar>
          </w:tcPr>
          <w:p>
            <w:pPr>
              <w:jc w:val="right"/>
            </w:pPr>
            <w:r>
              <w:rPr>
                <w:sz w:val="17"/>
              </w:rPr>
              <w:t>105.03 r/s</w:t>
            </w:r>
          </w:p>
        </w:tc>
      </w:tr>
      <w:tr>
        <w:tc>
          <w:tcPr>
            <w:tcW w:type="dxa" w:w="1175"/>
            <w:shd w:fill="FFFFFF"/>
            <w:tcMar>
              <w:top w:w="80" w:type="dxa"/>
              <w:bottom w:w="80" w:type="dxa"/>
              <w:left w:w="90" w:type="dxa"/>
              <w:right w:w="90" w:type="dxa"/>
            </w:tcMar>
          </w:tcPr>
          <w:p>
            <w:pPr>
              <w:jc w:val="left"/>
            </w:pPr>
            <w:r>
              <w:rPr>
                <w:sz w:val="17"/>
              </w:rPr>
              <w:t xml:space="preserve">  • Leitura Home</w:t>
            </w:r>
          </w:p>
        </w:tc>
        <w:tc>
          <w:tcPr>
            <w:tcW w:type="dxa" w:w="1175"/>
            <w:shd w:fill="FFFFFF"/>
            <w:tcMar>
              <w:top w:w="80" w:type="dxa"/>
              <w:bottom w:w="80" w:type="dxa"/>
              <w:left w:w="90" w:type="dxa"/>
              <w:right w:w="90" w:type="dxa"/>
            </w:tcMar>
          </w:tcPr>
          <w:p>
            <w:pPr>
              <w:jc w:val="right"/>
            </w:pPr>
            <w:r>
              <w:rPr>
                <w:sz w:val="17"/>
              </w:rPr>
              <w:t>600</w:t>
            </w:r>
          </w:p>
        </w:tc>
        <w:tc>
          <w:tcPr>
            <w:tcW w:type="dxa" w:w="1175"/>
            <w:shd w:fill="FFFFFF"/>
            <w:tcMar>
              <w:top w:w="80" w:type="dxa"/>
              <w:bottom w:w="80" w:type="dxa"/>
              <w:left w:w="90" w:type="dxa"/>
              <w:right w:w="90" w:type="dxa"/>
            </w:tcMar>
          </w:tcPr>
          <w:p>
            <w:pPr>
              <w:jc w:val="right"/>
            </w:pPr>
            <w:r>
              <w:rPr>
                <w:sz w:val="17"/>
              </w:rPr>
              <w:t>7.00%</w:t>
            </w:r>
          </w:p>
        </w:tc>
        <w:tc>
          <w:tcPr>
            <w:tcW w:type="dxa" w:w="1175"/>
            <w:shd w:fill="FFFFFF"/>
            <w:tcMar>
              <w:top w:w="80" w:type="dxa"/>
              <w:bottom w:w="80" w:type="dxa"/>
              <w:left w:w="90" w:type="dxa"/>
              <w:right w:w="90" w:type="dxa"/>
            </w:tcMar>
          </w:tcPr>
          <w:p>
            <w:pPr>
              <w:jc w:val="right"/>
            </w:pPr>
            <w:r>
              <w:rPr>
                <w:sz w:val="17"/>
              </w:rPr>
              <w:t>1093.10</w:t>
            </w:r>
          </w:p>
        </w:tc>
        <w:tc>
          <w:tcPr>
            <w:tcW w:type="dxa" w:w="1175"/>
            <w:shd w:fill="FFFFFF"/>
            <w:tcMar>
              <w:top w:w="80" w:type="dxa"/>
              <w:bottom w:w="80" w:type="dxa"/>
              <w:left w:w="90" w:type="dxa"/>
              <w:right w:w="90" w:type="dxa"/>
            </w:tcMar>
          </w:tcPr>
          <w:p>
            <w:pPr>
              <w:jc w:val="right"/>
            </w:pPr>
            <w:r>
              <w:rPr>
                <w:sz w:val="17"/>
              </w:rPr>
              <w:t>1260.50</w:t>
            </w:r>
          </w:p>
        </w:tc>
        <w:tc>
          <w:tcPr>
            <w:tcW w:type="dxa" w:w="1175"/>
            <w:shd w:fill="FFFFFF"/>
            <w:tcMar>
              <w:top w:w="80" w:type="dxa"/>
              <w:bottom w:w="80" w:type="dxa"/>
              <w:left w:w="90" w:type="dxa"/>
              <w:right w:w="90" w:type="dxa"/>
            </w:tcMar>
          </w:tcPr>
          <w:p>
            <w:pPr>
              <w:jc w:val="right"/>
            </w:pPr>
            <w:r>
              <w:rPr>
                <w:sz w:val="17"/>
              </w:rPr>
              <w:t>1584.90</w:t>
            </w:r>
          </w:p>
        </w:tc>
        <w:tc>
          <w:tcPr>
            <w:tcW w:type="dxa" w:w="1175"/>
            <w:shd w:fill="FFFFFF"/>
            <w:tcMar>
              <w:top w:w="80" w:type="dxa"/>
              <w:bottom w:w="80" w:type="dxa"/>
              <w:left w:w="90" w:type="dxa"/>
              <w:right w:w="90" w:type="dxa"/>
            </w:tcMar>
          </w:tcPr>
          <w:p>
            <w:pPr>
              <w:jc w:val="right"/>
            </w:pPr>
            <w:r>
              <w:rPr>
                <w:sz w:val="17"/>
              </w:rPr>
              <w:t>1707.94</w:t>
            </w:r>
          </w:p>
        </w:tc>
        <w:tc>
          <w:tcPr>
            <w:tcW w:type="dxa" w:w="1175"/>
            <w:shd w:fill="FFFFFF"/>
            <w:tcMar>
              <w:top w:w="80" w:type="dxa"/>
              <w:bottom w:w="80" w:type="dxa"/>
              <w:left w:w="90" w:type="dxa"/>
              <w:right w:w="90" w:type="dxa"/>
            </w:tcMar>
          </w:tcPr>
          <w:p>
            <w:pPr>
              <w:jc w:val="right"/>
            </w:pPr>
            <w:r>
              <w:rPr>
                <w:sz w:val="17"/>
              </w:rPr>
              <w:t>52.56 r/s</w:t>
            </w:r>
          </w:p>
        </w:tc>
      </w:tr>
      <w:tr>
        <w:tc>
          <w:tcPr>
            <w:tcW w:type="dxa" w:w="1175"/>
            <w:shd w:fill="F8FAFC"/>
            <w:tcMar>
              <w:top w:w="80" w:type="dxa"/>
              <w:bottom w:w="80" w:type="dxa"/>
              <w:left w:w="90" w:type="dxa"/>
              <w:right w:w="90" w:type="dxa"/>
            </w:tcMar>
          </w:tcPr>
          <w:p>
            <w:pPr>
              <w:jc w:val="left"/>
            </w:pPr>
            <w:r>
              <w:rPr>
                <w:sz w:val="17"/>
              </w:rPr>
              <w:t xml:space="preserve">  • Escrita Pessoa</w:t>
            </w:r>
          </w:p>
        </w:tc>
        <w:tc>
          <w:tcPr>
            <w:tcW w:type="dxa" w:w="1175"/>
            <w:shd w:fill="F8FAFC"/>
            <w:tcMar>
              <w:top w:w="80" w:type="dxa"/>
              <w:bottom w:w="80" w:type="dxa"/>
              <w:left w:w="90" w:type="dxa"/>
              <w:right w:w="90" w:type="dxa"/>
            </w:tcMar>
          </w:tcPr>
          <w:p>
            <w:pPr>
              <w:jc w:val="right"/>
            </w:pPr>
            <w:r>
              <w:rPr>
                <w:sz w:val="17"/>
              </w:rPr>
              <w:t>600</w:t>
            </w:r>
          </w:p>
        </w:tc>
        <w:tc>
          <w:tcPr>
            <w:tcW w:type="dxa" w:w="1175"/>
            <w:shd w:fill="F8FAFC"/>
            <w:tcMar>
              <w:top w:w="80" w:type="dxa"/>
              <w:bottom w:w="80" w:type="dxa"/>
              <w:left w:w="90" w:type="dxa"/>
              <w:right w:w="90" w:type="dxa"/>
            </w:tcMar>
          </w:tcPr>
          <w:p>
            <w:pPr>
              <w:jc w:val="right"/>
            </w:pPr>
            <w:r>
              <w:rPr>
                <w:sz w:val="17"/>
              </w:rPr>
              <w:t>6.83%</w:t>
            </w:r>
          </w:p>
        </w:tc>
        <w:tc>
          <w:tcPr>
            <w:tcW w:type="dxa" w:w="1175"/>
            <w:shd w:fill="F8FAFC"/>
            <w:tcMar>
              <w:top w:w="80" w:type="dxa"/>
              <w:bottom w:w="80" w:type="dxa"/>
              <w:left w:w="90" w:type="dxa"/>
              <w:right w:w="90" w:type="dxa"/>
            </w:tcMar>
          </w:tcPr>
          <w:p>
            <w:pPr>
              <w:jc w:val="right"/>
            </w:pPr>
            <w:r>
              <w:rPr>
                <w:sz w:val="17"/>
              </w:rPr>
              <w:t>1091.17</w:t>
            </w:r>
          </w:p>
        </w:tc>
        <w:tc>
          <w:tcPr>
            <w:tcW w:type="dxa" w:w="1175"/>
            <w:shd w:fill="F8FAFC"/>
            <w:tcMar>
              <w:top w:w="80" w:type="dxa"/>
              <w:bottom w:w="80" w:type="dxa"/>
              <w:left w:w="90" w:type="dxa"/>
              <w:right w:w="90" w:type="dxa"/>
            </w:tcMar>
          </w:tcPr>
          <w:p>
            <w:pPr>
              <w:jc w:val="right"/>
            </w:pPr>
            <w:r>
              <w:rPr>
                <w:sz w:val="17"/>
              </w:rPr>
              <w:t>1250.00</w:t>
            </w:r>
          </w:p>
        </w:tc>
        <w:tc>
          <w:tcPr>
            <w:tcW w:type="dxa" w:w="1175"/>
            <w:shd w:fill="F8FAFC"/>
            <w:tcMar>
              <w:top w:w="80" w:type="dxa"/>
              <w:bottom w:w="80" w:type="dxa"/>
              <w:left w:w="90" w:type="dxa"/>
              <w:right w:w="90" w:type="dxa"/>
            </w:tcMar>
          </w:tcPr>
          <w:p>
            <w:pPr>
              <w:jc w:val="right"/>
            </w:pPr>
            <w:r>
              <w:rPr>
                <w:sz w:val="17"/>
              </w:rPr>
              <w:t>1567.85</w:t>
            </w:r>
          </w:p>
        </w:tc>
        <w:tc>
          <w:tcPr>
            <w:tcW w:type="dxa" w:w="1175"/>
            <w:shd w:fill="F8FAFC"/>
            <w:tcMar>
              <w:top w:w="80" w:type="dxa"/>
              <w:bottom w:w="80" w:type="dxa"/>
              <w:left w:w="90" w:type="dxa"/>
              <w:right w:w="90" w:type="dxa"/>
            </w:tcMar>
          </w:tcPr>
          <w:p>
            <w:pPr>
              <w:jc w:val="right"/>
            </w:pPr>
            <w:r>
              <w:rPr>
                <w:sz w:val="17"/>
              </w:rPr>
              <w:t>1654.96</w:t>
            </w:r>
          </w:p>
        </w:tc>
        <w:tc>
          <w:tcPr>
            <w:tcW w:type="dxa" w:w="1175"/>
            <w:shd w:fill="F8FAFC"/>
            <w:tcMar>
              <w:top w:w="80" w:type="dxa"/>
              <w:bottom w:w="80" w:type="dxa"/>
              <w:left w:w="90" w:type="dxa"/>
              <w:right w:w="90" w:type="dxa"/>
            </w:tcMar>
          </w:tcPr>
          <w:p>
            <w:pPr>
              <w:jc w:val="right"/>
            </w:pPr>
            <w:r>
              <w:rPr>
                <w:sz w:val="17"/>
              </w:rPr>
              <w:t>52.52 r/s</w:t>
            </w:r>
          </w:p>
        </w:tc>
      </w:tr>
      <w:tr>
        <w:tc>
          <w:tcPr>
            <w:tcW w:type="dxa" w:w="1175"/>
            <w:shd w:fill="FFFFFF"/>
            <w:tcMar>
              <w:top w:w="80" w:type="dxa"/>
              <w:bottom w:w="80" w:type="dxa"/>
              <w:left w:w="90" w:type="dxa"/>
              <w:right w:w="90" w:type="dxa"/>
            </w:tcMar>
          </w:tcPr>
          <w:p>
            <w:pPr>
              <w:jc w:val="left"/>
            </w:pPr>
            <w:r>
              <w:rPr>
                <w:sz w:val="17"/>
              </w:rPr>
              <w:t>Total (75L / 25E)</w:t>
            </w:r>
          </w:p>
        </w:tc>
        <w:tc>
          <w:tcPr>
            <w:tcW w:type="dxa" w:w="1175"/>
            <w:shd w:fill="FFFFFF"/>
            <w:tcMar>
              <w:top w:w="80" w:type="dxa"/>
              <w:bottom w:w="80" w:type="dxa"/>
              <w:left w:w="90" w:type="dxa"/>
              <w:right w:w="90" w:type="dxa"/>
            </w:tcMar>
          </w:tcPr>
          <w:p>
            <w:pPr>
              <w:jc w:val="right"/>
            </w:pPr>
            <w:r>
              <w:rPr>
                <w:sz w:val="17"/>
              </w:rPr>
              <w:t>1200</w:t>
            </w:r>
          </w:p>
        </w:tc>
        <w:tc>
          <w:tcPr>
            <w:tcW w:type="dxa" w:w="1175"/>
            <w:shd w:fill="FFFFFF"/>
            <w:tcMar>
              <w:top w:w="80" w:type="dxa"/>
              <w:bottom w:w="80" w:type="dxa"/>
              <w:left w:w="90" w:type="dxa"/>
              <w:right w:w="90" w:type="dxa"/>
            </w:tcMar>
          </w:tcPr>
          <w:p>
            <w:pPr>
              <w:jc w:val="right"/>
            </w:pPr>
            <w:r>
              <w:rPr>
                <w:sz w:val="17"/>
              </w:rPr>
              <w:t>9.83%</w:t>
            </w:r>
          </w:p>
        </w:tc>
        <w:tc>
          <w:tcPr>
            <w:tcW w:type="dxa" w:w="1175"/>
            <w:shd w:fill="FFFFFF"/>
            <w:tcMar>
              <w:top w:w="80" w:type="dxa"/>
              <w:bottom w:w="80" w:type="dxa"/>
              <w:left w:w="90" w:type="dxa"/>
              <w:right w:w="90" w:type="dxa"/>
            </w:tcMar>
          </w:tcPr>
          <w:p>
            <w:pPr>
              <w:jc w:val="right"/>
            </w:pPr>
            <w:r>
              <w:rPr>
                <w:sz w:val="17"/>
              </w:rPr>
              <w:t>1060.25</w:t>
            </w:r>
          </w:p>
        </w:tc>
        <w:tc>
          <w:tcPr>
            <w:tcW w:type="dxa" w:w="1175"/>
            <w:shd w:fill="FFFFFF"/>
            <w:tcMar>
              <w:top w:w="80" w:type="dxa"/>
              <w:bottom w:w="80" w:type="dxa"/>
              <w:left w:w="90" w:type="dxa"/>
              <w:right w:w="90" w:type="dxa"/>
            </w:tcMar>
          </w:tcPr>
          <w:p>
            <w:pPr>
              <w:jc w:val="right"/>
            </w:pPr>
            <w:r>
              <w:rPr>
                <w:sz w:val="17"/>
              </w:rPr>
              <w:t>1211.50</w:t>
            </w:r>
          </w:p>
        </w:tc>
        <w:tc>
          <w:tcPr>
            <w:tcW w:type="dxa" w:w="1175"/>
            <w:shd w:fill="FFFFFF"/>
            <w:tcMar>
              <w:top w:w="80" w:type="dxa"/>
              <w:bottom w:w="80" w:type="dxa"/>
              <w:left w:w="90" w:type="dxa"/>
              <w:right w:w="90" w:type="dxa"/>
            </w:tcMar>
          </w:tcPr>
          <w:p>
            <w:pPr>
              <w:jc w:val="right"/>
            </w:pPr>
            <w:r>
              <w:rPr>
                <w:sz w:val="17"/>
              </w:rPr>
              <w:t>1520.95</w:t>
            </w:r>
          </w:p>
        </w:tc>
        <w:tc>
          <w:tcPr>
            <w:tcW w:type="dxa" w:w="1175"/>
            <w:shd w:fill="FFFFFF"/>
            <w:tcMar>
              <w:top w:w="80" w:type="dxa"/>
              <w:bottom w:w="80" w:type="dxa"/>
              <w:left w:w="90" w:type="dxa"/>
              <w:right w:w="90" w:type="dxa"/>
            </w:tcMar>
          </w:tcPr>
          <w:p>
            <w:pPr>
              <w:jc w:val="right"/>
            </w:pPr>
            <w:r>
              <w:rPr>
                <w:sz w:val="17"/>
              </w:rPr>
              <w:t>1654.99</w:t>
            </w:r>
          </w:p>
        </w:tc>
        <w:tc>
          <w:tcPr>
            <w:tcW w:type="dxa" w:w="1175"/>
            <w:shd w:fill="FFFFFF"/>
            <w:tcMar>
              <w:top w:w="80" w:type="dxa"/>
              <w:bottom w:w="80" w:type="dxa"/>
              <w:left w:w="90" w:type="dxa"/>
              <w:right w:w="90" w:type="dxa"/>
            </w:tcMar>
          </w:tcPr>
          <w:p>
            <w:pPr>
              <w:jc w:val="right"/>
            </w:pPr>
            <w:r>
              <w:rPr>
                <w:sz w:val="17"/>
              </w:rPr>
              <w:t>109.00 r/s</w:t>
            </w:r>
          </w:p>
        </w:tc>
      </w:tr>
      <w:tr>
        <w:tc>
          <w:tcPr>
            <w:tcW w:type="dxa" w:w="1175"/>
            <w:shd w:fill="F8FAFC"/>
            <w:tcMar>
              <w:top w:w="80" w:type="dxa"/>
              <w:bottom w:w="80" w:type="dxa"/>
              <w:left w:w="90" w:type="dxa"/>
              <w:right w:w="90" w:type="dxa"/>
            </w:tcMar>
          </w:tcPr>
          <w:p>
            <w:pPr>
              <w:jc w:val="left"/>
            </w:pPr>
            <w:r>
              <w:rPr>
                <w:sz w:val="17"/>
              </w:rPr>
              <w:t xml:space="preserve">  • Leitura Home</w:t>
            </w:r>
          </w:p>
        </w:tc>
        <w:tc>
          <w:tcPr>
            <w:tcW w:type="dxa" w:w="1175"/>
            <w:shd w:fill="F8FAFC"/>
            <w:tcMar>
              <w:top w:w="80" w:type="dxa"/>
              <w:bottom w:w="80" w:type="dxa"/>
              <w:left w:w="90" w:type="dxa"/>
              <w:right w:w="90" w:type="dxa"/>
            </w:tcMar>
          </w:tcPr>
          <w:p>
            <w:pPr>
              <w:jc w:val="right"/>
            </w:pPr>
            <w:r>
              <w:rPr>
                <w:sz w:val="17"/>
              </w:rPr>
              <w:t>900</w:t>
            </w:r>
          </w:p>
        </w:tc>
        <w:tc>
          <w:tcPr>
            <w:tcW w:type="dxa" w:w="1175"/>
            <w:shd w:fill="F8FAFC"/>
            <w:tcMar>
              <w:top w:w="80" w:type="dxa"/>
              <w:bottom w:w="80" w:type="dxa"/>
              <w:left w:w="90" w:type="dxa"/>
              <w:right w:w="90" w:type="dxa"/>
            </w:tcMar>
          </w:tcPr>
          <w:p>
            <w:pPr>
              <w:jc w:val="right"/>
            </w:pPr>
            <w:r>
              <w:rPr>
                <w:sz w:val="17"/>
              </w:rPr>
              <w:t>10.00%</w:t>
            </w:r>
          </w:p>
        </w:tc>
        <w:tc>
          <w:tcPr>
            <w:tcW w:type="dxa" w:w="1175"/>
            <w:shd w:fill="F8FAFC"/>
            <w:tcMar>
              <w:top w:w="80" w:type="dxa"/>
              <w:bottom w:w="80" w:type="dxa"/>
              <w:left w:w="90" w:type="dxa"/>
              <w:right w:w="90" w:type="dxa"/>
            </w:tcMar>
          </w:tcPr>
          <w:p>
            <w:pPr>
              <w:jc w:val="right"/>
            </w:pPr>
            <w:r>
              <w:rPr>
                <w:sz w:val="17"/>
              </w:rPr>
              <w:t>1057.34</w:t>
            </w:r>
          </w:p>
        </w:tc>
        <w:tc>
          <w:tcPr>
            <w:tcW w:type="dxa" w:w="1175"/>
            <w:shd w:fill="F8FAFC"/>
            <w:tcMar>
              <w:top w:w="80" w:type="dxa"/>
              <w:bottom w:w="80" w:type="dxa"/>
              <w:left w:w="90" w:type="dxa"/>
              <w:right w:w="90" w:type="dxa"/>
            </w:tcMar>
          </w:tcPr>
          <w:p>
            <w:pPr>
              <w:jc w:val="right"/>
            </w:pPr>
            <w:r>
              <w:rPr>
                <w:sz w:val="17"/>
              </w:rPr>
              <w:t>1214.50</w:t>
            </w:r>
          </w:p>
        </w:tc>
        <w:tc>
          <w:tcPr>
            <w:tcW w:type="dxa" w:w="1175"/>
            <w:shd w:fill="F8FAFC"/>
            <w:tcMar>
              <w:top w:w="80" w:type="dxa"/>
              <w:bottom w:w="80" w:type="dxa"/>
              <w:left w:w="90" w:type="dxa"/>
              <w:right w:w="90" w:type="dxa"/>
            </w:tcMar>
          </w:tcPr>
          <w:p>
            <w:pPr>
              <w:jc w:val="right"/>
            </w:pPr>
            <w:r>
              <w:rPr>
                <w:sz w:val="17"/>
              </w:rPr>
              <w:t>1529.80</w:t>
            </w:r>
          </w:p>
        </w:tc>
        <w:tc>
          <w:tcPr>
            <w:tcW w:type="dxa" w:w="1175"/>
            <w:shd w:fill="F8FAFC"/>
            <w:tcMar>
              <w:top w:w="80" w:type="dxa"/>
              <w:bottom w:w="80" w:type="dxa"/>
              <w:left w:w="90" w:type="dxa"/>
              <w:right w:w="90" w:type="dxa"/>
            </w:tcMar>
          </w:tcPr>
          <w:p>
            <w:pPr>
              <w:jc w:val="right"/>
            </w:pPr>
            <w:r>
              <w:rPr>
                <w:sz w:val="17"/>
              </w:rPr>
              <w:t>1679.99</w:t>
            </w:r>
          </w:p>
        </w:tc>
        <w:tc>
          <w:tcPr>
            <w:tcW w:type="dxa" w:w="1175"/>
            <w:shd w:fill="F8FAFC"/>
            <w:tcMar>
              <w:top w:w="80" w:type="dxa"/>
              <w:bottom w:w="80" w:type="dxa"/>
              <w:left w:w="90" w:type="dxa"/>
              <w:right w:w="90" w:type="dxa"/>
            </w:tcMar>
          </w:tcPr>
          <w:p>
            <w:pPr>
              <w:jc w:val="right"/>
            </w:pPr>
            <w:r>
              <w:rPr>
                <w:sz w:val="17"/>
              </w:rPr>
              <w:t>81.87 r/s</w:t>
            </w:r>
          </w:p>
        </w:tc>
      </w:tr>
      <w:tr>
        <w:tc>
          <w:tcPr>
            <w:tcW w:type="dxa" w:w="1175"/>
            <w:shd w:fill="FFFFFF"/>
            <w:tcMar>
              <w:top w:w="80" w:type="dxa"/>
              <w:bottom w:w="80" w:type="dxa"/>
              <w:left w:w="90" w:type="dxa"/>
              <w:right w:w="90" w:type="dxa"/>
            </w:tcMar>
          </w:tcPr>
          <w:p>
            <w:pPr>
              <w:jc w:val="left"/>
            </w:pPr>
            <w:r>
              <w:rPr>
                <w:sz w:val="17"/>
              </w:rPr>
              <w:t xml:space="preserve">  • Escrita Pessoa</w:t>
            </w:r>
          </w:p>
        </w:tc>
        <w:tc>
          <w:tcPr>
            <w:tcW w:type="dxa" w:w="1175"/>
            <w:shd w:fill="FFFFFF"/>
            <w:tcMar>
              <w:top w:w="80" w:type="dxa"/>
              <w:bottom w:w="80" w:type="dxa"/>
              <w:left w:w="90" w:type="dxa"/>
              <w:right w:w="90" w:type="dxa"/>
            </w:tcMar>
          </w:tcPr>
          <w:p>
            <w:pPr>
              <w:jc w:val="right"/>
            </w:pPr>
            <w:r>
              <w:rPr>
                <w:sz w:val="17"/>
              </w:rPr>
              <w:t>300</w:t>
            </w:r>
          </w:p>
        </w:tc>
        <w:tc>
          <w:tcPr>
            <w:tcW w:type="dxa" w:w="1175"/>
            <w:shd w:fill="FFFFFF"/>
            <w:tcMar>
              <w:top w:w="80" w:type="dxa"/>
              <w:bottom w:w="80" w:type="dxa"/>
              <w:left w:w="90" w:type="dxa"/>
              <w:right w:w="90" w:type="dxa"/>
            </w:tcMar>
          </w:tcPr>
          <w:p>
            <w:pPr>
              <w:jc w:val="right"/>
            </w:pPr>
            <w:r>
              <w:rPr>
                <w:sz w:val="17"/>
              </w:rPr>
              <w:t>9.33%</w:t>
            </w:r>
          </w:p>
        </w:tc>
        <w:tc>
          <w:tcPr>
            <w:tcW w:type="dxa" w:w="1175"/>
            <w:shd w:fill="FFFFFF"/>
            <w:tcMar>
              <w:top w:w="80" w:type="dxa"/>
              <w:bottom w:w="80" w:type="dxa"/>
              <w:left w:w="90" w:type="dxa"/>
              <w:right w:w="90" w:type="dxa"/>
            </w:tcMar>
          </w:tcPr>
          <w:p>
            <w:pPr>
              <w:jc w:val="right"/>
            </w:pPr>
            <w:r>
              <w:rPr>
                <w:sz w:val="17"/>
              </w:rPr>
              <w:t>1069.01</w:t>
            </w:r>
          </w:p>
        </w:tc>
        <w:tc>
          <w:tcPr>
            <w:tcW w:type="dxa" w:w="1175"/>
            <w:shd w:fill="FFFFFF"/>
            <w:tcMar>
              <w:top w:w="80" w:type="dxa"/>
              <w:bottom w:w="80" w:type="dxa"/>
              <w:left w:w="90" w:type="dxa"/>
              <w:right w:w="90" w:type="dxa"/>
            </w:tcMar>
          </w:tcPr>
          <w:p>
            <w:pPr>
              <w:jc w:val="right"/>
            </w:pPr>
            <w:r>
              <w:rPr>
                <w:sz w:val="17"/>
              </w:rPr>
              <w:t>1208.50</w:t>
            </w:r>
          </w:p>
        </w:tc>
        <w:tc>
          <w:tcPr>
            <w:tcW w:type="dxa" w:w="1175"/>
            <w:shd w:fill="FFFFFF"/>
            <w:tcMar>
              <w:top w:w="80" w:type="dxa"/>
              <w:bottom w:w="80" w:type="dxa"/>
              <w:left w:w="90" w:type="dxa"/>
              <w:right w:w="90" w:type="dxa"/>
            </w:tcMar>
          </w:tcPr>
          <w:p>
            <w:pPr>
              <w:jc w:val="right"/>
            </w:pPr>
            <w:r>
              <w:rPr>
                <w:sz w:val="17"/>
              </w:rPr>
              <w:t>1514.50</w:t>
            </w:r>
          </w:p>
        </w:tc>
        <w:tc>
          <w:tcPr>
            <w:tcW w:type="dxa" w:w="1175"/>
            <w:shd w:fill="FFFFFF"/>
            <w:tcMar>
              <w:top w:w="80" w:type="dxa"/>
              <w:bottom w:w="80" w:type="dxa"/>
              <w:left w:w="90" w:type="dxa"/>
              <w:right w:w="90" w:type="dxa"/>
            </w:tcMar>
          </w:tcPr>
          <w:p>
            <w:pPr>
              <w:jc w:val="right"/>
            </w:pPr>
            <w:r>
              <w:rPr>
                <w:sz w:val="17"/>
              </w:rPr>
              <w:t>1620.83</w:t>
            </w:r>
          </w:p>
        </w:tc>
        <w:tc>
          <w:tcPr>
            <w:tcW w:type="dxa" w:w="1175"/>
            <w:shd w:fill="FFFFFF"/>
            <w:tcMar>
              <w:top w:w="80" w:type="dxa"/>
              <w:bottom w:w="80" w:type="dxa"/>
              <w:left w:w="90" w:type="dxa"/>
              <w:right w:w="90" w:type="dxa"/>
            </w:tcMar>
          </w:tcPr>
          <w:p>
            <w:pPr>
              <w:jc w:val="right"/>
            </w:pPr>
            <w:r>
              <w:rPr>
                <w:sz w:val="17"/>
              </w:rPr>
              <w:t>27.46 r/s</w:t>
            </w:r>
          </w:p>
        </w:tc>
      </w:tr>
      <w:tr>
        <w:tc>
          <w:tcPr>
            <w:tcW w:type="dxa" w:w="1175"/>
            <w:shd w:fill="F8FAFC"/>
            <w:tcMar>
              <w:top w:w="80" w:type="dxa"/>
              <w:bottom w:w="80" w:type="dxa"/>
              <w:left w:w="90" w:type="dxa"/>
              <w:right w:w="90" w:type="dxa"/>
            </w:tcMar>
          </w:tcPr>
          <w:p>
            <w:pPr>
              <w:jc w:val="left"/>
            </w:pPr>
            <w:r>
              <w:rPr>
                <w:sz w:val="17"/>
              </w:rPr>
              <w:t>Total (25L / 75E)</w:t>
            </w:r>
          </w:p>
        </w:tc>
        <w:tc>
          <w:tcPr>
            <w:tcW w:type="dxa" w:w="1175"/>
            <w:shd w:fill="F8FAFC"/>
            <w:tcMar>
              <w:top w:w="80" w:type="dxa"/>
              <w:bottom w:w="80" w:type="dxa"/>
              <w:left w:w="90" w:type="dxa"/>
              <w:right w:w="90" w:type="dxa"/>
            </w:tcMar>
          </w:tcPr>
          <w:p>
            <w:pPr>
              <w:jc w:val="right"/>
            </w:pPr>
            <w:r>
              <w:rPr>
                <w:sz w:val="17"/>
              </w:rPr>
              <w:t>1200</w:t>
            </w:r>
          </w:p>
        </w:tc>
        <w:tc>
          <w:tcPr>
            <w:tcW w:type="dxa" w:w="1175"/>
            <w:shd w:fill="F8FAFC"/>
            <w:tcMar>
              <w:top w:w="80" w:type="dxa"/>
              <w:bottom w:w="80" w:type="dxa"/>
              <w:left w:w="90" w:type="dxa"/>
              <w:right w:w="90" w:type="dxa"/>
            </w:tcMar>
          </w:tcPr>
          <w:p>
            <w:pPr>
              <w:jc w:val="right"/>
            </w:pPr>
            <w:r>
              <w:rPr>
                <w:sz w:val="17"/>
              </w:rPr>
              <w:t>6.83%</w:t>
            </w:r>
          </w:p>
        </w:tc>
        <w:tc>
          <w:tcPr>
            <w:tcW w:type="dxa" w:w="1175"/>
            <w:shd w:fill="F8FAFC"/>
            <w:tcMar>
              <w:top w:w="80" w:type="dxa"/>
              <w:bottom w:w="80" w:type="dxa"/>
              <w:left w:w="90" w:type="dxa"/>
              <w:right w:w="90" w:type="dxa"/>
            </w:tcMar>
          </w:tcPr>
          <w:p>
            <w:pPr>
              <w:jc w:val="right"/>
            </w:pPr>
            <w:r>
              <w:rPr>
                <w:sz w:val="17"/>
              </w:rPr>
              <w:t>1059.20</w:t>
            </w:r>
          </w:p>
        </w:tc>
        <w:tc>
          <w:tcPr>
            <w:tcW w:type="dxa" w:w="1175"/>
            <w:shd w:fill="F8FAFC"/>
            <w:tcMar>
              <w:top w:w="80" w:type="dxa"/>
              <w:bottom w:w="80" w:type="dxa"/>
              <w:left w:w="90" w:type="dxa"/>
              <w:right w:w="90" w:type="dxa"/>
            </w:tcMar>
          </w:tcPr>
          <w:p>
            <w:pPr>
              <w:jc w:val="right"/>
            </w:pPr>
            <w:r>
              <w:rPr>
                <w:sz w:val="17"/>
              </w:rPr>
              <w:t>1204.50</w:t>
            </w:r>
          </w:p>
        </w:tc>
        <w:tc>
          <w:tcPr>
            <w:tcW w:type="dxa" w:w="1175"/>
            <w:shd w:fill="F8FAFC"/>
            <w:tcMar>
              <w:top w:w="80" w:type="dxa"/>
              <w:bottom w:w="80" w:type="dxa"/>
              <w:left w:w="90" w:type="dxa"/>
              <w:right w:w="90" w:type="dxa"/>
            </w:tcMar>
          </w:tcPr>
          <w:p>
            <w:pPr>
              <w:jc w:val="right"/>
            </w:pPr>
            <w:r>
              <w:rPr>
                <w:sz w:val="17"/>
              </w:rPr>
              <w:t>1514.00</w:t>
            </w:r>
          </w:p>
        </w:tc>
        <w:tc>
          <w:tcPr>
            <w:tcW w:type="dxa" w:w="1175"/>
            <w:shd w:fill="F8FAFC"/>
            <w:tcMar>
              <w:top w:w="80" w:type="dxa"/>
              <w:bottom w:w="80" w:type="dxa"/>
              <w:left w:w="90" w:type="dxa"/>
              <w:right w:w="90" w:type="dxa"/>
            </w:tcMar>
          </w:tcPr>
          <w:p>
            <w:pPr>
              <w:jc w:val="right"/>
            </w:pPr>
            <w:r>
              <w:rPr>
                <w:sz w:val="17"/>
              </w:rPr>
              <w:t>1614.97</w:t>
            </w:r>
          </w:p>
        </w:tc>
        <w:tc>
          <w:tcPr>
            <w:tcW w:type="dxa" w:w="1175"/>
            <w:shd w:fill="F8FAFC"/>
            <w:tcMar>
              <w:top w:w="80" w:type="dxa"/>
              <w:bottom w:w="80" w:type="dxa"/>
              <w:left w:w="90" w:type="dxa"/>
              <w:right w:w="90" w:type="dxa"/>
            </w:tcMar>
          </w:tcPr>
          <w:p>
            <w:pPr>
              <w:jc w:val="right"/>
            </w:pPr>
            <w:r>
              <w:rPr>
                <w:sz w:val="17"/>
              </w:rPr>
              <w:t>108.03 r/s</w:t>
            </w:r>
          </w:p>
        </w:tc>
      </w:tr>
      <w:tr>
        <w:tc>
          <w:tcPr>
            <w:tcW w:type="dxa" w:w="1175"/>
            <w:shd w:fill="FFFFFF"/>
            <w:tcMar>
              <w:top w:w="80" w:type="dxa"/>
              <w:bottom w:w="80" w:type="dxa"/>
              <w:left w:w="90" w:type="dxa"/>
              <w:right w:w="90" w:type="dxa"/>
            </w:tcMar>
          </w:tcPr>
          <w:p>
            <w:pPr>
              <w:jc w:val="left"/>
            </w:pPr>
            <w:r>
              <w:rPr>
                <w:sz w:val="17"/>
              </w:rPr>
              <w:t xml:space="preserve">  • Leitura Home</w:t>
            </w:r>
          </w:p>
        </w:tc>
        <w:tc>
          <w:tcPr>
            <w:tcW w:type="dxa" w:w="1175"/>
            <w:shd w:fill="FFFFFF"/>
            <w:tcMar>
              <w:top w:w="80" w:type="dxa"/>
              <w:bottom w:w="80" w:type="dxa"/>
              <w:left w:w="90" w:type="dxa"/>
              <w:right w:w="90" w:type="dxa"/>
            </w:tcMar>
          </w:tcPr>
          <w:p>
            <w:pPr>
              <w:jc w:val="right"/>
            </w:pPr>
            <w:r>
              <w:rPr>
                <w:sz w:val="17"/>
              </w:rPr>
              <w:t>300</w:t>
            </w:r>
          </w:p>
        </w:tc>
        <w:tc>
          <w:tcPr>
            <w:tcW w:type="dxa" w:w="1175"/>
            <w:shd w:fill="FFFFFF"/>
            <w:tcMar>
              <w:top w:w="80" w:type="dxa"/>
              <w:bottom w:w="80" w:type="dxa"/>
              <w:left w:w="90" w:type="dxa"/>
              <w:right w:w="90" w:type="dxa"/>
            </w:tcMar>
          </w:tcPr>
          <w:p>
            <w:pPr>
              <w:jc w:val="right"/>
            </w:pPr>
            <w:r>
              <w:rPr>
                <w:sz w:val="17"/>
              </w:rPr>
              <w:t>8.00%</w:t>
            </w:r>
          </w:p>
        </w:tc>
        <w:tc>
          <w:tcPr>
            <w:tcW w:type="dxa" w:w="1175"/>
            <w:shd w:fill="FFFFFF"/>
            <w:tcMar>
              <w:top w:w="80" w:type="dxa"/>
              <w:bottom w:w="80" w:type="dxa"/>
              <w:left w:w="90" w:type="dxa"/>
              <w:right w:w="90" w:type="dxa"/>
            </w:tcMar>
          </w:tcPr>
          <w:p>
            <w:pPr>
              <w:jc w:val="right"/>
            </w:pPr>
            <w:r>
              <w:rPr>
                <w:sz w:val="17"/>
              </w:rPr>
              <w:t>1039.90</w:t>
            </w:r>
          </w:p>
        </w:tc>
        <w:tc>
          <w:tcPr>
            <w:tcW w:type="dxa" w:w="1175"/>
            <w:shd w:fill="FFFFFF"/>
            <w:tcMar>
              <w:top w:w="80" w:type="dxa"/>
              <w:bottom w:w="80" w:type="dxa"/>
              <w:left w:w="90" w:type="dxa"/>
              <w:right w:w="90" w:type="dxa"/>
            </w:tcMar>
          </w:tcPr>
          <w:p>
            <w:pPr>
              <w:jc w:val="right"/>
            </w:pPr>
            <w:r>
              <w:rPr>
                <w:sz w:val="17"/>
              </w:rPr>
              <w:t>1206.50</w:t>
            </w:r>
          </w:p>
        </w:tc>
        <w:tc>
          <w:tcPr>
            <w:tcW w:type="dxa" w:w="1175"/>
            <w:shd w:fill="FFFFFF"/>
            <w:tcMar>
              <w:top w:w="80" w:type="dxa"/>
              <w:bottom w:w="80" w:type="dxa"/>
              <w:left w:w="90" w:type="dxa"/>
              <w:right w:w="90" w:type="dxa"/>
            </w:tcMar>
          </w:tcPr>
          <w:p>
            <w:pPr>
              <w:jc w:val="right"/>
            </w:pPr>
            <w:r>
              <w:rPr>
                <w:sz w:val="17"/>
              </w:rPr>
              <w:t>1508.95</w:t>
            </w:r>
          </w:p>
        </w:tc>
        <w:tc>
          <w:tcPr>
            <w:tcW w:type="dxa" w:w="1175"/>
            <w:shd w:fill="FFFFFF"/>
            <w:tcMar>
              <w:top w:w="80" w:type="dxa"/>
              <w:bottom w:w="80" w:type="dxa"/>
              <w:left w:w="90" w:type="dxa"/>
              <w:right w:w="90" w:type="dxa"/>
            </w:tcMar>
          </w:tcPr>
          <w:p>
            <w:pPr>
              <w:jc w:val="right"/>
            </w:pPr>
            <w:r>
              <w:rPr>
                <w:sz w:val="17"/>
              </w:rPr>
              <w:t>1612.00</w:t>
            </w:r>
          </w:p>
        </w:tc>
        <w:tc>
          <w:tcPr>
            <w:tcW w:type="dxa" w:w="1175"/>
            <w:shd w:fill="FFFFFF"/>
            <w:tcMar>
              <w:top w:w="80" w:type="dxa"/>
              <w:bottom w:w="80" w:type="dxa"/>
              <w:left w:w="90" w:type="dxa"/>
              <w:right w:w="90" w:type="dxa"/>
            </w:tcMar>
          </w:tcPr>
          <w:p>
            <w:pPr>
              <w:jc w:val="right"/>
            </w:pPr>
            <w:r>
              <w:rPr>
                <w:sz w:val="17"/>
              </w:rPr>
              <w:t>27.29 r/s</w:t>
            </w:r>
          </w:p>
        </w:tc>
      </w:tr>
      <w:tr>
        <w:tc>
          <w:tcPr>
            <w:tcW w:type="dxa" w:w="1175"/>
            <w:shd w:fill="F8FAFC"/>
            <w:tcMar>
              <w:top w:w="80" w:type="dxa"/>
              <w:bottom w:w="80" w:type="dxa"/>
              <w:left w:w="90" w:type="dxa"/>
              <w:right w:w="90" w:type="dxa"/>
            </w:tcMar>
          </w:tcPr>
          <w:p>
            <w:pPr>
              <w:jc w:val="left"/>
            </w:pPr>
            <w:r>
              <w:rPr>
                <w:sz w:val="17"/>
              </w:rPr>
              <w:t xml:space="preserve">  • Escrita Pessoa</w:t>
            </w:r>
          </w:p>
        </w:tc>
        <w:tc>
          <w:tcPr>
            <w:tcW w:type="dxa" w:w="1175"/>
            <w:shd w:fill="F8FAFC"/>
            <w:tcMar>
              <w:top w:w="80" w:type="dxa"/>
              <w:bottom w:w="80" w:type="dxa"/>
              <w:left w:w="90" w:type="dxa"/>
              <w:right w:w="90" w:type="dxa"/>
            </w:tcMar>
          </w:tcPr>
          <w:p>
            <w:pPr>
              <w:jc w:val="right"/>
            </w:pPr>
            <w:r>
              <w:rPr>
                <w:sz w:val="17"/>
              </w:rPr>
              <w:t>900</w:t>
            </w:r>
          </w:p>
        </w:tc>
        <w:tc>
          <w:tcPr>
            <w:tcW w:type="dxa" w:w="1175"/>
            <w:shd w:fill="F8FAFC"/>
            <w:tcMar>
              <w:top w:w="80" w:type="dxa"/>
              <w:bottom w:w="80" w:type="dxa"/>
              <w:left w:w="90" w:type="dxa"/>
              <w:right w:w="90" w:type="dxa"/>
            </w:tcMar>
          </w:tcPr>
          <w:p>
            <w:pPr>
              <w:jc w:val="right"/>
            </w:pPr>
            <w:r>
              <w:rPr>
                <w:sz w:val="17"/>
              </w:rPr>
              <w:t>6.44%</w:t>
            </w:r>
          </w:p>
        </w:tc>
        <w:tc>
          <w:tcPr>
            <w:tcW w:type="dxa" w:w="1175"/>
            <w:shd w:fill="F8FAFC"/>
            <w:tcMar>
              <w:top w:w="80" w:type="dxa"/>
              <w:bottom w:w="80" w:type="dxa"/>
              <w:left w:w="90" w:type="dxa"/>
              <w:right w:w="90" w:type="dxa"/>
            </w:tcMar>
          </w:tcPr>
          <w:p>
            <w:pPr>
              <w:jc w:val="right"/>
            </w:pPr>
            <w:r>
              <w:rPr>
                <w:sz w:val="17"/>
              </w:rPr>
              <w:t>1065.64</w:t>
            </w:r>
          </w:p>
        </w:tc>
        <w:tc>
          <w:tcPr>
            <w:tcW w:type="dxa" w:w="1175"/>
            <w:shd w:fill="F8FAFC"/>
            <w:tcMar>
              <w:top w:w="80" w:type="dxa"/>
              <w:bottom w:w="80" w:type="dxa"/>
              <w:left w:w="90" w:type="dxa"/>
              <w:right w:w="90" w:type="dxa"/>
            </w:tcMar>
          </w:tcPr>
          <w:p>
            <w:pPr>
              <w:jc w:val="right"/>
            </w:pPr>
            <w:r>
              <w:rPr>
                <w:sz w:val="17"/>
              </w:rPr>
              <w:t>1203.50</w:t>
            </w:r>
          </w:p>
        </w:tc>
        <w:tc>
          <w:tcPr>
            <w:tcW w:type="dxa" w:w="1175"/>
            <w:shd w:fill="F8FAFC"/>
            <w:tcMar>
              <w:top w:w="80" w:type="dxa"/>
              <w:bottom w:w="80" w:type="dxa"/>
              <w:left w:w="90" w:type="dxa"/>
              <w:right w:w="90" w:type="dxa"/>
            </w:tcMar>
          </w:tcPr>
          <w:p>
            <w:pPr>
              <w:jc w:val="right"/>
            </w:pPr>
            <w:r>
              <w:rPr>
                <w:sz w:val="17"/>
              </w:rPr>
              <w:t>1520.90</w:t>
            </w:r>
          </w:p>
        </w:tc>
        <w:tc>
          <w:tcPr>
            <w:tcW w:type="dxa" w:w="1175"/>
            <w:shd w:fill="F8FAFC"/>
            <w:tcMar>
              <w:top w:w="80" w:type="dxa"/>
              <w:bottom w:w="80" w:type="dxa"/>
              <w:left w:w="90" w:type="dxa"/>
              <w:right w:w="90" w:type="dxa"/>
            </w:tcMar>
          </w:tcPr>
          <w:p>
            <w:pPr>
              <w:jc w:val="right"/>
            </w:pPr>
            <w:r>
              <w:rPr>
                <w:sz w:val="17"/>
              </w:rPr>
              <w:t>1622.92</w:t>
            </w:r>
          </w:p>
        </w:tc>
        <w:tc>
          <w:tcPr>
            <w:tcW w:type="dxa" w:w="1175"/>
            <w:shd w:fill="F8FAFC"/>
            <w:tcMar>
              <w:top w:w="80" w:type="dxa"/>
              <w:bottom w:w="80" w:type="dxa"/>
              <w:left w:w="90" w:type="dxa"/>
              <w:right w:w="90" w:type="dxa"/>
            </w:tcMar>
          </w:tcPr>
          <w:p>
            <w:pPr>
              <w:jc w:val="right"/>
            </w:pPr>
            <w:r>
              <w:rPr>
                <w:sz w:val="17"/>
              </w:rPr>
              <w:t>81.03 r/s</w:t>
            </w:r>
          </w:p>
        </w:tc>
      </w:tr>
    </w:tbl>
    <w:p>
      <w:pPr>
        <w:spacing w:after="160"/>
      </w:pPr>
    </w:p>
    <w:p>
      <w:r>
        <w:br w:type="page"/>
      </w:r>
    </w:p>
    <w:p>
      <w:pPr>
        <w:pStyle w:val="Heading2"/>
      </w:pPr>
      <w:r>
        <w:rPr>
          <w:color w:val="0D9488"/>
        </w:rPr>
        <w:t>2.2 Análise Gráfica dos Resultados</w:t>
      </w:r>
    </w:p>
    <w:p>
      <w:pPr>
        <w:jc w:val="center"/>
      </w:pPr>
    </w:p>
    <w:p>
      <w:r>
        <w:drawing>
          <wp:inline xmlns:a="http://schemas.openxmlformats.org/drawingml/2006/main" xmlns:pic="http://schemas.openxmlformats.org/drawingml/2006/picture">
            <wp:extent cx="5303520" cy="2946400"/>
            <wp:docPr id="2" name="Picture 2"/>
            <wp:cNvGraphicFramePr>
              <a:graphicFrameLocks noChangeAspect="1"/>
            </wp:cNvGraphicFramePr>
            <a:graphic>
              <a:graphicData uri="http://schemas.openxmlformats.org/drawingml/2006/picture">
                <pic:pic>
                  <pic:nvPicPr>
                    <pic:cNvPr id="0" name="chart_taxa_erros.png"/>
                    <pic:cNvPicPr/>
                  </pic:nvPicPr>
                  <pic:blipFill>
                    <a:blip r:embed="rId10"/>
                    <a:stretch>
                      <a:fillRect/>
                    </a:stretch>
                  </pic:blipFill>
                  <pic:spPr>
                    <a:xfrm>
                      <a:off x="0" y="0"/>
                      <a:ext cx="5303520" cy="2946400"/>
                    </a:xfrm>
                    <a:prstGeom prst="rect"/>
                  </pic:spPr>
                </pic:pic>
              </a:graphicData>
            </a:graphic>
          </wp:inline>
        </w:drawing>
      </w:r>
    </w:p>
    <w:p>
      <w:pPr>
        <w:spacing w:after="240"/>
        <w:jc w:val="center"/>
      </w:pPr>
      <w:r>
        <w:rPr>
          <w:i/>
          <w:sz w:val="19"/>
        </w:rPr>
        <w:t>Figura 2: Comparativo da Taxa de Erro HTTP (%) entre configurações e cargas.</w:t>
      </w:r>
    </w:p>
    <w:p>
      <w:pPr>
        <w:jc w:val="center"/>
      </w:pPr>
    </w:p>
    <w:p>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chart_latencia_media.png"/>
                    <pic:cNvPicPr/>
                  </pic:nvPicPr>
                  <pic:blipFill>
                    <a:blip r:embed="rId11"/>
                    <a:stretch>
                      <a:fillRect/>
                    </a:stretch>
                  </pic:blipFill>
                  <pic:spPr>
                    <a:xfrm>
                      <a:off x="0" y="0"/>
                      <a:ext cx="5303520" cy="2946400"/>
                    </a:xfrm>
                    <a:prstGeom prst="rect"/>
                  </pic:spPr>
                </pic:pic>
              </a:graphicData>
            </a:graphic>
          </wp:inline>
        </w:drawing>
      </w:r>
    </w:p>
    <w:p>
      <w:pPr>
        <w:spacing w:after="240"/>
        <w:jc w:val="center"/>
      </w:pPr>
      <w:r>
        <w:rPr>
          <w:i/>
          <w:sz w:val="19"/>
        </w:rPr>
        <w:t>Figura 3: Tempo Médio de Resposta (ms) demonstrando a redução de latência com base em 20k.</w:t>
      </w:r>
    </w:p>
    <w:p>
      <w:pPr>
        <w:jc w:val="center"/>
      </w:pPr>
    </w:p>
    <w:p>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chart_latencia_p95.png"/>
                    <pic:cNvPicPr/>
                  </pic:nvPicPr>
                  <pic:blipFill>
                    <a:blip r:embed="rId12"/>
                    <a:stretch>
                      <a:fillRect/>
                    </a:stretch>
                  </pic:blipFill>
                  <pic:spPr>
                    <a:xfrm>
                      <a:off x="0" y="0"/>
                      <a:ext cx="5303520" cy="2946400"/>
                    </a:xfrm>
                    <a:prstGeom prst="rect"/>
                  </pic:spPr>
                </pic:pic>
              </a:graphicData>
            </a:graphic>
          </wp:inline>
        </w:drawing>
      </w:r>
    </w:p>
    <w:p>
      <w:pPr>
        <w:spacing w:after="240"/>
        <w:jc w:val="center"/>
      </w:pPr>
      <w:r>
        <w:rPr>
          <w:i/>
          <w:sz w:val="19"/>
        </w:rPr>
        <w:t>Figura 4: Latência Percentil 95 (P95) indicando o comportamento da cauda do sistema.</w:t>
      </w:r>
    </w:p>
    <w:p>
      <w:pPr>
        <w:jc w:val="center"/>
      </w:pPr>
    </w:p>
    <w:p>
      <w:r>
        <w:drawing>
          <wp:inline xmlns:a="http://schemas.openxmlformats.org/drawingml/2006/main" xmlns:pic="http://schemas.openxmlformats.org/drawingml/2006/picture">
            <wp:extent cx="5303520" cy="2828544"/>
            <wp:docPr id="5" name="Picture 5"/>
            <wp:cNvGraphicFramePr>
              <a:graphicFrameLocks noChangeAspect="1"/>
            </wp:cNvGraphicFramePr>
            <a:graphic>
              <a:graphicData uri="http://schemas.openxmlformats.org/drawingml/2006/picture">
                <pic:pic>
                  <pic:nvPicPr>
                    <pic:cNvPr id="0" name="chart_throughput.png"/>
                    <pic:cNvPicPr/>
                  </pic:nvPicPr>
                  <pic:blipFill>
                    <a:blip r:embed="rId13"/>
                    <a:stretch>
                      <a:fillRect/>
                    </a:stretch>
                  </pic:blipFill>
                  <pic:spPr>
                    <a:xfrm>
                      <a:off x="0" y="0"/>
                      <a:ext cx="5303520" cy="2828544"/>
                    </a:xfrm>
                    <a:prstGeom prst="rect"/>
                  </pic:spPr>
                </pic:pic>
              </a:graphicData>
            </a:graphic>
          </wp:inline>
        </w:drawing>
      </w:r>
    </w:p>
    <w:p>
      <w:pPr>
        <w:spacing w:after="240"/>
        <w:jc w:val="center"/>
      </w:pPr>
      <w:r>
        <w:rPr>
          <w:i/>
          <w:sz w:val="19"/>
        </w:rPr>
        <w:t>Figura 5: Throughput médio (req/s) com teto fixo de saturação em ~105-110 requisições/segundo.</w:t>
      </w:r>
    </w:p>
    <w:p>
      <w:r>
        <w:br w:type="page"/>
      </w:r>
    </w:p>
    <w:p>
      <w:pPr>
        <w:pStyle w:val="Heading1"/>
      </w:pPr>
      <w:r>
        <w:rPr>
          <w:color w:val="1E3A8A"/>
        </w:rPr>
        <w:t>3. DISCUSSÃO TEÓRICO-EMPÍRICA E RESPOSTAS AO ENUNCIADO</w:t>
      </w:r>
    </w:p>
    <w:p>
      <w:pPr>
        <w:pStyle w:val="Heading2"/>
      </w:pPr>
      <w:r>
        <w:rPr>
          <w:color w:val="0D9488"/>
        </w:rPr>
        <w:t>3.1 O que aconteceria com o desempenho da aplicação se o tamanho do dataset fosse reduzido para 20k registros?</w:t>
      </w:r>
    </w:p>
    <w:p>
      <w:r>
        <w:t>A análise comparativa entre as Variações 1 (100.000 registros) e 2 (20.000 registros) comprova de forma contundente que a redução do volume de dados traz benefícios substanciais à estabilidade operacional e à latência geral da aplicação distribuída:</w:t>
      </w:r>
    </w:p>
    <w:p>
      <w:r>
        <w:t>1. Queda Expressiva na Taxa de Erros e Falhas de Conexão:</w:t>
        <w:br/>
        <w:t>No perfil de carga balanceada (50% leitura / 50% escrita), a taxa de falha caiu de 10,33% para 8,42%. No cenário com predomínio de escritas (25L/75E), a melhoria foi ainda mais drástica: a taxa de erros despencou de 7,17% para apenas 3,92% (uma redução de 45,3% no volume de requisições rejeitadas). Mesmo no perfil com 75% de leituras, o índice de erro recuou de 14,25% para 10,33%.</w:t>
      </w:r>
    </w:p>
    <w:p>
      <w:r>
        <w:t>2. Redução do Tempo de Resposta (Média e Percentil 95):</w:t>
        <w:br/>
        <w:t>O tempo médio de resposta caiu em todos os cenários. No cenário 25L/75E, a média passou de 1089,26 ms (100k) para 1013,25 ms (20k), e a latência P95 sofreu redução significativa de 1525,00 ms para 1438,95 ms.</w:t>
      </w:r>
    </w:p>
    <w:p>
      <w:r>
        <w:t>Fundamentação Teórica em Sistemas de Banco de Dados:</w:t>
        <w:br/>
        <w:t>Esses ganhos decorrem de três fatores arquiteturais no SGBD PostgreSQL:</w:t>
        <w:br/>
        <w:t>• Buffer Cache Hit Ratio e E/S em Disco: Uma base de 20k registros (aproximadamente 2 MB em disco) cabe inteiramente no shared_buffers (memória RAM) do PostgreSQL. Em contrapartida, com 100k registros e 1200 conexões concorrentes gerando escritas e leituras simultâneas, o motor sofre maior pressão de descarte de páginas da memória (page evictions), gerando operações síncronas de I/O em disco para carregar blocos de dados.</w:t>
        <w:br/>
        <w:t>• Redução do Custo de Varreduras (Table Scans): Em consultas que demandam leitura ampla ou não utilizam índices perfeitamente ajustados, o custo de um Sequential Scan em 20k páginas é exatamente 5 vezes menor em volume de tuplas percorridas do que em 100k, liberando ciclos de CPU do servidor mais rapidamente.</w:t>
        <w:br/>
        <w:t>• Menor Contenção de Locks de Página: Conjuntos de dados menores concentram menos transações em disputa por páginas distintas, diminuindo a fila de espera por locks a nível de tupla e página durante a execução concorrente de INSERTs.</w:t>
      </w:r>
    </w:p>
    <w:p>
      <w:pPr>
        <w:pStyle w:val="Heading2"/>
      </w:pPr>
      <w:r>
        <w:rPr>
          <w:color w:val="0D9488"/>
        </w:rPr>
        <w:t>3.2 O que aconteceria se ocorresse a adição de índices no BD? Qual índice você escolheria? O desempenho de consulta melhora?</w:t>
      </w:r>
    </w:p>
    <w:p>
      <w:r>
        <w:t>A investigação experimental deste trabalho produziu um resultado técnico de altíssimo valor didático e empírico: a adição indiscriminada de índices não apenas não acelerou as consultas, como degradou a estabilidade geral da aplicação.</w:t>
      </w:r>
    </w:p>
    <w:p>
      <w:r>
        <w:t>1. Por que o desempenho de consulta NÃO melhorou com os índices B-Tree criados?</w:t>
        <w:br/>
        <w:t>Na modelagem inicial do banco de dados (postgres_setup.sql), foram criados índices do tipo B-Tree padrão nas colunas secundárias: idx_pessoas_cidade (cidade), idx_pessoas_data_cadastro (data_cadastro) e idx_pessoas_status (status). Contudo, a rotina de busca implementada no servidor Flask (função fetch_people em app.py) executa a seguinte consulta sob requisições de busca:</w:t>
        <w:br/>
        <w:t xml:space="preserve">   WHERE CAST(id AS TEXT) ILIKE %s OR nome ILIKE %s OR email ILIKE %s OR cidade ILIKE %s ...</w:t>
        <w:br/>
        <w:br/>
        <w:t>Em bancos de dados relacionais baseados em árvores B-Tree, expressões com predicado ILIKE com caractere curinga no início ('%termo%') tornam o índice B-Tree COMPLETAMENTE INÚTIL. O otimizador de consultas (Query Planner) do PostgreSQL é forçado a ignorar os índices B-Tree e realizar um Sequential Scan integral na tabela para verificar cada string individualmente. Além disso, nas requisições do JMeter que buscaram a rota principal sem parâmetros, a consulta executada foi simplesmente 'ORDER BY id DESC LIMIT 100', a qual utiliza unicamente o índice da Chave Primária (id), ignorando todos os demais índices secundários criados.</w:t>
      </w:r>
    </w:p>
    <w:p>
      <w:r>
        <w:t>2. A Penalidade de Escrita (Write Overhead) comprovada empiricamente:</w:t>
        <w:br/>
        <w:t>Enquanto os índices não trouxeram benefício para a leitura, cada operação de escrita (INSERT) foi obrigada a atualizar sincronamente a tabela principal e mais 4 estruturas de dados adicionais (a árvore PK e as 3 árvores de índices secundários). Isso causou aumento na geração de logs no Write-Ahead Log (WAL), maior contenção de I/O e ampliação das latências. Os dados comprovam isso: com 100k registros, o cenário sem índice teve menor taxa de erro global (6,92% contra 10,33% com índice) e nas operações de escrita puras, a taxa de erro subiu de 6,44% (sem índice) para 7,33% (com índice) no perfil 25L/75E, e de 9,33% para 14,67% no perfil 75L/25E!</w:t>
      </w:r>
    </w:p>
    <w:p>
      <w:r>
        <w:t>3. Qual índice técnico escolher para este cenário?</w:t>
        <w:br/>
        <w:t>Se o objetivo arquitetural for otimizar consultas textuais parciais e de múltiplos campos como as do sistema:</w:t>
        <w:br/>
        <w:t>• Índice Recomendado para Busca Textual: Extensão pg_trgm com Índice GIN (Generalized Inverted Index).</w:t>
        <w:br/>
        <w:t xml:space="preserve">   CREATE EXTENSION IF NOT EXISTS pg_trgm;</w:t>
        <w:br/>
        <w:t xml:space="preserve">   CREATE INDEX idx_pessoas_nome_gin ON public.pessoas USING gin (nome gin_trgm_ops);</w:t>
        <w:br/>
        <w:t>O índice GIN particiona as strings em trigramas (sequências de 3 caracteres), permitindo que buscas como 'ILIKE %silva%' sejam resolvidas em tempo logarítmico através de busca direta na lista invertida, evitando a varredura sequencial de milhares de linhas.</w:t>
        <w:br/>
        <w:t>• Para filtros categóricos de igualdade estrita: Mantém-se o B-Tree, mas ajusta-se a aplicação para usar operadores de igualdade direta (WHERE status = 'ativo' ou WHERE cidade = 'Manaus'), permitindo ao Query Planner usar Index Scan ou Bitmap Index Scan com eficiência máxima.</w:t>
      </w:r>
    </w:p>
    <w:p>
      <w:pPr>
        <w:pStyle w:val="Heading2"/>
      </w:pPr>
      <w:r>
        <w:rPr>
          <w:color w:val="0D9488"/>
        </w:rPr>
        <w:t>3.3 Como a escolha do BD (SQL vs NoSQL) impacta no meu sistema distribuído?</w:t>
      </w:r>
    </w:p>
    <w:p>
      <w:r>
        <w:t>A decisão entre um SGBD Relacional (SQL) como PostgreSQL e um SGBD Não-Relacional (NoSQL) como MongoDB, Cassandra ou Redis acarreta implicações profundas de arquitetura, consistência, disponibilidade e particionamento em Sistemas Distribuídos:</w:t>
      </w:r>
    </w:p>
    <w:p>
      <w:r>
        <w:t>1. Garantias Transacionais: ACID vs. BASE</w:t>
        <w:br/>
        <w:t>• Banco Relacional (SQL - PostgreSQL): Prioriza garantias ACID estritas. Em um sistema com alto volume de escritas simultâneas como o testado, o PostgreSQL assegura que cada INSERT/UPDATE é atômico e imediatamente consistente para leituras subsequentes, isolando transações via MVCC. O custo disso é a serialização de locks e dependência de disco síncrono (WAL).</w:t>
        <w:br/>
        <w:t>• Banco Não-Relacional (NoSQL - ex: MongoDB / DynamoDB): Opera predominantemente sob o paradigma BASE (Basically Available, Soft-state, Eventual consistency). Permite escritas assíncronas em memória com confirmação rápida ao cliente, garantindo vazão de escritas muito superior à observada no PostgreSQL para a mesma carga.</w:t>
      </w:r>
    </w:p>
    <w:p>
      <w:r>
        <w:t>2. O Teorema CAP e Tolerância a Particionamento</w:t>
        <w:br/>
        <w:t>Segundo o Teorema CAP (Brewer), nenhum sistema distribuído pode garantir simultaneamente Consistência (C), Disponibilidade (A) e Tolerância a Particionamentos de Rede (P):</w:t>
        <w:br/>
        <w:t>• PostgreSQL Tradicional: É primordialmente um sistema CA (ou CP em clusters replicados com quorum síncrono). Sob partições de rede ou alta contenção, ele rejeita ou enfileira requisições para evitar escritas inconsistentes (split-brain), o que explica a elevação da taxa de erros HTTP quando o pool de conexões satura.</w:t>
        <w:br/>
        <w:t>• Sistemas NoSQL (AP - como Cassandra/DynamoDB): Priorizam Alta Disponibilidade e Tolerância a Partições. Sob estresse, o sistema aceita a escrita mesmo em nós isolados e propaga a atualização em segundo plano. Clientes podem ler temporariamente dados desatualizados (consistência eventual), mas o sistema não recusa conexões com erro 500.</w:t>
      </w:r>
    </w:p>
    <w:p>
      <w:r>
        <w:t>3. Modelo de Dados e Escalabilidade Horizontal (Sharding)</w:t>
        <w:br/>
        <w:t>• SQL: Estrutura rígida de tabelas e esquemas. A escalabilidade em escrita é tipicamente vertical (aumentar CPU, RAM e I/O da máquina primária). A divisão horizontal (sharding) é complexa e exige gerenciar chaves de partição e junções distribuídas.</w:t>
        <w:br/>
        <w:t>• NoSQL Baseado em Documentos: Estrutura flexível (JSON/BSON). O particionamento horizontal é nativo e automatizado, permitindo distribuir 100k ou 100M de documentos em dezenas de nós servidores com roteamento transparente, eliminando o gargalo de nós centralizados.</w:t>
      </w:r>
    </w:p>
    <w:p>
      <w:r>
        <w:t>4. Síntese Comparativa para a Aplicação do Trabalho:</w:t>
        <w:br/>
        <w:t>Para a aplicação CRUD de pessoas, o modelo SQL adotado é altamente recomendável caso haja necessidade de integridade relacional, consistência financeira ou auditoria cadastral. No entanto, o gargalo identificado neste experimento — onde o throughput travou em 106-110 req/s sob 1200 conexões — evidencia que, para sustentar cargas massivas de escala web, a arquitetura distribuída deveria adotar técnicas híbridas: manter o PostgreSQL como fonte da verdade transacional, acrescentando uma camada NoSQL em memória (Redis) para cache distribuído de leituras e um intermediador de filas (RabbitMQ/Kafka) para ingestão assíncrona de cadastros.</w:t>
      </w:r>
    </w:p>
    <w:p>
      <w:r>
        <w:br w:type="page"/>
      </w:r>
    </w:p>
    <w:p>
      <w:pPr>
        <w:pStyle w:val="Heading1"/>
      </w:pPr>
      <w:r>
        <w:rPr>
          <w:color w:val="1E3A8A"/>
        </w:rPr>
        <w:t>4. CONCLUSÕES E RECOMENDAÇÕES ARQUITETURAIS</w:t>
      </w:r>
    </w:p>
    <w:p>
      <w:r>
        <w:t>A partir da condução dos experimentos práticos e da fundamentação teórica, conclui-se que:</w:t>
        <w:br/>
        <w:t>1. Validação do Estresse Experimental: A submissão da arquitetura a 1200 conexões concorrentes cumpriu plenamente o propósito de saturar a infraestrutura, gerando latências elevadas e erros reais entre 3,92% e 14,25%, permitindo diagnosticar os verdadeiros gargalos de sistemas distribuídos.</w:t>
        <w:br/>
        <w:t>2. Impacto do Volume de Dados: A redução da base de 100k para 20k registros provou que o dimensionamento adequado da memória cache do SGBD e a redução de varreduras em disco reduzem significativamente a taxa de erros do sistema (ganho de até 45% de confiabilidade).</w:t>
        <w:br/>
        <w:t>3. Uso Racional de Índices: Índices B-Tree secundários sem casamento exato com as consultas geram custo desnecessário em escritas e pioram a estabilidade geral do sistema sob carga. Consultas com busca textual ampla devem utilizar índices especializados baseados em trigramas (GIN).</w:t>
        <w:br/>
        <w:t>4. Gargalo de Conexões: O servidor Flask padrão com psycopg2 síncrono aloca uma nova conexão por requisição ou bloqueia em pools pequenos. Recomenda-se para trabalhos futuros a introdução de um pooler de conexões dedicado (como o PgBouncer), servidores WSGI de alta concorrência (Gunicorn com gevent) e réplicas de leitura para distribuição de carga.</w:t>
      </w:r>
    </w:p>
    <w:p>
      <w:pPr>
        <w:pStyle w:val="Heading1"/>
      </w:pPr>
      <w:r>
        <w:rPr>
          <w:color w:val="1E3A8A"/>
        </w:rPr>
        <w:t>5. REFERÊNCIAS BIBLIOGRÁFICAS</w:t>
      </w:r>
    </w:p>
    <w:p>
      <w:r>
        <w:t>[1] TANENBAUM, Andrew S.; VAN STEEN, Maarten. Distributed Systems: Principles and Paradigms. 3rd ed. CreateSpace, 2017.</w:t>
        <w:br/>
        <w:t>[2] COULOURIS, George; DOLLIMORE, Jean; KINDBERG, Tim; BLAIR, Gordon. Distributed Systems: Concepts and Design. 5th ed. Addison-Wesley, 2011.</w:t>
        <w:br/>
        <w:t>[3] KLEPPMANN, Martin. Designing Data-Intensive Applications: The Big Ideas Behind Reliable, Scalable, and Maintainable Systems. O'Reilly Media, 2017.</w:t>
        <w:br/>
        <w:t>[4] POSTGRESQL GLOBAL DEVELOPMENT GROUP. PostgreSQL 16 Documentation: Indexes and Performance Optimization. Disponível em: https://www.postgresql.org/docs/16/.</w:t>
        <w:br/>
        <w:t>[5] APACHE SOFTWARE FOUNDATION. Apache JMeter User's Manual. Disponível em: https://jmeter.apache.org/usermanual/index.html.</w:t>
      </w:r>
    </w:p>
    <w:sectPr w:rsidR="00FC693F" w:rsidRPr="0006063C" w:rsidSect="00034616">
      <w:pgSz w:w="12240" w:h="15840"/>
      <w:pgMar w:top="1699"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