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1C3" w:rsidRDefault="00140616">
      <w:pPr>
        <w:spacing w:after="120" w:line="240" w:lineRule="auto"/>
        <w:jc w:val="both"/>
      </w:pPr>
      <w:proofErr w:type="gramStart"/>
      <w:r>
        <w:rPr>
          <w:b/>
          <w:bCs/>
          <w:color w:val="000000"/>
          <w:sz w:val="24"/>
          <w:szCs w:val="24"/>
        </w:rPr>
        <w:t>AMAÇ :</w:t>
      </w:r>
      <w:r>
        <w:t xml:space="preserve"> Bu</w:t>
      </w:r>
      <w:proofErr w:type="gramEnd"/>
      <w:r>
        <w:t xml:space="preserve"> uygulamanın amacı kişiye mesaj doğrulama fonksiyonların çalışma yapısını göstermek. </w:t>
      </w:r>
      <w:proofErr w:type="spellStart"/>
      <w:r>
        <w:t>Merkle</w:t>
      </w:r>
      <w:proofErr w:type="spellEnd"/>
      <w:r>
        <w:t>–</w:t>
      </w:r>
      <w:proofErr w:type="spellStart"/>
      <w:r>
        <w:t>Damgård</w:t>
      </w:r>
      <w:proofErr w:type="spellEnd"/>
      <w:r>
        <w:t xml:space="preserve"> yöntemini </w:t>
      </w:r>
      <w:proofErr w:type="spellStart"/>
      <w:r>
        <w:t>yöntemini</w:t>
      </w:r>
      <w:proofErr w:type="spellEnd"/>
      <w:r>
        <w:t xml:space="preserve"> kullanana mesaj doğrulama kod fonksiyonlarında bulunan </w:t>
      </w:r>
      <w:proofErr w:type="spellStart"/>
      <w:r>
        <w:t>hash</w:t>
      </w:r>
      <w:bookmarkStart w:id="0" w:name="_GoBack"/>
      <w:bookmarkEnd w:id="0"/>
      <w:proofErr w:type="spellEnd"/>
      <w:r>
        <w:t xml:space="preserve"> uzunluk genişletme açılığını istismar edecek.</w:t>
      </w:r>
    </w:p>
    <w:p w:rsidR="00EE71C3" w:rsidRDefault="00EE71C3">
      <w:pPr>
        <w:spacing w:after="120" w:line="240" w:lineRule="auto"/>
        <w:jc w:val="both"/>
      </w:pPr>
    </w:p>
    <w:p w:rsidR="00EE71C3" w:rsidRDefault="00140616">
      <w:pPr>
        <w:spacing w:after="120" w:line="240" w:lineRule="auto"/>
        <w:jc w:val="both"/>
        <w:rPr>
          <w:sz w:val="24"/>
          <w:szCs w:val="24"/>
        </w:rPr>
      </w:pPr>
      <w:proofErr w:type="gramStart"/>
      <w:r>
        <w:rPr>
          <w:b/>
          <w:bCs/>
          <w:color w:val="000000"/>
          <w:sz w:val="24"/>
          <w:szCs w:val="24"/>
        </w:rPr>
        <w:t>ÖNBİLGİ :</w:t>
      </w:r>
      <w:proofErr w:type="gramEnd"/>
    </w:p>
    <w:p w:rsidR="00EE71C3" w:rsidRDefault="00140616">
      <w:pPr>
        <w:spacing w:after="120" w:line="240" w:lineRule="auto"/>
        <w:jc w:val="both"/>
      </w:pPr>
      <w:r>
        <w:rPr>
          <w:b/>
          <w:u w:val="single"/>
        </w:rPr>
        <w:t xml:space="preserve">Mesaj </w:t>
      </w:r>
      <w:r>
        <w:rPr>
          <w:b/>
          <w:u w:val="single"/>
        </w:rPr>
        <w:t xml:space="preserve">Doğrulama Kodu MAC (Message </w:t>
      </w:r>
      <w:proofErr w:type="spellStart"/>
      <w:r>
        <w:rPr>
          <w:b/>
          <w:u w:val="single"/>
        </w:rPr>
        <w:t>authentication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code</w:t>
      </w:r>
      <w:proofErr w:type="spellEnd"/>
      <w:r>
        <w:rPr>
          <w:b/>
          <w:u w:val="single"/>
        </w:rPr>
        <w:t>):</w:t>
      </w:r>
      <w:r>
        <w:t xml:space="preserve"> </w:t>
      </w:r>
    </w:p>
    <w:p w:rsidR="00EE71C3" w:rsidRDefault="00140616">
      <w:pPr>
        <w:keepNext/>
        <w:spacing w:after="120" w:line="240" w:lineRule="auto"/>
        <w:jc w:val="center"/>
      </w:pPr>
      <w:r>
        <w:rPr>
          <w:noProof/>
          <w:lang w:eastAsia="tr-TR"/>
        </w:rPr>
        <w:drawing>
          <wp:inline distT="0" distB="0" distL="0" distR="0">
            <wp:extent cx="4476750" cy="2770505"/>
            <wp:effectExtent l="0" t="0" r="0" b="0"/>
            <wp:docPr id="1" name="Resim 3" descr="https://upload.wikimedia.org/wikipedia/commons/thumb/0/08/MAC.svg/661px-MA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3" descr="https://upload.wikimedia.org/wikipedia/commons/thumb/0/08/MAC.svg/661px-MAC.sv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C3" w:rsidRDefault="00140616">
      <w:pPr>
        <w:pStyle w:val="ResimYazs"/>
        <w:jc w:val="center"/>
      </w:pPr>
      <w:r>
        <w:t xml:space="preserve">Şekil </w:t>
      </w:r>
      <w:r>
        <w:fldChar w:fldCharType="begin"/>
      </w:r>
      <w:r>
        <w:instrText>SEQ Şekil \* ARABIC</w:instrText>
      </w:r>
      <w:r>
        <w:fldChar w:fldCharType="separate"/>
      </w:r>
      <w:r w:rsidR="00462534">
        <w:rPr>
          <w:noProof/>
        </w:rPr>
        <w:t>1</w:t>
      </w:r>
      <w:r>
        <w:fldChar w:fldCharType="end"/>
      </w:r>
      <w:r>
        <w:t xml:space="preserve"> mesaj Doğrulama Kodu Çalışma Şeması</w:t>
      </w:r>
    </w:p>
    <w:p w:rsidR="00EE71C3" w:rsidRDefault="00140616">
      <w:pPr>
        <w:spacing w:after="120" w:line="240" w:lineRule="auto"/>
        <w:jc w:val="both"/>
      </w:pPr>
      <w:proofErr w:type="spellStart"/>
      <w:r>
        <w:rPr>
          <w:b/>
          <w:u w:val="single"/>
        </w:rPr>
        <w:t>Hash</w:t>
      </w:r>
      <w:proofErr w:type="spellEnd"/>
      <w:r>
        <w:rPr>
          <w:b/>
          <w:u w:val="single"/>
        </w:rPr>
        <w:t xml:space="preserve"> Uzunluk Genişletme Saldırısı:</w:t>
      </w:r>
      <w:r>
        <w:t xml:space="preserve"> Özet Fonksiyonlar (MD5, SHA-1, SHA-256, SHA-512 vb.) genelde özet değer algoritmalarında </w:t>
      </w:r>
      <w:proofErr w:type="spellStart"/>
      <w:r>
        <w:t>Merkle</w:t>
      </w:r>
      <w:proofErr w:type="spellEnd"/>
      <w:r>
        <w:t>–</w:t>
      </w:r>
      <w:proofErr w:type="spellStart"/>
      <w:r>
        <w:t>Damgår</w:t>
      </w:r>
      <w:r>
        <w:t>d</w:t>
      </w:r>
      <w:proofErr w:type="spellEnd"/>
      <w:r>
        <w:t xml:space="preserve"> yöntemini kullanırlar. Bu yöntemde özet değeri çıkarılacak mesaj </w:t>
      </w:r>
      <w:proofErr w:type="spellStart"/>
      <w:r>
        <w:t>hash</w:t>
      </w:r>
      <w:proofErr w:type="spellEnd"/>
      <w:r>
        <w:t xml:space="preserve"> fonksiyonun türüne göre bloklara ayrılır ve bloklar halinde </w:t>
      </w:r>
      <w:proofErr w:type="spellStart"/>
      <w:r>
        <w:t>hash</w:t>
      </w:r>
      <w:proofErr w:type="spellEnd"/>
      <w:r>
        <w:t xml:space="preserve"> değeri hesaplanır. Hesaplama işleminde Şeki2’de görüleceği üzere her bir bloğun çıktısı diğer blok için girdi olarak ku</w:t>
      </w:r>
      <w:r>
        <w:t>llanılır. Mesaj her zaman bloklara tam bölünmez. Bu durumda bloğun kalan kısmı için doldurma (</w:t>
      </w:r>
      <w:proofErr w:type="spellStart"/>
      <w:r>
        <w:t>padding</w:t>
      </w:r>
      <w:proofErr w:type="spellEnd"/>
      <w:r>
        <w:t xml:space="preserve">) işlemi uygulanır. Bu özellik </w:t>
      </w:r>
      <w:proofErr w:type="spellStart"/>
      <w:r>
        <w:t>hash</w:t>
      </w:r>
      <w:proofErr w:type="spellEnd"/>
      <w:r>
        <w:t xml:space="preserve"> fonksiyonları MAC (mesaj doğrulama kodu) olarak kullanıldığı durumlarda </w:t>
      </w:r>
      <w:proofErr w:type="spellStart"/>
      <w:r>
        <w:t>hash</w:t>
      </w:r>
      <w:proofErr w:type="spellEnd"/>
      <w:r>
        <w:t xml:space="preserve"> değerini uzunluk genişletme (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extens</w:t>
      </w:r>
      <w:r>
        <w:t>ion</w:t>
      </w:r>
      <w:proofErr w:type="spellEnd"/>
      <w:r>
        <w:t>) saldırılarına açık hale getirmektedir. Ve bu açıklık gizli anahtar bilinmese dahi (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 geçerli bir MAC oluşturulmasına </w:t>
      </w:r>
      <w:proofErr w:type="gramStart"/>
      <w:r>
        <w:t>imkan</w:t>
      </w:r>
      <w:proofErr w:type="gramEnd"/>
      <w:r>
        <w:t xml:space="preserve"> tanımaktadır. </w:t>
      </w:r>
    </w:p>
    <w:p w:rsidR="00EE71C3" w:rsidRDefault="00140616">
      <w:pPr>
        <w:spacing w:after="120" w:line="240" w:lineRule="auto"/>
        <w:jc w:val="both"/>
      </w:pPr>
      <w:r>
        <w:rPr>
          <w:noProof/>
          <w:lang w:eastAsia="tr-TR"/>
        </w:rPr>
        <w:drawing>
          <wp:inline distT="0" distB="0" distL="0" distR="0">
            <wp:extent cx="5759450" cy="2257425"/>
            <wp:effectExtent l="0" t="0" r="0" b="0"/>
            <wp:docPr id="2" name="Resim 2" descr="http://image.slidesharecdn.com/securityhole11-unusualsecurityvulnerabilities-yuriybilyk-140709083925-phpapp01/95/security-hole-11-unusual-security-vulnerabilities-yuriy-bilyk-24-638.jpg?cb=1404895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http://image.slidesharecdn.com/securityhole11-unusualsecurityvulnerabilities-yuriybilyk-140709083925-phpapp01/95/security-hole-11-unusual-security-vulnerabilities-yuriy-bilyk-24-638.jpg?cb=14048952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3272" b="14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C3" w:rsidRDefault="00140616">
      <w:pPr>
        <w:pStyle w:val="ResimYazs"/>
        <w:jc w:val="center"/>
      </w:pPr>
      <w:r>
        <w:t xml:space="preserve">Şekil </w:t>
      </w:r>
      <w:r>
        <w:fldChar w:fldCharType="begin"/>
      </w:r>
      <w:r>
        <w:instrText>SEQ Şekil \* ARABIC</w:instrText>
      </w:r>
      <w:r>
        <w:fldChar w:fldCharType="separate"/>
      </w:r>
      <w:r w:rsidR="00462534">
        <w:rPr>
          <w:noProof/>
        </w:rPr>
        <w:t>2</w:t>
      </w:r>
      <w:r>
        <w:fldChar w:fldCharType="end"/>
      </w:r>
      <w:r>
        <w:t xml:space="preserve"> Özet Fonksiyonlar Çalışma Şeması</w:t>
      </w:r>
    </w:p>
    <w:p w:rsidR="00EE71C3" w:rsidRDefault="00EE71C3">
      <w:pPr>
        <w:keepNext/>
        <w:spacing w:after="120" w:line="240" w:lineRule="auto"/>
        <w:jc w:val="both"/>
      </w:pPr>
    </w:p>
    <w:p w:rsidR="00EE71C3" w:rsidRDefault="00EE71C3">
      <w:pPr>
        <w:keepNext/>
        <w:spacing w:after="120" w:line="240" w:lineRule="auto"/>
        <w:jc w:val="both"/>
      </w:pPr>
    </w:p>
    <w:p w:rsidR="00EE71C3" w:rsidRDefault="00140616">
      <w:pPr>
        <w:spacing w:after="120"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UYGULAMA :</w:t>
      </w:r>
      <w:proofErr w:type="gramEnd"/>
    </w:p>
    <w:p w:rsidR="00EE71C3" w:rsidRDefault="00140616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b/>
          <w:u w:val="single"/>
        </w:rPr>
      </w:pPr>
      <w:r>
        <w:rPr>
          <w:b/>
          <w:u w:val="single"/>
        </w:rPr>
        <w:t xml:space="preserve">Uygulama öncesi </w:t>
      </w:r>
      <w:proofErr w:type="gramStart"/>
      <w:r>
        <w:rPr>
          <w:b/>
          <w:u w:val="single"/>
        </w:rPr>
        <w:t>yapılacak</w:t>
      </w:r>
      <w:r>
        <w:rPr>
          <w:b/>
          <w:u w:val="single"/>
        </w:rPr>
        <w:t>lar :</w:t>
      </w:r>
      <w:proofErr w:type="gramEnd"/>
    </w:p>
    <w:p w:rsidR="00EE71C3" w:rsidRDefault="00140616">
      <w:pPr>
        <w:pStyle w:val="ListeParagraf"/>
        <w:numPr>
          <w:ilvl w:val="0"/>
          <w:numId w:val="2"/>
        </w:numPr>
        <w:spacing w:before="120" w:after="120" w:line="240" w:lineRule="auto"/>
        <w:jc w:val="both"/>
      </w:pPr>
      <w:proofErr w:type="spellStart"/>
      <w:r>
        <w:t>HashCalc</w:t>
      </w:r>
      <w:proofErr w:type="spellEnd"/>
      <w:r>
        <w:t xml:space="preserve"> programını (</w:t>
      </w:r>
      <w:hyperlink r:id="rId9">
        <w:bookmarkStart w:id="1" w:name="OLE_LINK4"/>
        <w:bookmarkStart w:id="2" w:name="OLE_LINK3"/>
        <w:bookmarkStart w:id="3" w:name="OLE_LINK2"/>
        <w:bookmarkStart w:id="4" w:name="OLE_LINK1"/>
        <w:r>
          <w:rPr>
            <w:rStyle w:val="InternetLink"/>
            <w:sz w:val="18"/>
            <w:szCs w:val="18"/>
          </w:rPr>
          <w:t>http:/vww.slavasott.com/</w:t>
        </w:r>
        <w:proofErr w:type="spellStart"/>
        <w:r>
          <w:rPr>
            <w:rStyle w:val="InternetLink"/>
            <w:sz w:val="18"/>
            <w:szCs w:val="18"/>
          </w:rPr>
          <w:t>hashcalc</w:t>
        </w:r>
        <w:proofErr w:type="spellEnd"/>
        <w:r>
          <w:rPr>
            <w:rStyle w:val="InternetLink"/>
            <w:sz w:val="18"/>
            <w:szCs w:val="18"/>
          </w:rPr>
          <w:t>/</w:t>
        </w:r>
      </w:hyperlink>
      <w:bookmarkEnd w:id="1"/>
      <w:bookmarkEnd w:id="2"/>
      <w:r>
        <w:t xml:space="preserve">) </w:t>
      </w:r>
      <w:bookmarkEnd w:id="3"/>
      <w:bookmarkEnd w:id="4"/>
      <w:r>
        <w:t>adresinden indirip kurun.</w:t>
      </w:r>
    </w:p>
    <w:p w:rsidR="00EE71C3" w:rsidRDefault="00140616">
      <w:pPr>
        <w:pStyle w:val="ListeParagraf"/>
        <w:numPr>
          <w:ilvl w:val="0"/>
          <w:numId w:val="2"/>
        </w:numPr>
        <w:spacing w:before="120" w:after="120" w:line="240" w:lineRule="auto"/>
        <w:jc w:val="both"/>
      </w:pPr>
      <w:bookmarkStart w:id="5" w:name="OLE_LINK9"/>
      <w:bookmarkStart w:id="6" w:name="OLE_LINK8"/>
      <w:proofErr w:type="spellStart"/>
      <w:r>
        <w:t>Aynı_Özet_Koda_Sahip_Dosyaları_Bul</w:t>
      </w:r>
      <w:proofErr w:type="spellEnd"/>
      <w:r>
        <w:t xml:space="preserve">(Klasör) </w:t>
      </w:r>
      <w:bookmarkEnd w:id="5"/>
      <w:bookmarkEnd w:id="6"/>
      <w:r>
        <w:rPr>
          <w:rFonts w:ascii="Wingdings" w:eastAsia="Wingdings" w:hAnsi="Wingdings" w:cs="Wingdings"/>
        </w:rPr>
        <w:t></w:t>
      </w:r>
      <w:r>
        <w:t xml:space="preserve"> Dosya Listesi</w:t>
      </w:r>
    </w:p>
    <w:p w:rsidR="00EE71C3" w:rsidRDefault="00140616">
      <w:pPr>
        <w:pStyle w:val="ListeParagraf"/>
        <w:spacing w:before="120" w:after="120" w:line="240" w:lineRule="auto"/>
        <w:ind w:left="714"/>
        <w:jc w:val="both"/>
      </w:pPr>
      <w:r>
        <w:t>Parametre olarak klasör adı alan ve bu klasör içerisind</w:t>
      </w:r>
      <w:r>
        <w:t xml:space="preserve">e aynı md5 özet değerine sahip dosyaları listeleyen fonksiyon yazın. </w:t>
      </w:r>
    </w:p>
    <w:p w:rsidR="00EE71C3" w:rsidRDefault="00EE71C3">
      <w:pPr>
        <w:pStyle w:val="ListeParagraf"/>
        <w:spacing w:before="120" w:after="120" w:line="240" w:lineRule="auto"/>
        <w:jc w:val="both"/>
        <w:rPr>
          <w:sz w:val="10"/>
          <w:szCs w:val="10"/>
        </w:rPr>
      </w:pPr>
    </w:p>
    <w:p w:rsidR="00EE71C3" w:rsidRDefault="00140616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b/>
          <w:u w:val="single"/>
        </w:rPr>
      </w:pPr>
      <w:r>
        <w:rPr>
          <w:b/>
          <w:u w:val="single"/>
        </w:rPr>
        <w:t>Uygulamanın Yapılışı:</w:t>
      </w:r>
    </w:p>
    <w:p w:rsidR="00EE71C3" w:rsidRDefault="00140616">
      <w:pPr>
        <w:pStyle w:val="ListeParagraf"/>
        <w:numPr>
          <w:ilvl w:val="0"/>
          <w:numId w:val="3"/>
        </w:numPr>
        <w:spacing w:before="120" w:after="120" w:line="240" w:lineRule="auto"/>
        <w:jc w:val="both"/>
      </w:pPr>
      <w:proofErr w:type="spellStart"/>
      <w:r>
        <w:t>HashCalc</w:t>
      </w:r>
      <w:proofErr w:type="spellEnd"/>
      <w:r>
        <w:t xml:space="preserve"> programını kullanarak bu dokumana ait özet değerleri çıkarın.</w:t>
      </w:r>
    </w:p>
    <w:p w:rsidR="00EE71C3" w:rsidRDefault="00EE71C3">
      <w:pPr>
        <w:pStyle w:val="ListeParagraf"/>
        <w:keepNext/>
        <w:spacing w:before="120" w:after="120" w:line="240" w:lineRule="auto"/>
        <w:ind w:left="0"/>
        <w:jc w:val="center"/>
      </w:pPr>
    </w:p>
    <w:sectPr w:rsidR="00EE71C3">
      <w:headerReference w:type="default" r:id="rId10"/>
      <w:pgSz w:w="11906" w:h="16838"/>
      <w:pgMar w:top="1417" w:right="1417" w:bottom="1417" w:left="1417" w:header="708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616" w:rsidRDefault="00140616">
      <w:pPr>
        <w:spacing w:after="0" w:line="240" w:lineRule="auto"/>
      </w:pPr>
      <w:r>
        <w:separator/>
      </w:r>
    </w:p>
  </w:endnote>
  <w:endnote w:type="continuationSeparator" w:id="0">
    <w:p w:rsidR="00140616" w:rsidRDefault="00140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616" w:rsidRDefault="00140616">
      <w:pPr>
        <w:spacing w:after="0" w:line="240" w:lineRule="auto"/>
      </w:pPr>
      <w:r>
        <w:separator/>
      </w:r>
    </w:p>
  </w:footnote>
  <w:footnote w:type="continuationSeparator" w:id="0">
    <w:p w:rsidR="00140616" w:rsidRDefault="00140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1C3" w:rsidRPr="00C16CAC" w:rsidRDefault="00140616" w:rsidP="00C16CAC">
    <w:pPr>
      <w:pStyle w:val="stBilgi"/>
    </w:pPr>
    <w:r w:rsidRPr="00C16CA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5873"/>
    <w:multiLevelType w:val="multilevel"/>
    <w:tmpl w:val="E40895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837A8E"/>
    <w:multiLevelType w:val="multilevel"/>
    <w:tmpl w:val="BE543D9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654E2D"/>
    <w:multiLevelType w:val="multilevel"/>
    <w:tmpl w:val="8FC61E42"/>
    <w:lvl w:ilvl="0">
      <w:start w:val="1"/>
      <w:numFmt w:val="lowerLetter"/>
      <w:lvlText w:val="%1)"/>
      <w:lvlJc w:val="left"/>
      <w:pPr>
        <w:ind w:left="1074" w:hanging="360"/>
      </w:pPr>
    </w:lvl>
    <w:lvl w:ilvl="1">
      <w:start w:val="1"/>
      <w:numFmt w:val="lowerLetter"/>
      <w:lvlText w:val="%2."/>
      <w:lvlJc w:val="left"/>
      <w:pPr>
        <w:ind w:left="1794" w:hanging="360"/>
      </w:pPr>
    </w:lvl>
    <w:lvl w:ilvl="2">
      <w:start w:val="1"/>
      <w:numFmt w:val="lowerRoman"/>
      <w:lvlText w:val="%3."/>
      <w:lvlJc w:val="right"/>
      <w:pPr>
        <w:ind w:left="2514" w:hanging="180"/>
      </w:pPr>
    </w:lvl>
    <w:lvl w:ilvl="3">
      <w:start w:val="1"/>
      <w:numFmt w:val="decimal"/>
      <w:lvlText w:val="%4."/>
      <w:lvlJc w:val="left"/>
      <w:pPr>
        <w:ind w:left="3234" w:hanging="360"/>
      </w:pPr>
    </w:lvl>
    <w:lvl w:ilvl="4">
      <w:start w:val="1"/>
      <w:numFmt w:val="lowerLetter"/>
      <w:lvlText w:val="%5."/>
      <w:lvlJc w:val="left"/>
      <w:pPr>
        <w:ind w:left="3954" w:hanging="360"/>
      </w:pPr>
    </w:lvl>
    <w:lvl w:ilvl="5">
      <w:start w:val="1"/>
      <w:numFmt w:val="lowerRoman"/>
      <w:lvlText w:val="%6."/>
      <w:lvlJc w:val="right"/>
      <w:pPr>
        <w:ind w:left="4674" w:hanging="180"/>
      </w:pPr>
    </w:lvl>
    <w:lvl w:ilvl="6">
      <w:start w:val="1"/>
      <w:numFmt w:val="decimal"/>
      <w:lvlText w:val="%7."/>
      <w:lvlJc w:val="left"/>
      <w:pPr>
        <w:ind w:left="5394" w:hanging="360"/>
      </w:pPr>
    </w:lvl>
    <w:lvl w:ilvl="7">
      <w:start w:val="1"/>
      <w:numFmt w:val="lowerLetter"/>
      <w:lvlText w:val="%8."/>
      <w:lvlJc w:val="left"/>
      <w:pPr>
        <w:ind w:left="6114" w:hanging="360"/>
      </w:pPr>
    </w:lvl>
    <w:lvl w:ilvl="8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550A396B"/>
    <w:multiLevelType w:val="multilevel"/>
    <w:tmpl w:val="F96C3A0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1C3"/>
    <w:rsid w:val="00140616"/>
    <w:rsid w:val="00462534"/>
    <w:rsid w:val="00C16CAC"/>
    <w:rsid w:val="00EE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FAC0A4-7900-48DE-89A7-441B5AE5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D47122"/>
    <w:rPr>
      <w:rFonts w:ascii="Tahoma" w:hAnsi="Tahoma" w:cs="Tahoma"/>
      <w:sz w:val="16"/>
      <w:szCs w:val="16"/>
    </w:rPr>
  </w:style>
  <w:style w:type="character" w:customStyle="1" w:styleId="stbilgiChar">
    <w:name w:val="Üstbilgi Char"/>
    <w:basedOn w:val="VarsaylanParagrafYazTipi"/>
    <w:uiPriority w:val="99"/>
    <w:qFormat/>
    <w:rsid w:val="00E60878"/>
  </w:style>
  <w:style w:type="character" w:customStyle="1" w:styleId="AltBilgiChar">
    <w:name w:val="Alt Bilgi Char"/>
    <w:basedOn w:val="VarsaylanParagrafYazTipi"/>
    <w:link w:val="AltBilgi"/>
    <w:uiPriority w:val="99"/>
    <w:qFormat/>
    <w:rsid w:val="00E60878"/>
  </w:style>
  <w:style w:type="character" w:customStyle="1" w:styleId="InternetLink">
    <w:name w:val="Internet Link"/>
    <w:basedOn w:val="VarsaylanParagrafYazTipi"/>
    <w:uiPriority w:val="99"/>
    <w:unhideWhenUsed/>
    <w:rsid w:val="00C24410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next w:val="Normal"/>
    <w:uiPriority w:val="35"/>
    <w:unhideWhenUsed/>
    <w:qFormat/>
    <w:rsid w:val="00D471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D4712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tBilgi">
    <w:name w:val="header"/>
    <w:basedOn w:val="Normal"/>
    <w:uiPriority w:val="99"/>
    <w:unhideWhenUsed/>
    <w:rsid w:val="00E60878"/>
    <w:pPr>
      <w:tabs>
        <w:tab w:val="center" w:pos="4536"/>
        <w:tab w:val="right" w:pos="9072"/>
      </w:tabs>
      <w:spacing w:after="0" w:line="240" w:lineRule="auto"/>
    </w:pPr>
  </w:style>
  <w:style w:type="paragraph" w:styleId="AltBilgi">
    <w:name w:val="footer"/>
    <w:basedOn w:val="Normal"/>
    <w:link w:val="AltBilgiChar"/>
    <w:uiPriority w:val="99"/>
    <w:unhideWhenUsed/>
    <w:rsid w:val="00E60878"/>
    <w:pPr>
      <w:tabs>
        <w:tab w:val="center" w:pos="4536"/>
        <w:tab w:val="right" w:pos="9072"/>
      </w:tabs>
      <w:spacing w:after="0" w:line="240" w:lineRule="auto"/>
    </w:pPr>
  </w:style>
  <w:style w:type="table" w:styleId="TabloKlavuzu">
    <w:name w:val="Table Grid"/>
    <w:basedOn w:val="NormalTablo"/>
    <w:uiPriority w:val="59"/>
    <w:rsid w:val="008E5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vww.slavasott.com/hashcalc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Necmettin ÇARKACI</cp:lastModifiedBy>
  <cp:revision>97</cp:revision>
  <cp:lastPrinted>2016-12-06T12:54:00Z</cp:lastPrinted>
  <dcterms:created xsi:type="dcterms:W3CDTF">2014-10-17T08:24:00Z</dcterms:created>
  <dcterms:modified xsi:type="dcterms:W3CDTF">2016-12-06T12:55:00Z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