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bCs/>
          <w:color w:val="1F3864"/>
          <w:sz w:val="44"/>
          <w:szCs w:val="44"/>
        </w:rPr>
        <w:t>Vendor Security Questionnaire</w:t>
      </w:r>
    </w:p>
    <w:p>
      <w:pPr>
        <w:pStyle w:val="Normal"/>
        <w:spacing w:before="0" w:after="240"/>
        <w:rPr/>
      </w:pPr>
      <w:r>
        <w:rPr>
          <w:i/>
          <w:iCs/>
          <w:color w:val="595959"/>
          <w:sz w:val="24"/>
          <w:szCs w:val="24"/>
        </w:rPr>
        <w:t>Enterprise evaluation for adoption consideration</w:t>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Vendor / Product name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Argus Industrial Solutions, LLC - Argus</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Primary contact (name and title)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Logan Weber - CoFounder</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Primary contact email</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argusquote@gmail.com</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Date completed</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5/29/26</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Version of this questionnaire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N/A</w:t>
            </w:r>
          </w:p>
        </w:tc>
      </w:tr>
    </w:tbl>
    <w:p>
      <w:pPr>
        <w:pStyle w:val="Normal"/>
        <w:spacing w:before="40" w:after="40"/>
        <w:rPr/>
      </w:pPr>
      <w:r>
        <w:rPr/>
      </w:r>
    </w:p>
    <w:p>
      <w:pPr>
        <w:pStyle w:val="Normal"/>
        <w:spacing w:before="240" w:after="80"/>
        <w:rPr/>
      </w:pPr>
      <w:r>
        <w:rPr>
          <w:b/>
          <w:bCs/>
          <w:color w:val="1F3864"/>
          <w:sz w:val="26"/>
          <w:szCs w:val="26"/>
        </w:rPr>
        <w:t>Instructions</w:t>
      </w:r>
    </w:p>
    <w:p>
      <w:pPr>
        <w:pStyle w:val="Normal"/>
        <w:spacing w:before="60" w:after="60"/>
        <w:rPr/>
      </w:pPr>
      <w:r>
        <w:rPr/>
        <w:t>Please complete every field below. Where a control or document does not yet exist, answer "Not yet — planned for [date]" or "Not applicable — [reason]." Blank fields will be treated as "not in place."</w:t>
      </w:r>
    </w:p>
    <w:p>
      <w:pPr>
        <w:pStyle w:val="Normal"/>
        <w:spacing w:before="60" w:after="60"/>
        <w:rPr/>
      </w:pPr>
      <w:r>
        <w:rPr/>
        <w:t>Click each gray response field and type your answer. Fields will expand as you type. Where you reference a document or URL, please attach the document to your reply or include the link inline.</w:t>
      </w:r>
    </w:p>
    <w:p>
      <w:pPr>
        <w:pStyle w:val="Normal"/>
        <w:spacing w:before="60" w:after="60"/>
        <w:rPr/>
      </w:pPr>
      <w:r>
        <w:rPr/>
        <w:t>If a question is unclear or you would like to scope the answer differently, leave a note in the response field and we will follow up.</w:t>
      </w:r>
    </w:p>
    <w:p>
      <w:pPr>
        <w:pStyle w:val="Normal"/>
        <w:spacing w:before="60" w:after="60"/>
        <w:rPr/>
      </w:pPr>
      <w:r>
        <w:rPr/>
        <w:t>Fast-Track Option: If you hold a current SOC 2 Type I or Type II attestation (or an equivalent ISO 27001 certification with comparable scope), please complete the Fast-Track section first. Providing a valid report allows you to skip Sections 7 and 8 in their entirety and the control-design portions of Section 11. All other sections must still be completed because they cover areas not addressed by a SOC 2 audit (vendor identity, legal terms, hosting/residency, drawing data handling, AI model and training, authentication, commercial terms, exit/portability, and California-specific obligations).</w:t>
      </w:r>
      <w:r>
        <w:br w:type="page"/>
      </w:r>
    </w:p>
    <w:p>
      <w:pPr>
        <w:pStyle w:val="Normal"/>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2E7D32" w:val="clear"/>
          </w:tcPr>
          <w:p>
            <w:pPr>
              <w:pStyle w:val="Normal"/>
              <w:widowControl w:val="false"/>
              <w:rPr/>
            </w:pPr>
            <w:r>
              <w:rPr>
                <w:b/>
                <w:bCs/>
                <w:color w:val="FFFFFF"/>
                <w:sz w:val="26"/>
                <w:szCs w:val="26"/>
              </w:rPr>
              <w:t>Fast-Track.  SOC 2 (or ISO 27001) Attestation</w:t>
            </w:r>
          </w:p>
        </w:tc>
      </w:tr>
    </w:tbl>
    <w:p>
      <w:pPr>
        <w:pStyle w:val="Normal"/>
        <w:spacing w:before="40" w:after="40"/>
        <w:rPr/>
      </w:pPr>
      <w:r>
        <w:rPr/>
      </w:r>
    </w:p>
    <w:p>
      <w:pPr>
        <w:pStyle w:val="Normal"/>
        <w:spacing w:before="0" w:after="160"/>
        <w:rPr/>
      </w:pPr>
      <w:r>
        <w:rPr>
          <w:i/>
          <w:iCs/>
        </w:rPr>
        <w:t>If you hold a current SOC 2 Type I or Type II report (or ISO 27001 certification with comparable scope), complete the questions below and attach the report under mutual NDA. A valid, current attestation will be accepted in place of detailed responses in Sections 7 (Audit logging) and 8 (Application and infrastructure security), and the control-design portions of Section 11 (Incident response). If you do not hold an attestation, write "None" in FT.1 and proceed to Section 1.</w:t>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FT.1</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Attestation held: SOC 2 Type I, SOC 2 Type II, ISO 27001, or other. If other, please specify. If none, write "None."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None. Argus does not currently hold a SOC 2, ISO 27001, or similar third-party security attestation. Argus may evaluate formal security/compliance programs as customer requirements mature, but no committed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FT.2</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Auditing CPA firm (for SOC 2) or accredited certification body (for ISO 27001), including the auditor's contact information.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FT.3</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Audit period covered (start and end date for Type II / surveillance period for ISO 27001) and the issue date of the most recent report.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FT.4</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Trust Services Criteria included in the SOC 2 report (Security is required; indicate any of Availability, Confidentiality, Processing Integrity, and Privacy). For ISO 27001, list the Statement of Applicability scope and any included Annex A controls of note.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FT.5</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Scope of the system covered by the attestation. Specifically confirm whether the Argus production application, its hosting on Anvil.works, and any AI/ML model-serving infrastructure are all in scope, or whether any of these are carved out.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FT.6</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Bridge letter (gap letter) — if the most recent Type II report covers a period ending more than six months ago, is a current bridge letter from the auditor available? Please attach if yes.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FT.7</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Subservice organizations — list any subservice organizations relied on (Anvil.works, cloud providers, AI model providers, etc.) and indicate whether each is treated as inclusive or carve-out in the report. For carve-outs, provide the subservice organization's own SOC 2 report.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 Current material service providers are disclosed in the Argus Privacy Policy, IT/Security Overview, and related security/vendor review materials.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FT.8</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Qualified opinions, exceptions, or deviations — list any qualifications, exceptions, or deviations noted by the auditor in the most recent report, and the vendor's remediation status for each.</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FT.9</w:t>
            </w:r>
          </w:p>
        </w:tc>
        <w:tc>
          <w:tcPr>
            <w:tcW w:w="9365"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Willingness to share the full report under mutual NDA, and expected turnaround time to provide it.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 no current attestation.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26"/>
        <w:gridCol w:w="9353"/>
      </w:tblGrid>
      <w:tr>
        <w:trPr/>
        <w:tc>
          <w:tcPr>
            <w:tcW w:w="726" w:type="dxa"/>
            <w:tcBorders>
              <w:top w:val="single" w:sz="6" w:space="0" w:color="BFBFBF"/>
              <w:left w:val="single" w:sz="6" w:space="0" w:color="BFBFBF"/>
              <w:bottom w:val="single" w:sz="6" w:space="0" w:color="BFBFBF"/>
              <w:right w:val="single" w:sz="6" w:space="0" w:color="BFBFBF"/>
            </w:tcBorders>
            <w:shd w:color="auto" w:fill="E8F5E9" w:val="clear"/>
          </w:tcPr>
          <w:p>
            <w:pPr>
              <w:pStyle w:val="Normal"/>
              <w:widowControl w:val="false"/>
              <w:jc w:val="center"/>
              <w:rPr/>
            </w:pPr>
            <w:r>
              <w:rPr>
                <w:b/>
                <w:bCs/>
              </w:rPr>
              <w:t>FT.10</w:t>
            </w:r>
          </w:p>
        </w:tc>
        <w:tc>
          <w:tcPr>
            <w:tcW w:w="9353" w:type="dxa"/>
            <w:tcBorders>
              <w:top w:val="single" w:sz="6" w:space="0" w:color="BFBFBF"/>
              <w:left w:val="single" w:sz="6" w:space="0" w:color="BFBFBF"/>
              <w:bottom w:val="single" w:sz="6" w:space="0" w:color="BFBFBF"/>
              <w:right w:val="single" w:sz="6" w:space="0" w:color="BFBFBF"/>
            </w:tcBorders>
            <w:shd w:color="auto" w:fill="E8F5E9" w:val="clear"/>
            <w:tcMar>
              <w:left w:w="140" w:type="dxa"/>
              <w:right w:w="140" w:type="dxa"/>
            </w:tcMar>
          </w:tcPr>
          <w:p>
            <w:pPr>
              <w:pStyle w:val="Normal"/>
              <w:widowControl w:val="false"/>
              <w:rPr/>
            </w:pPr>
            <w:r>
              <w:rPr>
                <w:b/>
                <w:bCs/>
              </w:rPr>
              <w:t>Continuous-compliance posture — does the vendor use a continuous-compliance platform (Vanta, Drata, Secureframe, Strac Comply, Sprinto, Thoropass, or similar)? If so, name it and indicate whether a real-time trust report is available.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None today. Argus does not currently use a continuous-compliance platform. Argus may evaluate one as customer requirements mature.</w:t>
            </w:r>
          </w:p>
        </w:tc>
      </w:tr>
    </w:tbl>
    <w:p>
      <w:pPr>
        <w:pStyle w:val="Normal"/>
        <w:spacing w:before="40" w:after="40"/>
        <w:rPr/>
      </w:pPr>
      <w:r>
        <w:rPr/>
      </w:r>
      <w:r>
        <w:br w:type="page"/>
      </w:r>
    </w:p>
    <w:p>
      <w:pPr>
        <w:pStyle w:val="Normal"/>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  Vendor identity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Legal entity name, registered address, country of incorporation, and company/registration number.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Legal entity name: Argus Industrial Solutions, LLC</w:t>
            </w:r>
          </w:p>
          <w:p>
            <w:pPr>
              <w:pStyle w:val="Normal"/>
              <w:widowControl w:val="false"/>
              <w:rPr/>
            </w:pPr>
            <w:r>
              <w:rPr/>
            </w:r>
          </w:p>
          <w:p>
            <w:pPr>
              <w:pStyle w:val="Normal"/>
              <w:widowControl w:val="false"/>
              <w:rPr/>
            </w:pPr>
            <w:r>
              <w:rPr/>
              <w:t>Jurisdiction of formation: Texas, United States</w:t>
            </w:r>
          </w:p>
          <w:p>
            <w:pPr>
              <w:pStyle w:val="Normal"/>
              <w:widowControl w:val="false"/>
              <w:rPr/>
            </w:pPr>
            <w:r>
              <w:rPr/>
            </w:r>
          </w:p>
          <w:p>
            <w:pPr>
              <w:pStyle w:val="Normal"/>
              <w:widowControl w:val="false"/>
              <w:rPr/>
            </w:pPr>
            <w:r>
              <w:rPr/>
              <w:t>Company / registration number: Texas Secretary of State File Number 0805906427</w:t>
            </w:r>
          </w:p>
          <w:p>
            <w:pPr>
              <w:pStyle w:val="Normal"/>
              <w:widowControl w:val="false"/>
              <w:rPr/>
            </w:pPr>
            <w:r>
              <w:rPr/>
            </w:r>
          </w:p>
          <w:p>
            <w:pPr>
              <w:pStyle w:val="Normal"/>
              <w:widowControl w:val="false"/>
              <w:rPr/>
            </w:pPr>
            <w:r>
              <w:rPr/>
              <w:t>Registered/business address: Argus is currently updating its business mailing address in connection with an upcoming move and business address change. A current business mailing address can be provided separately upon request once finalized.</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Founder(s) and core team — names, roles, and primary contact for security and legal correspondence.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 xml:space="preserve">Founders: Logan Weber and Marco Soto. </w:t>
            </w:r>
          </w:p>
          <w:p>
            <w:pPr>
              <w:pStyle w:val="Normal"/>
              <w:widowControl w:val="false"/>
              <w:rPr/>
            </w:pPr>
            <w:r>
              <w:rPr/>
              <w:t>Primary contact for security and legal correspondence: argusquote@gmail.com.</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Any parent company, holding entity, or VC backing.</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N/A</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Dedicated security contact email (e.g., security@) and a legal/privacy contact (e.g., privacy@).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argusquote@gmail.com</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2.  Legal documents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URL to your Published Privacy Policy.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Available on the Argus website at https://argusquotes.com through the Privacy Policy link in the website footer. A PDF copy is also included in the vendor/security review packet.</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URL to your Published Terms of Service / MSA covering paid use.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Available on the Argus website at https://argusquotes.com through the Terms of Service link in the website footer. A PDF copy is also included in the vendor/security review packet.</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Do you offer a Data Processing Addendum (DPA) compliant with CCPA/CPRA, available for signature? Please attach.</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a standalone Data Processing Addendum for signature.</w:t>
            </w:r>
          </w:p>
          <w:p>
            <w:pPr>
              <w:pStyle w:val="Normal"/>
              <w:widowControl w:val="false"/>
              <w:rPr/>
            </w:pPr>
            <w:r>
              <w:rPr/>
            </w:r>
          </w:p>
          <w:p>
            <w:pPr>
              <w:pStyle w:val="Normal"/>
              <w:widowControl w:val="false"/>
              <w:rPr/>
            </w:pPr>
            <w:r>
              <w:rPr/>
              <w:t>Argus is an early-stage SaaS provider and currently addresses customer data handling, uploaded document ownership, internal service-improvement use, confidentiality, retention/deletion, subprocessors/infrastructure providers, and security posture through its Terms of Service, Privacy Policy, IT/Security Overview, and lightweight security/vendor policies.</w:t>
            </w:r>
          </w:p>
          <w:p>
            <w:pPr>
              <w:pStyle w:val="Normal"/>
              <w:widowControl w:val="false"/>
              <w:rPr/>
            </w:pPr>
            <w:r>
              <w:rPr/>
            </w:r>
          </w:p>
          <w:p>
            <w:pPr>
              <w:pStyle w:val="Normal"/>
              <w:widowControl w:val="false"/>
              <w:rPr/>
            </w:pPr>
            <w:r>
              <w:rPr/>
              <w:t>Argus does not sell customer data or publicly disclose customer content. Customer-provided documents remain customer-owned. Argus may use uploaded documents internally to operate, support, troubleshoot, secure, and improve the Service unless otherwise agreed in writing. These commitments are described in the Argus Terms of Service, Section 6.1 (Your Ownership), Section 6.2 (License to Operate and Improve the Service), and Section 8 (Confidentiality (Limited)) (Effective Date: January 21, 2026), and in the Argus Privacy Policy (How We Share Information; Effective Date: January 21, 2026).</w:t>
            </w:r>
          </w:p>
          <w:p>
            <w:pPr>
              <w:pStyle w:val="Normal"/>
              <w:widowControl w:val="false"/>
              <w:rPr/>
            </w:pPr>
            <w:r>
              <w:rPr/>
            </w:r>
          </w:p>
          <w:p>
            <w:pPr>
              <w:pStyle w:val="Normal"/>
              <w:widowControl w:val="false"/>
              <w:rPr/>
            </w:pPr>
            <w:r>
              <w:rPr/>
              <w:t>If a signed DPA is required for broader rollout or enterprise procurement, Argus can review the requirement with the customer.</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Acceptable Use Policy — please attach or link.</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See Argus Terms of Service, Section 5: Acceptable Use and Restrictions.</w:t>
            </w:r>
          </w:p>
          <w:p>
            <w:pPr>
              <w:pStyle w:val="Normal"/>
              <w:widowControl w:val="false"/>
              <w:rPr/>
            </w:pPr>
            <w:r>
              <w:rPr/>
            </w:r>
          </w:p>
          <w:p>
            <w:pPr>
              <w:pStyle w:val="Normal"/>
              <w:widowControl w:val="false"/>
              <w:rPr/>
            </w:pPr>
            <w:r>
              <w:rPr/>
              <w:t>Argus does not currently maintain a separate standalone Acceptable Use Policy. Acceptable use requirements are addressed in the Terms of Service, including but not limited to restrictions against reverse engineering, scraping, credential sharing, circumvention of access controls, malware uploads, unlawful use, and use of Argus or its outputs to train or improve competing systems.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Cookie / tracking disclosure — please attach or link.</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See Argus Privacy Policy, Section 7: Cookies.</w:t>
            </w:r>
          </w:p>
          <w:p>
            <w:pPr>
              <w:pStyle w:val="Normal"/>
              <w:widowControl w:val="false"/>
              <w:rPr/>
            </w:pPr>
            <w:r>
              <w:rPr/>
            </w:r>
          </w:p>
          <w:p>
            <w:pPr>
              <w:pStyle w:val="Normal"/>
              <w:widowControl w:val="false"/>
              <w:rPr/>
            </w:pPr>
            <w:r>
              <w:rPr/>
              <w:t>Argus does not currently use advertising cookies, cross-site behavioral tracking, marketing pixels, or third-party ad targeting.</w:t>
            </w:r>
          </w:p>
          <w:p>
            <w:pPr>
              <w:pStyle w:val="Normal"/>
              <w:widowControl w:val="false"/>
              <w:rPr/>
            </w:pPr>
            <w:r>
              <w:rPr/>
            </w:r>
          </w:p>
          <w:p>
            <w:pPr>
              <w:pStyle w:val="Normal"/>
              <w:widowControl w:val="false"/>
              <w:rPr/>
            </w:pPr>
            <w:r>
              <w:rPr/>
              <w:t>Argus uses cookies or similar technologies only as reasonably necessary for core application functionality, including user login sessions, remembering authenticated users, maintaining secure access to the Service, and supporting subscription/payment workflows through Stripe where applicable.</w:t>
            </w:r>
          </w:p>
          <w:p>
            <w:pPr>
              <w:pStyle w:val="Normal"/>
              <w:widowControl w:val="false"/>
              <w:rPr/>
            </w:pPr>
            <w:r>
              <w:rPr/>
            </w:r>
          </w:p>
          <w:p>
            <w:pPr>
              <w:pStyle w:val="Normal"/>
              <w:widowControl w:val="false"/>
              <w:rPr/>
            </w:pPr>
            <w:r>
              <w:rPr/>
              <w:t>If Argus adds analytics, advertising, or additional tracking technologies in the future, the Privacy Policy will be updated accordingly.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2.6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Sub-Processor list, kept current, with the notification commitments when subprocessors change.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standalone public subprocessor page.</w:t>
            </w:r>
          </w:p>
          <w:p>
            <w:pPr>
              <w:pStyle w:val="Normal"/>
              <w:widowControl w:val="false"/>
              <w:rPr/>
            </w:pPr>
            <w:r>
              <w:rPr/>
            </w:r>
          </w:p>
          <w:p>
            <w:pPr>
              <w:pStyle w:val="Normal"/>
              <w:widowControl w:val="false"/>
              <w:rPr/>
            </w:pPr>
            <w:r>
              <w:rPr/>
              <w:t>Current material service providers used to operate the Argus Service include:</w:t>
            </w:r>
          </w:p>
          <w:p>
            <w:pPr>
              <w:pStyle w:val="Normal"/>
              <w:widowControl w:val="false"/>
              <w:rPr/>
            </w:pPr>
            <w:r>
              <w:rPr/>
            </w:r>
          </w:p>
          <w:p>
            <w:pPr>
              <w:pStyle w:val="Normal"/>
              <w:widowControl w:val="false"/>
              <w:rPr/>
            </w:pPr>
            <w:r>
              <w:rPr/>
              <w:t>- Anvil: web application hosting, user interface, login/authentication functionality, and workflow management</w:t>
            </w:r>
          </w:p>
          <w:p>
            <w:pPr>
              <w:pStyle w:val="Normal"/>
              <w:widowControl w:val="false"/>
              <w:rPr/>
            </w:pPr>
            <w:r>
              <w:rPr/>
              <w:t>- AWS: cloud infrastructure, document storage, and related processing/storage infrastructure</w:t>
            </w:r>
          </w:p>
          <w:p>
            <w:pPr>
              <w:pStyle w:val="Normal"/>
              <w:widowControl w:val="false"/>
              <w:rPr/>
            </w:pPr>
            <w:r>
              <w:rPr/>
              <w:t>- Paperspace: machine learning/GPU processing environment during infrastructure transition</w:t>
            </w:r>
          </w:p>
          <w:p>
            <w:pPr>
              <w:pStyle w:val="Normal"/>
              <w:widowControl w:val="false"/>
              <w:rPr/>
            </w:pPr>
            <w:r>
              <w:rPr/>
              <w:t>- Stripe: subscription billing, payment processing, and customer billing portal functionality</w:t>
            </w:r>
          </w:p>
          <w:p>
            <w:pPr>
              <w:pStyle w:val="Normal"/>
              <w:widowControl w:val="false"/>
              <w:rPr/>
            </w:pPr>
            <w:r>
              <w:rPr/>
            </w:r>
          </w:p>
          <w:p>
            <w:pPr>
              <w:pStyle w:val="Normal"/>
              <w:widowControl w:val="false"/>
              <w:rPr/>
            </w:pPr>
            <w:r>
              <w:rPr/>
              <w:t>Argus may update or replace infrastructure providers as reasonably necessary to operate, secure, scale, or improve the Service.</w:t>
            </w:r>
          </w:p>
          <w:p>
            <w:pPr>
              <w:pStyle w:val="Normal"/>
              <w:widowControl w:val="false"/>
              <w:rPr/>
            </w:pPr>
            <w:r>
              <w:rPr/>
            </w:r>
          </w:p>
          <w:p>
            <w:pPr>
              <w:pStyle w:val="Normal"/>
              <w:widowControl w:val="false"/>
              <w:rPr/>
            </w:pPr>
            <w:r>
              <w:rPr/>
              <w:t>Argus discloses current infrastructure/service providers in the Argus Privacy Policy (How We Share Information; Effective Date: January 21, 2026), IT/Security Overview (Effective Date: January 21, 2026), Data Retention &amp; Deletion Policy (Effective Date: January 21, 2026), Access Control Policy (Effective Date: January 21, 2026), Incident Response Policy (Effective Date: January 21, 2026), and Vulnerability &amp; Security Management Policy (Effective Date: January 21, 2026). Material changes to the Privacy Policy, including subprocessor-related disclosures where applicable, are communicated via the Service or by email as described in the Privacy Policy (Changes to This Policy).</w:t>
            </w:r>
          </w:p>
          <w:p>
            <w:pPr>
              <w:pStyle w:val="Normal"/>
              <w:widowControl w:val="false"/>
              <w:rPr/>
            </w:pPr>
            <w:r>
              <w:rPr/>
            </w:r>
          </w:p>
          <w:p>
            <w:pPr>
              <w:pStyle w:val="Normal"/>
              <w:widowControl w:val="false"/>
              <w:rPr/>
            </w:pPr>
            <w:r>
              <w:rPr/>
              <w:t>Argus does not sell customer data or publicly disclose customer content. Customer-specific content is not intentionally exposed to unrelated customers.</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3.  Hosting and data residency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3.1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Cloud provider(s) and primary hosting region(s) for application, database, file storage, and backups.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uses the following hosted infrastructure:</w:t>
            </w:r>
          </w:p>
          <w:p>
            <w:pPr>
              <w:pStyle w:val="Normal"/>
              <w:widowControl w:val="false"/>
              <w:rPr/>
            </w:pPr>
            <w:r>
              <w:rPr/>
            </w:r>
          </w:p>
          <w:p>
            <w:pPr>
              <w:pStyle w:val="Normal"/>
              <w:widowControl w:val="false"/>
              <w:rPr/>
            </w:pPr>
            <w:r>
              <w:rPr/>
              <w:t>- Application / Web Front-End: Anvil-hosted web application, user interface, login/authentication functionality, and workflow management.</w:t>
            </w:r>
          </w:p>
          <w:p>
            <w:pPr>
              <w:pStyle w:val="Normal"/>
              <w:widowControl w:val="false"/>
              <w:rPr/>
            </w:pPr>
            <w:r>
              <w:rPr/>
              <w:t xml:space="preserve">  </w:t>
            </w:r>
            <w:r>
              <w:rPr/>
              <w:t>- Primary hosting region: eu-west-2</w:t>
            </w:r>
          </w:p>
          <w:p>
            <w:pPr>
              <w:pStyle w:val="Normal"/>
              <w:widowControl w:val="false"/>
              <w:rPr/>
            </w:pPr>
            <w:r>
              <w:rPr/>
            </w:r>
          </w:p>
          <w:p>
            <w:pPr>
              <w:pStyle w:val="Normal"/>
              <w:widowControl w:val="false"/>
              <w:rPr/>
            </w:pPr>
            <w:r>
              <w:rPr/>
              <w:t>- Processing Environment: AWS-hosted and/or Paperspace-hosted processing environments used to run Argus drawing-processing and BOM-generation workflows.</w:t>
            </w:r>
          </w:p>
          <w:p>
            <w:pPr>
              <w:pStyle w:val="Normal"/>
              <w:widowControl w:val="false"/>
              <w:rPr/>
            </w:pPr>
            <w:r>
              <w:rPr/>
              <w:t xml:space="preserve">  </w:t>
            </w:r>
            <w:r>
              <w:rPr/>
              <w:t>- AWS region: us-east-2</w:t>
            </w:r>
          </w:p>
          <w:p>
            <w:pPr>
              <w:pStyle w:val="Normal"/>
              <w:widowControl w:val="false"/>
              <w:rPr/>
            </w:pPr>
            <w:r>
              <w:rPr/>
              <w:t xml:space="preserve">  </w:t>
            </w:r>
            <w:r>
              <w:rPr/>
              <w:t>- Paperspace region: NY2</w:t>
            </w:r>
          </w:p>
          <w:p>
            <w:pPr>
              <w:pStyle w:val="Normal"/>
              <w:widowControl w:val="false"/>
              <w:rPr/>
            </w:pPr>
            <w:r>
              <w:rPr/>
            </w:r>
          </w:p>
          <w:p>
            <w:pPr>
              <w:pStyle w:val="Normal"/>
              <w:widowControl w:val="false"/>
              <w:rPr/>
            </w:pPr>
            <w:r>
              <w:rPr/>
              <w:t>- File Storage / Processing Artifacts: Uploaded drawings, generated processing artifacts, structured outputs, and related job files are stored in the hosted processing environment as part of the Argus workflow.</w:t>
            </w:r>
          </w:p>
          <w:p>
            <w:pPr>
              <w:pStyle w:val="Normal"/>
              <w:widowControl w:val="false"/>
              <w:rPr/>
            </w:pPr>
            <w:r>
              <w:rPr/>
              <w:t xml:space="preserve">  </w:t>
            </w:r>
            <w:r>
              <w:rPr/>
              <w:t>- Primary geography: United States</w:t>
            </w:r>
          </w:p>
          <w:p>
            <w:pPr>
              <w:pStyle w:val="Normal"/>
              <w:widowControl w:val="false"/>
              <w:rPr/>
            </w:pPr>
            <w:r>
              <w:rPr/>
            </w:r>
          </w:p>
          <w:p>
            <w:pPr>
              <w:pStyle w:val="Normal"/>
              <w:widowControl w:val="false"/>
              <w:rPr/>
            </w:pPr>
            <w:r>
              <w:rPr/>
              <w:t>- Database / Job State: Argus currently uses application-managed structured job records and processing metadata.</w:t>
            </w:r>
          </w:p>
          <w:p>
            <w:pPr>
              <w:pStyle w:val="Normal"/>
              <w:widowControl w:val="false"/>
              <w:rPr/>
            </w:pPr>
            <w:r>
              <w:rPr/>
              <w:t xml:space="preserve">  </w:t>
            </w:r>
            <w:r>
              <w:rPr/>
              <w:t>- Primary geography: United States / provider-managed infrastructure</w:t>
            </w:r>
          </w:p>
          <w:p>
            <w:pPr>
              <w:pStyle w:val="Normal"/>
              <w:widowControl w:val="false"/>
              <w:rPr/>
            </w:pPr>
            <w:r>
              <w:rPr/>
            </w:r>
          </w:p>
          <w:p>
            <w:pPr>
              <w:pStyle w:val="Normal"/>
              <w:widowControl w:val="false"/>
              <w:rPr/>
            </w:pPr>
            <w:r>
              <w:rPr/>
              <w:t>- Billing: Stripe is used for subscription billing, payment processing, and customer billing portal functionality.</w:t>
            </w:r>
          </w:p>
          <w:p>
            <w:pPr>
              <w:pStyle w:val="Normal"/>
              <w:widowControl w:val="false"/>
              <w:rPr/>
            </w:pPr>
            <w:r>
              <w:rPr/>
              <w:t xml:space="preserve">  </w:t>
            </w:r>
            <w:r>
              <w:rPr/>
              <w:t>- Stripe-managed payment infrastructure</w:t>
            </w:r>
          </w:p>
          <w:p>
            <w:pPr>
              <w:pStyle w:val="Normal"/>
              <w:widowControl w:val="false"/>
              <w:rPr/>
            </w:pPr>
            <w:r>
              <w:rPr/>
            </w:r>
          </w:p>
          <w:p>
            <w:pPr>
              <w:pStyle w:val="Normal"/>
              <w:widowControl w:val="false"/>
              <w:rPr/>
            </w:pPr>
            <w:r>
              <w:rPr/>
              <w:t>- Backups / Retention: Argus retains uploaded documents, generated outputs, job records, and related operational data as reasonably necessary to operate, support, troubleshoot, secure, and improve the Service. Backup and retention practices may vary based on infrastructure provider behavior, storage architecture, operational requirements, and customer deletion requests.</w:t>
            </w:r>
          </w:p>
          <w:p>
            <w:pPr>
              <w:pStyle w:val="Normal"/>
              <w:widowControl w:val="false"/>
              <w:rPr/>
            </w:pPr>
            <w:r>
              <w:rPr/>
            </w:r>
          </w:p>
          <w:p>
            <w:pPr>
              <w:pStyle w:val="Normal"/>
              <w:widowControl w:val="false"/>
              <w:rPr/>
            </w:pPr>
            <w:r>
              <w:rPr/>
              <w:t>Argus currently uses Anvil, AWS, Paperspace, and Stripe as material service providers. Argus may update or replace infrastructure providers as reasonably necessary to operate, secure, scale, or improve the Service.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3.2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 whether the app runs on the Anvil.works shared/free tier, a paid Anvil tier, or self-hosted infrastructure.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i w:val="false"/>
                <w:i w:val="false"/>
                <w:iCs w:val="false"/>
                <w:color w:val="111111"/>
              </w:rPr>
            </w:pPr>
            <w:r>
              <w:rPr>
                <w:i w:val="false"/>
                <w:iCs w:val="false"/>
                <w:color w:val="111111"/>
                <w:sz w:val="20"/>
                <w:szCs w:val="20"/>
              </w:rPr>
              <w:t>Argus currently uses a paid Anvil tier for the web application/front-end, user interface, login/authentication functionality, and workflow management.</w:t>
            </w:r>
          </w:p>
          <w:p>
            <w:pPr>
              <w:pStyle w:val="Normal"/>
              <w:widowControl w:val="false"/>
              <w:rPr>
                <w:i w:val="false"/>
                <w:i w:val="false"/>
                <w:iCs w:val="false"/>
                <w:color w:val="111111"/>
              </w:rPr>
            </w:pPr>
            <w:r>
              <w:rPr>
                <w:i w:val="false"/>
                <w:iCs w:val="false"/>
                <w:color w:val="111111"/>
              </w:rPr>
            </w:r>
          </w:p>
          <w:p>
            <w:pPr>
              <w:pStyle w:val="Normal"/>
              <w:widowControl w:val="false"/>
              <w:rPr>
                <w:i w:val="false"/>
                <w:i w:val="false"/>
                <w:iCs w:val="false"/>
                <w:color w:val="111111"/>
              </w:rPr>
            </w:pPr>
            <w:r>
              <w:rPr>
                <w:i w:val="false"/>
                <w:iCs w:val="false"/>
                <w:color w:val="111111"/>
                <w:sz w:val="20"/>
                <w:szCs w:val="20"/>
              </w:rPr>
              <w:t>Argus backend processing is currently hosted using Paperspace and/or AWS infrastructure for drawing-processing and BOM-generation workflows.</w:t>
            </w:r>
          </w:p>
          <w:p>
            <w:pPr>
              <w:pStyle w:val="Normal"/>
              <w:widowControl w:val="false"/>
              <w:rPr>
                <w:i w:val="false"/>
                <w:i w:val="false"/>
                <w:iCs w:val="false"/>
                <w:color w:val="111111"/>
              </w:rPr>
            </w:pPr>
            <w:r>
              <w:rPr>
                <w:i w:val="false"/>
                <w:iCs w:val="false"/>
                <w:color w:val="111111"/>
              </w:rPr>
            </w:r>
          </w:p>
          <w:p>
            <w:pPr>
              <w:pStyle w:val="Normal"/>
              <w:widowControl w:val="false"/>
              <w:rPr>
                <w:i w:val="false"/>
                <w:i w:val="false"/>
                <w:iCs w:val="false"/>
                <w:color w:val="111111"/>
              </w:rPr>
            </w:pPr>
            <w:r>
              <w:rPr>
                <w:i w:val="false"/>
                <w:iCs w:val="false"/>
                <w:color w:val="111111"/>
                <w:sz w:val="20"/>
                <w:szCs w:val="20"/>
              </w:rPr>
              <w:t>Current hosting regions:</w:t>
            </w:r>
          </w:p>
          <w:p>
            <w:pPr>
              <w:pStyle w:val="Normal"/>
              <w:widowControl w:val="false"/>
              <w:rPr>
                <w:i w:val="false"/>
                <w:i w:val="false"/>
                <w:iCs w:val="false"/>
                <w:color w:val="111111"/>
              </w:rPr>
            </w:pPr>
            <w:r>
              <w:rPr>
                <w:i w:val="false"/>
                <w:iCs w:val="false"/>
                <w:color w:val="111111"/>
                <w:sz w:val="20"/>
                <w:szCs w:val="20"/>
              </w:rPr>
              <w:t>- Anvil: eu-west-2</w:t>
            </w:r>
          </w:p>
          <w:p>
            <w:pPr>
              <w:pStyle w:val="Normal"/>
              <w:widowControl w:val="false"/>
              <w:rPr>
                <w:i w:val="false"/>
                <w:i w:val="false"/>
                <w:iCs w:val="false"/>
                <w:color w:val="111111"/>
              </w:rPr>
            </w:pPr>
            <w:r>
              <w:rPr>
                <w:i w:val="false"/>
                <w:iCs w:val="false"/>
                <w:color w:val="111111"/>
                <w:sz w:val="20"/>
                <w:szCs w:val="20"/>
              </w:rPr>
              <w:t>- AWS: us-east-2</w:t>
            </w:r>
          </w:p>
          <w:p>
            <w:pPr>
              <w:pStyle w:val="Normal"/>
              <w:widowControl w:val="false"/>
              <w:rPr>
                <w:i w:val="false"/>
                <w:i w:val="false"/>
                <w:iCs w:val="false"/>
                <w:color w:val="111111"/>
              </w:rPr>
            </w:pPr>
            <w:r>
              <w:rPr>
                <w:i w:val="false"/>
                <w:iCs w:val="false"/>
                <w:color w:val="111111"/>
                <w:sz w:val="20"/>
                <w:szCs w:val="20"/>
              </w:rPr>
              <w:t>- Paperspace: NY2</w:t>
            </w:r>
          </w:p>
          <w:p>
            <w:pPr>
              <w:pStyle w:val="Normal"/>
              <w:widowControl w:val="false"/>
              <w:rPr>
                <w:i w:val="false"/>
                <w:i w:val="false"/>
                <w:iCs w:val="false"/>
                <w:color w:val="111111"/>
              </w:rPr>
            </w:pPr>
            <w:r>
              <w:rPr>
                <w:i w:val="false"/>
                <w:iCs w:val="false"/>
                <w:color w:val="111111"/>
              </w:rPr>
            </w:r>
          </w:p>
          <w:p>
            <w:pPr>
              <w:pStyle w:val="Normal"/>
              <w:widowControl w:val="false"/>
              <w:rPr>
                <w:i w:val="false"/>
                <w:i w:val="false"/>
                <w:iCs w:val="false"/>
                <w:color w:val="111111"/>
              </w:rPr>
            </w:pPr>
            <w:r>
              <w:rPr>
                <w:i w:val="false"/>
                <w:iCs w:val="false"/>
                <w:color w:val="111111"/>
                <w:sz w:val="20"/>
                <w:szCs w:val="20"/>
              </w:rPr>
              <w:t>Argus is not running on Anvil’s shared/free tier. Argus may update or replace infrastructure providers as reasonably necessary to operate, secure, scale, or improve the Service.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3.3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Data residency options — can a U.S. enterprise customer require U.S.-only storage and processing? Can California-only residency be supported?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customer-selectable data residency or California-only residency.</w:t>
            </w:r>
          </w:p>
          <w:p>
            <w:pPr>
              <w:pStyle w:val="Normal"/>
              <w:widowControl w:val="false"/>
              <w:rPr/>
            </w:pPr>
            <w:r>
              <w:rPr/>
            </w:r>
          </w:p>
          <w:p>
            <w:pPr>
              <w:pStyle w:val="Normal"/>
              <w:widowControl w:val="false"/>
              <w:rPr/>
            </w:pPr>
            <w:r>
              <w:rPr/>
              <w:t>Current hosting regions are:</w:t>
            </w:r>
          </w:p>
          <w:p>
            <w:pPr>
              <w:pStyle w:val="Normal"/>
              <w:widowControl w:val="false"/>
              <w:rPr/>
            </w:pPr>
            <w:r>
              <w:rPr/>
            </w:r>
          </w:p>
          <w:p>
            <w:pPr>
              <w:pStyle w:val="Normal"/>
              <w:widowControl w:val="false"/>
              <w:rPr/>
            </w:pPr>
            <w:r>
              <w:rPr/>
              <w:t>- Anvil application/front-end and authentication: eu-west-2</w:t>
            </w:r>
          </w:p>
          <w:p>
            <w:pPr>
              <w:pStyle w:val="Normal"/>
              <w:widowControl w:val="false"/>
              <w:rPr/>
            </w:pPr>
            <w:r>
              <w:rPr/>
              <w:t>- AWS processing/storage infrastructure: us-east-2</w:t>
            </w:r>
          </w:p>
          <w:p>
            <w:pPr>
              <w:pStyle w:val="Normal"/>
              <w:widowControl w:val="false"/>
              <w:rPr/>
            </w:pPr>
            <w:r>
              <w:rPr/>
              <w:t>- Paperspace processing environment: NY2</w:t>
            </w:r>
          </w:p>
          <w:p>
            <w:pPr>
              <w:pStyle w:val="Normal"/>
              <w:widowControl w:val="false"/>
              <w:rPr/>
            </w:pPr>
            <w:r>
              <w:rPr/>
              <w:t>- Stripe billing/payment infrastructure: Stripe-managed</w:t>
            </w:r>
          </w:p>
          <w:p>
            <w:pPr>
              <w:pStyle w:val="Normal"/>
              <w:widowControl w:val="false"/>
              <w:rPr/>
            </w:pPr>
            <w:r>
              <w:rPr/>
            </w:r>
          </w:p>
          <w:p>
            <w:pPr>
              <w:pStyle w:val="Normal"/>
              <w:widowControl w:val="false"/>
              <w:rPr/>
            </w:pPr>
            <w:r>
              <w:rPr/>
              <w:t>Uploaded drawings, generated processing artifacts, structured outputs, and related job files are primarily processed and stored in U.S.-hosted AWS and/or Paperspace environments.</w:t>
            </w:r>
          </w:p>
          <w:p>
            <w:pPr>
              <w:pStyle w:val="Normal"/>
              <w:widowControl w:val="false"/>
              <w:rPr/>
            </w:pPr>
            <w:r>
              <w:rPr/>
            </w:r>
          </w:p>
          <w:p>
            <w:pPr>
              <w:pStyle w:val="Normal"/>
              <w:widowControl w:val="false"/>
              <w:rPr/>
            </w:pPr>
            <w:r>
              <w:rPr/>
              <w:t>Because Argus currently uses Anvil-hosted application and authentication infrastructure in eu-west-2, Argus does not currently represent full U.S.-only residency across all application, account, authentication, and operational data.</w:t>
            </w:r>
          </w:p>
          <w:p>
            <w:pPr>
              <w:pStyle w:val="Normal"/>
              <w:widowControl w:val="false"/>
              <w:rPr/>
            </w:pPr>
            <w:r>
              <w:rPr/>
            </w:r>
          </w:p>
          <w:p>
            <w:pPr>
              <w:pStyle w:val="Normal"/>
              <w:widowControl w:val="false"/>
              <w:rPr/>
            </w:pPr>
            <w:r>
              <w:rPr/>
              <w:t>California-only residency is not currently supported.</w:t>
            </w:r>
          </w:p>
          <w:p>
            <w:pPr>
              <w:pStyle w:val="Normal"/>
              <w:widowControl w:val="false"/>
              <w:rPr/>
            </w:pPr>
            <w:r>
              <w:rPr/>
            </w:r>
          </w:p>
          <w:p>
            <w:pPr>
              <w:pStyle w:val="Normal"/>
              <w:widowControl w:val="false"/>
              <w:rPr/>
            </w:pPr>
            <w:r>
              <w:rPr/>
              <w:t>Argus may evaluate U.S.-only or region-specific deployment requirements for larger enterprise customers where commercially reasonable, but no dedicated California-only deployment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3.4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Is any customer data transferred outside the United States for processing, storage, support, or backup? If so, to which countries and for what purpose?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Yes, limited customer-related data may be processed or stored outside the United States through Argus’s application hosting provider.</w:t>
            </w:r>
          </w:p>
          <w:p>
            <w:pPr>
              <w:pStyle w:val="Normal"/>
              <w:widowControl w:val="false"/>
              <w:rPr/>
            </w:pPr>
            <w:r>
              <w:rPr/>
            </w:r>
          </w:p>
          <w:p>
            <w:pPr>
              <w:pStyle w:val="Normal"/>
              <w:widowControl w:val="false"/>
              <w:rPr/>
            </w:pPr>
            <w:r>
              <w:rPr/>
              <w:t>Current infrastructure regions are:</w:t>
            </w:r>
          </w:p>
          <w:p>
            <w:pPr>
              <w:pStyle w:val="Normal"/>
              <w:widowControl w:val="false"/>
              <w:rPr/>
            </w:pPr>
            <w:r>
              <w:rPr/>
            </w:r>
          </w:p>
          <w:p>
            <w:pPr>
              <w:pStyle w:val="Normal"/>
              <w:widowControl w:val="false"/>
              <w:rPr/>
            </w:pPr>
            <w:r>
              <w:rPr/>
              <w:t>- Anvil application/front-end and authentication: eu-west-2, United Kingdom</w:t>
            </w:r>
          </w:p>
          <w:p>
            <w:pPr>
              <w:pStyle w:val="Normal"/>
              <w:widowControl w:val="false"/>
              <w:rPr/>
            </w:pPr>
            <w:r>
              <w:rPr/>
              <w:t>- AWS processing/storage infrastructure: us-east-2, United States</w:t>
            </w:r>
          </w:p>
          <w:p>
            <w:pPr>
              <w:pStyle w:val="Normal"/>
              <w:widowControl w:val="false"/>
              <w:rPr/>
            </w:pPr>
            <w:r>
              <w:rPr/>
              <w:t>- Paperspace processing environment: NY2, United States</w:t>
            </w:r>
          </w:p>
          <w:p>
            <w:pPr>
              <w:pStyle w:val="Normal"/>
              <w:widowControl w:val="false"/>
              <w:rPr/>
            </w:pPr>
            <w:r>
              <w:rPr/>
              <w:t>- Stripe billing/payment infrastructure: Stripe-managed</w:t>
            </w:r>
          </w:p>
          <w:p>
            <w:pPr>
              <w:pStyle w:val="Normal"/>
              <w:widowControl w:val="false"/>
              <w:rPr/>
            </w:pPr>
            <w:r>
              <w:rPr/>
            </w:r>
          </w:p>
          <w:p>
            <w:pPr>
              <w:pStyle w:val="Normal"/>
              <w:widowControl w:val="false"/>
              <w:rPr/>
            </w:pPr>
            <w:r>
              <w:rPr/>
              <w:t>Uploaded drawings, generated processing artifacts, structured BOM outputs, and related job files are primarily processed and stored in U.S.-hosted AWS and/or Paperspace environments.</w:t>
            </w:r>
          </w:p>
          <w:p>
            <w:pPr>
              <w:pStyle w:val="Normal"/>
              <w:widowControl w:val="false"/>
              <w:rPr/>
            </w:pPr>
            <w:r>
              <w:rPr/>
            </w:r>
          </w:p>
          <w:p>
            <w:pPr>
              <w:pStyle w:val="Normal"/>
              <w:widowControl w:val="false"/>
              <w:rPr/>
            </w:pPr>
            <w:r>
              <w:rPr/>
              <w:t>Argus does not currently send uploaded drawings or generated outputs to third-party hosted AI services such as OpenAI, Anthropic, Google, or similar providers for processing. Argus uses its own processing workflow for drawing analysis and BOM-generation functionality.</w:t>
            </w:r>
          </w:p>
          <w:p>
            <w:pPr>
              <w:pStyle w:val="Normal"/>
              <w:widowControl w:val="false"/>
              <w:rPr/>
            </w:pPr>
            <w:r>
              <w:rPr/>
            </w:r>
          </w:p>
          <w:p>
            <w:pPr>
              <w:pStyle w:val="Normal"/>
              <w:widowControl w:val="false"/>
              <w:rPr/>
            </w:pPr>
            <w:r>
              <w:rPr/>
              <w:t>Because Argus uses Anvil-hosted application and authentication infrastructure in eu-west-2, certain account, session, authentication, application, or operational data may be processed or stored outside the United States by Anvil as reasonably necessary to provide the web application and login functionality.</w:t>
            </w:r>
          </w:p>
          <w:p>
            <w:pPr>
              <w:pStyle w:val="Normal"/>
              <w:widowControl w:val="false"/>
              <w:rPr/>
            </w:pPr>
            <w:r>
              <w:rPr/>
            </w:r>
          </w:p>
          <w:p>
            <w:pPr>
              <w:pStyle w:val="Normal"/>
              <w:widowControl w:val="false"/>
              <w:rPr/>
            </w:pPr>
            <w:r>
              <w:rPr/>
              <w:t>Stripe may process billing and payment data through Stripe-managed infrastructure according to Stripe’s own payment processing and compliance practices.</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4.  Drawing and project data handling</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How are uploaded drawings stored: file format, location, encryption at rest (algorithm and key management).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Uploaded drawings are stored in their original uploaded file format, typically PDF, along with related processing artifacts and generated outputs created by the Argus workflow.</w:t>
            </w:r>
          </w:p>
          <w:p>
            <w:pPr>
              <w:pStyle w:val="Normal"/>
              <w:widowControl w:val="false"/>
              <w:rPr/>
            </w:pPr>
            <w:r>
              <w:rPr/>
            </w:r>
          </w:p>
          <w:p>
            <w:pPr>
              <w:pStyle w:val="Normal"/>
              <w:widowControl w:val="false"/>
              <w:rPr/>
            </w:pPr>
            <w:r>
              <w:rPr/>
              <w:t>Uploaded files and related job artifacts are stored in Argus-controlled hosted processing/storage infrastructure, currently using AWS us-east-2 and/or Paperspace NY2 during infrastructure transition.</w:t>
            </w:r>
          </w:p>
          <w:p>
            <w:pPr>
              <w:pStyle w:val="Normal"/>
              <w:widowControl w:val="false"/>
              <w:rPr/>
            </w:pPr>
            <w:r>
              <w:rPr/>
            </w:r>
          </w:p>
          <w:p>
            <w:pPr>
              <w:pStyle w:val="Normal"/>
              <w:widowControl w:val="false"/>
              <w:rPr/>
            </w:pPr>
            <w:r>
              <w:rPr/>
              <w:t>Access to uploaded files and related artifacts is restricted through application-level access controls, protected routes, entitlement checks, and infrastructure-level access restrictions. Customer-specific content is not intentionally exposed to unrelated customers. Consistent with the Argus Access Control Policy (Access Control Principles; Customer Data Visibility; Effective Date: January 21, 2026).</w:t>
            </w:r>
          </w:p>
          <w:p>
            <w:pPr>
              <w:pStyle w:val="Normal"/>
              <w:widowControl w:val="false"/>
              <w:rPr/>
            </w:pPr>
            <w:r>
              <w:rPr/>
            </w:r>
          </w:p>
          <w:p>
            <w:pPr>
              <w:pStyle w:val="Normal"/>
              <w:widowControl w:val="false"/>
              <w:rPr/>
            </w:pPr>
            <w:r>
              <w:rPr/>
              <w:t>Argus does not currently offer customer-managed keys, per-tenant encryption keys, envelope encryption, or a customer-selectable key management program.</w:t>
            </w:r>
          </w:p>
          <w:p>
            <w:pPr>
              <w:pStyle w:val="Normal"/>
              <w:widowControl w:val="false"/>
              <w:rPr/>
            </w:pPr>
            <w:r>
              <w:rPr/>
            </w:r>
          </w:p>
          <w:p>
            <w:pPr>
              <w:pStyle w:val="Normal"/>
              <w:widowControl w:val="false"/>
              <w:rPr/>
            </w:pPr>
            <w:r>
              <w:rPr/>
              <w:t>Encryption at rest may be provided by the underlying hosting/storage provider where supported and enabled. Argus is currently reviewing storage encryption configuration as part of its early-stage security hardening and infrastructure maturation process.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Encryption in transit (TLS version and cipher policy).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Customer access to Argus is provided over HTTPS/TLS through Anvil-hosted infrastructure. Anvil manages SSL/TLS certificates for hosted applications/custom domains.</w:t>
            </w:r>
          </w:p>
          <w:p>
            <w:pPr>
              <w:pStyle w:val="Normal"/>
              <w:widowControl w:val="false"/>
              <w:rPr/>
            </w:pPr>
            <w:r>
              <w:rPr/>
            </w:r>
          </w:p>
          <w:p>
            <w:pPr>
              <w:pStyle w:val="Normal"/>
              <w:widowControl w:val="false"/>
              <w:rPr/>
            </w:pPr>
            <w:r>
              <w:rPr/>
              <w:t>Communication between the Argus application layer and its hosted processing infrastructure uses encrypted transport through supported infrastructure providers. Consistent with the Argus Privacy Policy (Data Security; Effective Date: January 21, 2026) and the Argus IT/Security Overview (Effective Date: January 21, 2026), Argus uses industry-standard encrypted transport protocols (HTTPS/TLS) and commercially reasonable security measures designed to limit unauthorized access to customer data.</w:t>
            </w:r>
          </w:p>
          <w:p>
            <w:pPr>
              <w:pStyle w:val="Normal"/>
              <w:widowControl w:val="false"/>
              <w:rPr/>
            </w:pPr>
            <w:r>
              <w:rPr/>
            </w:r>
          </w:p>
          <w:p>
            <w:pPr>
              <w:pStyle w:val="Normal"/>
              <w:widowControl w:val="false"/>
              <w:rPr/>
            </w:pPr>
            <w:r>
              <w:rPr/>
              <w:t>TLS version and cipher selection are managed by Anvil and the applicable hosting/transport providers. Argus does not currently maintain a customer-configurable TLS cipher policy.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Default retention period for uploaded drawings and generated BOMs.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fixed time-based default retention period for uploaded drawings and generated BOMs.</w:t>
            </w:r>
          </w:p>
          <w:p>
            <w:pPr>
              <w:pStyle w:val="Normal"/>
              <w:widowControl w:val="false"/>
              <w:rPr/>
            </w:pPr>
            <w:r>
              <w:rPr/>
            </w:r>
          </w:p>
          <w:p>
            <w:pPr>
              <w:pStyle w:val="Normal"/>
              <w:widowControl w:val="false"/>
              <w:rPr/>
            </w:pPr>
            <w:r>
              <w:rPr/>
              <w:t>Uploaded drawings, generated outputs, job records, review artifacts, and related operational data may be retained as reasonably necessary to provide the Service, maintain job history, support troubleshooting, improve system performance, support security, and maintain business or legal records. This retention approach is described in the Argus Data Retention &amp; Deletion Policy (Retention Approach; Effective Date: January 21, 2026) and the Argus Privacy Policy (Data Retention; Effective Date: January 21, 2026).</w:t>
            </w:r>
          </w:p>
          <w:p>
            <w:pPr>
              <w:pStyle w:val="Normal"/>
              <w:widowControl w:val="false"/>
              <w:rPr/>
            </w:pPr>
            <w:r>
              <w:rPr/>
            </w:r>
          </w:p>
          <w:p>
            <w:pPr>
              <w:pStyle w:val="Normal"/>
              <w:widowControl w:val="false"/>
              <w:rPr/>
            </w:pPr>
            <w:r>
              <w:rPr/>
              <w:t>Upon verified customer request, Argus will use commercially reasonable efforts to delete customer-provided documents and related job data from active storage, unless retention is reasonably necessary for legal, security, billing, dispute-resolution, backup, or operational purposes.</w:t>
            </w:r>
          </w:p>
          <w:p>
            <w:pPr>
              <w:pStyle w:val="Normal"/>
              <w:widowControl w:val="false"/>
              <w:rPr/>
            </w:pPr>
            <w:r>
              <w:rPr/>
            </w:r>
          </w:p>
          <w:p>
            <w:pPr>
              <w:pStyle w:val="Normal"/>
              <w:widowControl w:val="false"/>
              <w:rPr/>
            </w:pPr>
            <w:r>
              <w:rPr/>
              <w:t>Argus is evaluating more configurable retention options as part of its infrastructure and security maturity roadmap.</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Can a customer admin set custom retention (e.g., delete on session end, 24 hours, 30 days)?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rFonts w:ascii="system-ui;Ubuntu;Droid Sans;sans-serif" w:hAnsi="system-ui;Ubuntu;Droid Sans;sans-serif"/>
                <w:b w:val="false"/>
                <w:b w:val="false"/>
                <w:i/>
                <w:i/>
                <w:spacing w:val="0"/>
                <w:sz w:val="20"/>
              </w:rPr>
            </w:pPr>
            <w:r>
              <w:rPr/>
              <w:t xml:space="preserve">No. Customer-admin configurable retention is not currently available. Argus does not currently offer delete-on-session-end, 24-hour, or 30-day customer-selectable retention settings. Uploaded drawings, generated BOMs, job records, and related operational data may be retained as reasonably necessary to provide, support, troubleshoot, secure, and improve the Service. Customers may request deletion, and Argus will use commercially reasonable efforts to delete applicable data from active storage after verifying the request, subject to legal, security, billing, backup, and operational needs. </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Self-service deletion: can a user or admin permanently purge a drawing and all derived data? How long until it is removed from backups?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Self-service permanent purge is not currently available in the product.</w:t>
            </w:r>
          </w:p>
          <w:p>
            <w:pPr>
              <w:pStyle w:val="Normal"/>
              <w:widowControl w:val="false"/>
              <w:rPr/>
            </w:pPr>
            <w:r>
              <w:rPr/>
            </w:r>
          </w:p>
          <w:p>
            <w:pPr>
              <w:pStyle w:val="Normal"/>
              <w:widowControl w:val="false"/>
              <w:rPr/>
            </w:pPr>
            <w:r>
              <w:rPr/>
              <w:t>Customers may request deletion of uploaded drawings, generated BOMs, review artifacts, and related job data by contacting Argus at argusquote@gmail.com. Upon verified request, Argus will use commercially reasonable efforts to delete applicable customer-provided documents and related job data from active storage, subject to legal, security, billing, backup, dispute-resolution, and operational needs.</w:t>
            </w:r>
          </w:p>
          <w:p>
            <w:pPr>
              <w:pStyle w:val="Normal"/>
              <w:widowControl w:val="false"/>
              <w:rPr/>
            </w:pPr>
            <w:r>
              <w:rPr/>
            </w:r>
          </w:p>
          <w:p>
            <w:pPr>
              <w:pStyle w:val="Normal"/>
              <w:widowControl w:val="false"/>
              <w:rPr/>
            </w:pPr>
            <w:r>
              <w:rPr/>
              <w:t>Some residual copies may remain temporarily in backups, logs, archives, or system records according to normal technical retention practices until those records are overwritten, expired, or otherwise removed. Consistent with the Argus Data Retention &amp; Deletion Policy (Effective Date: January 21, 2026; see “Deletion Requests” and “Backups and Residual Copies”), Argus will use commercially reasonable efforts to avoid restoring deleted customer content to active production use, except where reasonably necessary for disaster recovery, legal compliance, security investigation, or service restoration.</w:t>
            </w:r>
          </w:p>
          <w:p>
            <w:pPr>
              <w:pStyle w:val="Normal"/>
              <w:widowControl w:val="false"/>
              <w:rPr/>
            </w:pPr>
            <w:r>
              <w:rPr/>
            </w:r>
          </w:p>
          <w:p>
            <w:pPr>
              <w:pStyle w:val="Normal"/>
              <w:widowControl w:val="false"/>
              <w:rPr/>
            </w:pPr>
            <w:r>
              <w:rPr/>
              <w:t>Argus is evaluating additional self-service deletion and retention controls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Metadata scrubbing — does Argus strip embedded PDF/CAD metadata (author, file paths, GPS, customer info) on upload?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perform automatic metadata scrubbing of uploaded PDF or CAD files at upload.</w:t>
            </w:r>
          </w:p>
          <w:p>
            <w:pPr>
              <w:pStyle w:val="Normal"/>
              <w:widowControl w:val="false"/>
              <w:rPr/>
            </w:pPr>
            <w:r>
              <w:rPr/>
            </w:r>
          </w:p>
          <w:p>
            <w:pPr>
              <w:pStyle w:val="Normal"/>
              <w:widowControl w:val="false"/>
              <w:rPr/>
            </w:pPr>
            <w:r>
              <w:rPr/>
              <w:t>Uploaded drawings are processed in the form provided by the customer. Embedded file metadata may remain present in uploaded documents unless removed by the customer before upload.</w:t>
            </w:r>
          </w:p>
          <w:p>
            <w:pPr>
              <w:pStyle w:val="Normal"/>
              <w:widowControl w:val="false"/>
              <w:rPr/>
            </w:pPr>
            <w:r>
              <w:rPr/>
            </w:r>
          </w:p>
          <w:p>
            <w:pPr>
              <w:pStyle w:val="Normal"/>
              <w:widowControl w:val="false"/>
              <w:rPr/>
            </w:pPr>
            <w:r>
              <w:rPr/>
              <w:t>Customers should remove or redact embedded metadata before upload if their internal policies require metadata scrubbing.</w:t>
            </w:r>
          </w:p>
          <w:p>
            <w:pPr>
              <w:pStyle w:val="Normal"/>
              <w:widowControl w:val="false"/>
              <w:rPr/>
            </w:pPr>
            <w:r>
              <w:rPr/>
            </w:r>
          </w:p>
          <w:p>
            <w:pPr>
              <w:pStyle w:val="Normal"/>
              <w:widowControl w:val="false"/>
              <w:rPr/>
            </w:pPr>
            <w:r>
              <w:rPr/>
              <w:t>Argus does not sell customer data or publicly disclose customer content. Customer-specific content is not intentionally exposed to unrelated customers. Uploaded documents and related job data are handled according to the Argus Terms of Service, Privacy Policy, Data Retention &amp; Deletion Policy, and related security/vendor policies.</w:t>
            </w:r>
          </w:p>
          <w:p>
            <w:pPr>
              <w:pStyle w:val="Normal"/>
              <w:widowControl w:val="false"/>
              <w:rPr/>
            </w:pPr>
            <w:r>
              <w:rPr/>
            </w:r>
          </w:p>
          <w:p>
            <w:pPr>
              <w:pStyle w:val="Normal"/>
              <w:widowControl w:val="false"/>
              <w:rPr/>
            </w:pPr>
            <w:r>
              <w:rPr/>
              <w:t>Argus may evaluate automated metadata scrubbing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4.7</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Are drawings or BOMs ever shared across tenants or visible to any other customer?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is designed so that uploaded drawings, generated BOMs, review artifacts, job records, and related customer content are not intentionally shared across customers or visible to unrelated customers.</w:t>
            </w:r>
          </w:p>
          <w:p>
            <w:pPr>
              <w:pStyle w:val="Normal"/>
              <w:widowControl w:val="false"/>
              <w:rPr/>
            </w:pPr>
            <w:r>
              <w:rPr/>
            </w:r>
          </w:p>
          <w:p>
            <w:pPr>
              <w:pStyle w:val="Normal"/>
              <w:widowControl w:val="false"/>
              <w:rPr/>
            </w:pPr>
            <w:r>
              <w:rPr/>
              <w:t>Access is controlled through application-level access controls, protected routes, user/account association, access-code/location logic, and entitlement checks. Some plans may allow authorized users under the same customer access code or distributor location to view shared job history and outputs for that same customer/location. Consistent with the Argus Access Control Policy (Customer Data Visibility; Effective Date: January 21, 2026).</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4.8</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Tenant isolation model — single-tenant logical separation, dedicated databases, or shared schemas with row-level filtering?</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uses logical tenant separation rather than dedicated single-tenant infrastructure.</w:t>
            </w:r>
          </w:p>
          <w:p>
            <w:pPr>
              <w:pStyle w:val="Normal"/>
              <w:widowControl w:val="false"/>
              <w:rPr/>
            </w:pPr>
            <w:r>
              <w:rPr/>
            </w:r>
          </w:p>
          <w:p>
            <w:pPr>
              <w:pStyle w:val="Normal"/>
              <w:widowControl w:val="false"/>
              <w:rPr/>
            </w:pPr>
            <w:r>
              <w:rPr/>
              <w:t>Customer data access is restricted through application-level access controls, protected routes, user/account association, access-code/location logic, and entitlement checks designed to limit users to the customer/location data they are authorized to access. Consistent with the Argus Access Control Policy (Access Control Principles; Customer Data Visibility; Effective Date: January 21, 2026).</w:t>
            </w:r>
          </w:p>
          <w:p>
            <w:pPr>
              <w:pStyle w:val="Normal"/>
              <w:widowControl w:val="false"/>
              <w:rPr/>
            </w:pPr>
            <w:r>
              <w:rPr/>
            </w:r>
          </w:p>
          <w:p>
            <w:pPr>
              <w:pStyle w:val="Normal"/>
              <w:widowControl w:val="false"/>
              <w:rPr/>
            </w:pPr>
            <w:r>
              <w:rPr/>
              <w:t>Argus does not currently provide dedicated databases, dedicated storage environments, or dedicated infrastructure per customer as part of the standard product.</w:t>
            </w:r>
          </w:p>
          <w:p>
            <w:pPr>
              <w:pStyle w:val="Normal"/>
              <w:widowControl w:val="false"/>
              <w:rPr/>
            </w:pPr>
            <w:r>
              <w:rPr/>
            </w:r>
          </w:p>
          <w:p>
            <w:pPr>
              <w:pStyle w:val="Normal"/>
              <w:widowControl w:val="false"/>
              <w:rPr/>
            </w:pPr>
            <w:r>
              <w:rPr/>
              <w:t>Depending on the customer’s plan and configuration, authorized users under the same access code or distributor location may be able to view shared job history, outputs, metadata, or related files associated with that same customer/location.</w:t>
            </w:r>
          </w:p>
          <w:p>
            <w:pPr>
              <w:pStyle w:val="Normal"/>
              <w:widowControl w:val="false"/>
              <w:rPr/>
            </w:pPr>
            <w:r>
              <w:rPr/>
            </w:r>
          </w:p>
          <w:p>
            <w:pPr>
              <w:pStyle w:val="Normal"/>
              <w:widowControl w:val="false"/>
              <w:rPr/>
            </w:pPr>
            <w:r>
              <w:rPr/>
              <w:t>Customer-specific content is not intentionally exposed to unrelated customers.</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5.  AI model and training</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Which model(s) power the drawing-to-BOM extraction — in-house, OpenAI, Anthropic, Google, open-source, or hybrid?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uses an in-house/proprietary extraction pipeline.</w:t>
            </w:r>
          </w:p>
          <w:p>
            <w:pPr>
              <w:pStyle w:val="Normal"/>
              <w:widowControl w:val="false"/>
              <w:rPr/>
            </w:pPr>
            <w:r>
              <w:rPr/>
            </w:r>
          </w:p>
          <w:p>
            <w:pPr>
              <w:pStyle w:val="Normal"/>
              <w:widowControl w:val="false"/>
              <w:rPr/>
            </w:pPr>
            <w:r>
              <w:rPr/>
              <w:t>The Argus workflow may incorporate commercially usable third-party/open-source components as supporting building blocks, but the overall orchestration, extraction logic, review workflow, BOM-generation process, and part-number mapping are Argus proprietary, as described in the Argus Terms of Service (Intellectual Property; Effective Date: January 21, 2026). The Argus Privacy Policy (How We Share Information; Effective Date: January 21, 2026) discloses infrastructure providers only and does not include third-party hosted AI/model providers for drawing-to-BOM processing.</w:t>
            </w:r>
          </w:p>
          <w:p>
            <w:pPr>
              <w:pStyle w:val="Normal"/>
              <w:widowControl w:val="false"/>
              <w:rPr/>
            </w:pPr>
            <w:r>
              <w:rPr/>
            </w:r>
          </w:p>
          <w:p>
            <w:pPr>
              <w:pStyle w:val="Normal"/>
              <w:widowControl w:val="false"/>
              <w:rPr/>
            </w:pPr>
            <w:r>
              <w:rPr/>
              <w:t>Argus does not currently send uploaded drawings or generated BOM outputs to third-party hosted AI services such as OpenAI, Anthropic, Google, or similar providers for drawing-to-BOM processing.</w:t>
            </w:r>
          </w:p>
          <w:p>
            <w:pPr>
              <w:pStyle w:val="Normal"/>
              <w:widowControl w:val="false"/>
              <w:rPr/>
            </w:pPr>
            <w:r>
              <w:rPr/>
            </w:r>
          </w:p>
          <w:p>
            <w:pPr>
              <w:pStyle w:val="Normal"/>
              <w:widowControl w:val="false"/>
              <w:rPr/>
            </w:pPr>
            <w:r>
              <w:rPr/>
              <w:t>Customer drawings are processed through Argus-controlled hosted processing infrastructure. Generated BOM outputs are produced by the Argus workflow and must be reviewed and verified by qualified personnel before final quoting, ordering, or project use.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For each third-party model provider, the contract terms covering customer data — specifically whether inputs/outputs are excluded from training (zero-retention / no-train clauses).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applicable. Argus does not currently use third-party hosted model providers such as OpenAI, Anthropic, Google, or similar providers for drawing-to-BOM processing.</w:t>
            </w:r>
          </w:p>
          <w:p>
            <w:pPr>
              <w:pStyle w:val="Normal"/>
              <w:widowControl w:val="false"/>
              <w:rPr/>
            </w:pPr>
            <w:r>
              <w:rPr/>
            </w:r>
          </w:p>
          <w:p>
            <w:pPr>
              <w:pStyle w:val="Normal"/>
              <w:widowControl w:val="false"/>
              <w:rPr/>
            </w:pPr>
            <w:r>
              <w:rPr/>
              <w:t>Uploaded drawings and generated BOM outputs are processed through Argus-controlled hosted processing infrastructure and are not submitted to third-party hosted AI/model providers for training, inference, retention, or model improvement.</w:t>
            </w:r>
          </w:p>
          <w:p>
            <w:pPr>
              <w:pStyle w:val="Normal"/>
              <w:widowControl w:val="false"/>
              <w:rPr/>
            </w:pPr>
            <w:r>
              <w:rPr/>
            </w:r>
          </w:p>
          <w:p>
            <w:pPr>
              <w:pStyle w:val="Normal"/>
              <w:widowControl w:val="false"/>
              <w:rPr/>
            </w:pPr>
            <w:r>
              <w:rPr/>
              <w:t>Because no third-party hosted model provider is used for this workflow, third-party model-provider no-train or zero-retention contract terms are not applicable.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Confirmation in writing that customer drawings are not used to train Argus's own models — or, if they are, an explicit customer opt-out.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may use uploaded customer drawings and related processing data internally to operate, support, troubleshoot, secure, evaluate, and improve the Service, including improving detection quality, workflow accuracy, system performance, and related internal service functionality, unless otherwise agreed in writing with the customer. This internal-use right, and the ability to restrict it by written agreement, is described in the Argus Terms of Service, Section 6.2 (License to Operate and Improve the Service), and in the Argus Data Retention &amp; Deletion Policy (Internal Improvement Use; Effective Date: January 21, 2026).</w:t>
            </w:r>
          </w:p>
          <w:p>
            <w:pPr>
              <w:pStyle w:val="Normal"/>
              <w:widowControl w:val="false"/>
              <w:rPr/>
            </w:pPr>
            <w:r>
              <w:rPr/>
            </w:r>
          </w:p>
          <w:p>
            <w:pPr>
              <w:pStyle w:val="Normal"/>
              <w:widowControl w:val="false"/>
              <w:rPr/>
            </w:pPr>
            <w:r>
              <w:rPr/>
              <w:t>Argus does not sell customer data, publicly disclose customer content, or intentionally expose customer-specific content to unrelated customers.</w:t>
            </w:r>
          </w:p>
          <w:p>
            <w:pPr>
              <w:pStyle w:val="Normal"/>
              <w:widowControl w:val="false"/>
              <w:rPr/>
            </w:pPr>
            <w:r>
              <w:rPr/>
            </w:r>
          </w:p>
          <w:p>
            <w:pPr>
              <w:pStyle w:val="Normal"/>
              <w:widowControl w:val="false"/>
              <w:rPr/>
            </w:pPr>
            <w:r>
              <w:rPr/>
              <w:t>Argus does not currently provide a self-service opt-out toggle in the product. If a customer requires restrictions on Argus’s internal use of uploaded drawings or related processing data for service-improvement purposes, Argus can review that requirement in writing.</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Does any human review (vendor employees, contractors, offshore annotators) ever see uploaded drawings? If so, under what controls?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Uploaded drawings are not routed to a human review queue as part of normal processing.</w:t>
            </w:r>
          </w:p>
          <w:p>
            <w:pPr>
              <w:pStyle w:val="Normal"/>
              <w:widowControl w:val="false"/>
              <w:rPr/>
            </w:pPr>
            <w:r>
              <w:rPr/>
            </w:r>
          </w:p>
          <w:p>
            <w:pPr>
              <w:pStyle w:val="Normal"/>
              <w:widowControl w:val="false"/>
              <w:rPr/>
            </w:pPr>
            <w:r>
              <w:rPr/>
              <w:t>Argus personnel or authorized contractors may access uploaded drawings, generated outputs, job records, or related operational data only as reasonably necessary to operate, support, troubleshoot, secure, evaluate, and improve the Service, as described in the Argus Access Control Policy (Internal Argus Access; Effective Date: January 21, 2026).</w:t>
            </w:r>
          </w:p>
          <w:p>
            <w:pPr>
              <w:pStyle w:val="Normal"/>
              <w:widowControl w:val="false"/>
              <w:rPr/>
            </w:pPr>
            <w:r>
              <w:rPr/>
            </w:r>
          </w:p>
          <w:p>
            <w:pPr>
              <w:pStyle w:val="Normal"/>
              <w:widowControl w:val="false"/>
              <w:rPr/>
            </w:pPr>
            <w:r>
              <w:rPr/>
              <w:t>Examples may include investigating failed processing, troubleshooting customer support issues, reviewing output-quality problems, addressing suspected misuse or security issues, or improving detection quality and workflow accuracy.</w:t>
            </w:r>
          </w:p>
          <w:p>
            <w:pPr>
              <w:pStyle w:val="Normal"/>
              <w:widowControl w:val="false"/>
              <w:rPr/>
            </w:pPr>
            <w:r>
              <w:rPr/>
            </w:r>
          </w:p>
          <w:p>
            <w:pPr>
              <w:pStyle w:val="Normal"/>
              <w:widowControl w:val="false"/>
              <w:rPr/>
            </w:pPr>
            <w:r>
              <w:rPr/>
              <w:t>Argus does not use external annotators, offshore reviewers, or third-party human review teams to review customer drawings as part of the normal processing workflow.</w:t>
            </w:r>
          </w:p>
          <w:p>
            <w:pPr>
              <w:pStyle w:val="Normal"/>
              <w:widowControl w:val="false"/>
              <w:rPr/>
            </w:pPr>
            <w:r>
              <w:rPr/>
            </w:r>
          </w:p>
          <w:p>
            <w:pPr>
              <w:pStyle w:val="Normal"/>
              <w:widowControl w:val="false"/>
              <w:rPr/>
            </w:pPr>
            <w:r>
              <w:rPr/>
              <w:t>Internal access is limited to authorized Argus personnel or contractors with a business need and is subject to Argus’s access-control and confidentiality practices.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Prompt-injection and hallucination posture — how does Argus protect against malicious content embedded in drawings, and how is BOM-output confidence communicated to the reviewer?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use a large language model or prompt-driven generative AI model for drawing-to-BOM processing. Because uploaded drawing text is not treated as instructions to a chatbot or generative model, traditional LLM prompt-injection risk is limited for the current Argus workflow.</w:t>
            </w:r>
          </w:p>
          <w:p>
            <w:pPr>
              <w:pStyle w:val="Normal"/>
              <w:widowControl w:val="false"/>
              <w:rPr/>
            </w:pPr>
            <w:r>
              <w:rPr/>
            </w:r>
          </w:p>
          <w:p>
            <w:pPr>
              <w:pStyle w:val="Normal"/>
              <w:widowControl w:val="false"/>
              <w:rPr/>
            </w:pPr>
            <w:r>
              <w:rPr/>
              <w:t>Argus treats extracted drawing text as project data fields, such as panel names, amperage, voltage, breaker information, and related schedule values. Extracted values are processed through Argus’s review and BOM-generation workflow and are not used as free-form instructions to redirect system behavior.</w:t>
            </w:r>
          </w:p>
          <w:p>
            <w:pPr>
              <w:pStyle w:val="Normal"/>
              <w:widowControl w:val="false"/>
              <w:rPr/>
            </w:pPr>
            <w:r>
              <w:rPr/>
            </w:r>
          </w:p>
          <w:p>
            <w:pPr>
              <w:pStyle w:val="Normal"/>
              <w:widowControl w:val="false"/>
              <w:rPr/>
            </w:pPr>
            <w:r>
              <w:rPr/>
              <w:t>Argus communicates output reliability through a human-review workflow. Users are shown customer-visible review outputs and extracted information so they can verify the generated BOM against the source drawing before final use. Outputs are informational and must be reviewed and verified by qualified personnel before quoting, ordering, installation, or project decisions.</w:t>
            </w:r>
          </w:p>
          <w:p>
            <w:pPr>
              <w:pStyle w:val="Normal"/>
              <w:widowControl w:val="false"/>
              <w:rPr/>
            </w:pPr>
            <w:r>
              <w:rPr/>
            </w:r>
          </w:p>
          <w:p>
            <w:pPr>
              <w:pStyle w:val="Normal"/>
              <w:widowControl w:val="false"/>
              <w:rPr/>
            </w:pPr>
            <w:r>
              <w:rPr/>
              <w:t>Where Argus detects missing, inconsistent, unsupported, or invalid information, the platform may flag the issue, suppress incomplete output, or provide notes/errors for user review. Argus does not currently expose quantitative per-field confidence scores in all customer-facing outputs.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5.6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Audit trail tying each BOM line item back to the source drawing region (for defensibility when quoting errors are disputed).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Yes. Argus provides source-review traceability designed to help users verify generated BOM outputs against the uploaded drawing.</w:t>
            </w:r>
          </w:p>
          <w:p>
            <w:pPr>
              <w:pStyle w:val="Normal"/>
              <w:widowControl w:val="false"/>
              <w:rPr/>
            </w:pPr>
            <w:r>
              <w:rPr/>
            </w:r>
          </w:p>
          <w:p>
            <w:pPr>
              <w:pStyle w:val="Normal"/>
              <w:widowControl w:val="false"/>
              <w:rPr/>
            </w:pPr>
            <w:r>
              <w:rPr/>
              <w:t>Generated BOM outputs are associated with the source drawing information used during processing, including the relevant panel/source region and customer-visible review outputs where applicable. Users can review extracted information against the original drawing context before finalizing or downloading the BOM.</w:t>
            </w:r>
          </w:p>
          <w:p>
            <w:pPr>
              <w:pStyle w:val="Normal"/>
              <w:widowControl w:val="false"/>
              <w:rPr/>
            </w:pPr>
            <w:r>
              <w:rPr/>
            </w:r>
          </w:p>
          <w:p>
            <w:pPr>
              <w:pStyle w:val="Normal"/>
              <w:widowControl w:val="false"/>
              <w:rPr/>
            </w:pPr>
            <w:r>
              <w:rPr/>
              <w:t>Argus is designed around a Generate -&gt; Review -&gt; Finalize workflow. Outputs are informational and must be reviewed and verified by qualified personnel before quoting, ordering, installation, or project decisions.</w:t>
            </w:r>
          </w:p>
          <w:p>
            <w:pPr>
              <w:pStyle w:val="Normal"/>
              <w:widowControl w:val="false"/>
              <w:rPr/>
            </w:pPr>
            <w:r>
              <w:rPr/>
            </w:r>
          </w:p>
          <w:p>
            <w:pPr>
              <w:pStyle w:val="Normal"/>
              <w:widowControl w:val="false"/>
              <w:rPr/>
            </w:pPr>
            <w:r>
              <w:rPr/>
              <w:t>Argus may also flag missing, inconsistent, unsupported, or invalid information for user review where applicable.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6.  Authentication and identity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SAML 2.0 or OIDC SSO support — current state and timeline if not yet available.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support customer-configurable SAML 2.0 or OIDC SSO.</w:t>
            </w:r>
          </w:p>
          <w:p>
            <w:pPr>
              <w:pStyle w:val="Normal"/>
              <w:widowControl w:val="false"/>
              <w:rPr/>
            </w:pPr>
            <w:r>
              <w:rPr/>
            </w:r>
          </w:p>
          <w:p>
            <w:pPr>
              <w:pStyle w:val="Normal"/>
              <w:widowControl w:val="false"/>
              <w:rPr/>
            </w:pPr>
            <w:r>
              <w:rPr/>
              <w:t>Authentication is currently provided through the Anvil-hosted application/login layer using individual user accounts. Argus uses account association, access-code/location subscription logic, protected routes, and entitlement checks to manage access to platform functionality, job history, generated outputs, and subscription features.</w:t>
            </w:r>
          </w:p>
          <w:p>
            <w:pPr>
              <w:pStyle w:val="Normal"/>
              <w:widowControl w:val="false"/>
              <w:rPr/>
            </w:pPr>
            <w:r>
              <w:rPr/>
            </w:r>
          </w:p>
          <w:p>
            <w:pPr>
              <w:pStyle w:val="Normal"/>
              <w:widowControl w:val="false"/>
              <w:rPr/>
            </w:pPr>
            <w:r>
              <w:rPr/>
              <w:t>Argus may evaluate SAML 2.0, OIDC, or enterprise identity-provider integration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Specifically: Microsoft Entra ID integration via the Azure AD gallery or a custom enterprise application.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support Microsoft Entra ID integration through the Azure AD gallery or through a custom enterprise application.</w:t>
            </w:r>
          </w:p>
          <w:p>
            <w:pPr>
              <w:pStyle w:val="Normal"/>
              <w:widowControl w:val="false"/>
              <w:rPr/>
            </w:pPr>
            <w:r>
              <w:rPr/>
            </w:r>
          </w:p>
          <w:p>
            <w:pPr>
              <w:pStyle w:val="Normal"/>
              <w:widowControl w:val="false"/>
              <w:rPr/>
            </w:pPr>
            <w:r>
              <w:rPr/>
              <w:t>Authentication is currently handled through the Anvil-hosted application/login layer using individual user accounts.</w:t>
            </w:r>
          </w:p>
          <w:p>
            <w:pPr>
              <w:pStyle w:val="Normal"/>
              <w:widowControl w:val="false"/>
              <w:rPr/>
            </w:pPr>
            <w:r>
              <w:rPr/>
            </w:r>
          </w:p>
          <w:p>
            <w:pPr>
              <w:pStyle w:val="Normal"/>
              <w:widowControl w:val="false"/>
              <w:rPr/>
            </w:pPr>
            <w:r>
              <w:rPr/>
              <w:t>Argus may evaluate Microsoft Entra ID, SAML 2.0, OIDC, or other enterprise identity-provider integrations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Enforced MFA, or ability to require it via IdP / Conditional Access.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support tenant-wide MFA enforcement, customer-managed MFA policies, or MFA enforcement through customer IdP / Conditional Access.</w:t>
            </w:r>
          </w:p>
          <w:p>
            <w:pPr>
              <w:pStyle w:val="Normal"/>
              <w:widowControl w:val="false"/>
              <w:rPr/>
            </w:pPr>
            <w:r>
              <w:rPr/>
            </w:r>
          </w:p>
          <w:p>
            <w:pPr>
              <w:pStyle w:val="Normal"/>
              <w:widowControl w:val="false"/>
              <w:rPr/>
            </w:pPr>
            <w:r>
              <w:rPr/>
              <w:t>Authentication is currently handled through the Anvil-hosted application/login layer using individual user accounts. Where supported by Anvil, individual users may enable MFA at the account level.</w:t>
            </w:r>
          </w:p>
          <w:p>
            <w:pPr>
              <w:pStyle w:val="Normal"/>
              <w:widowControl w:val="false"/>
              <w:rPr/>
            </w:pPr>
            <w:r>
              <w:rPr/>
            </w:r>
          </w:p>
          <w:p>
            <w:pPr>
              <w:pStyle w:val="Normal"/>
              <w:widowControl w:val="false"/>
              <w:rPr/>
            </w:pPr>
            <w:r>
              <w:rPr/>
              <w:t>Customer-wide MFA enforcement and customer IdP Conditional Access would require enterprise SSO / identity-provider integration, which Argus does not currently support.</w:t>
            </w:r>
          </w:p>
          <w:p>
            <w:pPr>
              <w:pStyle w:val="Normal"/>
              <w:widowControl w:val="false"/>
              <w:rPr/>
            </w:pPr>
            <w:r>
              <w:rPr/>
            </w:r>
          </w:p>
          <w:p>
            <w:pPr>
              <w:pStyle w:val="Normal"/>
              <w:widowControl w:val="false"/>
              <w:rPr/>
            </w:pPr>
            <w:r>
              <w:rPr/>
              <w:t>Argus may evaluate tenant-wide MFA enforcement, SAML 2.0, OIDC, Microsoft Entra ID, and related enterprise identity-provider controls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SCIM 2.0 user/group provisioning and deprovisioning.</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does not currently support SCIM 2.0 user/group provisioning or automated customer-managed deprovisioning. User access is currently managed through individual accounts, access-code/location subscription logic, protected routes, entitlement checks, and manual account/access updates where needed. Argus may evaluate SCIM and enterprise provisioning features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Role-based access control model — what roles exist and what each can do.</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uses a lightweight role-based access model.</w:t>
            </w:r>
          </w:p>
          <w:p>
            <w:pPr>
              <w:pStyle w:val="Normal"/>
              <w:widowControl w:val="false"/>
              <w:rPr/>
            </w:pPr>
            <w:r>
              <w:rPr/>
            </w:r>
          </w:p>
          <w:p>
            <w:pPr>
              <w:pStyle w:val="Normal"/>
              <w:widowControl w:val="false"/>
              <w:rPr/>
            </w:pPr>
            <w:r>
              <w:rPr/>
              <w:t>Current roles include:</w:t>
            </w:r>
          </w:p>
          <w:p>
            <w:pPr>
              <w:pStyle w:val="Normal"/>
              <w:widowControl w:val="false"/>
              <w:rPr/>
            </w:pPr>
            <w:r>
              <w:rPr/>
            </w:r>
          </w:p>
          <w:p>
            <w:pPr>
              <w:pStyle w:val="Normal"/>
              <w:widowControl w:val="false"/>
              <w:rPr/>
            </w:pPr>
            <w:r>
              <w:rPr/>
              <w:t>- Standard User: Can access the Argus application, upload drawings, process jobs, review generated outputs, and download available BOM/CSV outputs according to the user’s active subscription/access-code permissions.</w:t>
            </w:r>
          </w:p>
          <w:p>
            <w:pPr>
              <w:pStyle w:val="Normal"/>
              <w:widowControl w:val="false"/>
              <w:rPr/>
            </w:pPr>
            <w:r>
              <w:rPr/>
            </w:r>
          </w:p>
          <w:p>
            <w:pPr>
              <w:pStyle w:val="Normal"/>
              <w:widowControl w:val="false"/>
              <w:rPr/>
            </w:pPr>
            <w:r>
              <w:rPr/>
              <w:t>- Access Code Admin: Can manage users associated with the applicable access code/location, including adding or removing users where supported. An Access Code Admin may also be a Standard User if they need to upload and process jobs, or they may function only as an administrative user for that access code/location.</w:t>
            </w:r>
          </w:p>
          <w:p>
            <w:pPr>
              <w:pStyle w:val="Normal"/>
              <w:widowControl w:val="false"/>
              <w:rPr/>
            </w:pPr>
            <w:r>
              <w:rPr/>
            </w:r>
          </w:p>
          <w:p>
            <w:pPr>
              <w:pStyle w:val="Normal"/>
              <w:widowControl w:val="false"/>
              <w:rPr/>
            </w:pPr>
            <w:r>
              <w:rPr/>
              <w:t>Argus uses individual user accounts, access-code/location subscription logic, protected routes, and entitlement checks to manage access to platform functionality, job history, generated outputs, and subscription features.</w:t>
            </w:r>
          </w:p>
          <w:p>
            <w:pPr>
              <w:pStyle w:val="Normal"/>
              <w:widowControl w:val="false"/>
              <w:rPr/>
            </w:pPr>
            <w:r>
              <w:rPr/>
            </w:r>
          </w:p>
          <w:p>
            <w:pPr>
              <w:pStyle w:val="Normal"/>
              <w:widowControl w:val="false"/>
              <w:rPr/>
            </w:pPr>
            <w:r>
              <w:rPr/>
              <w:t>Argus does not currently offer complex custom roles, granular permission groups, customer-defined roles, or enterprise RBAC tied to SAML/OIDC/SCIM. Argus may evaluate additional role and permission controls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Session timeout policy and ability for admin to configure it.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does not currently offer customer-admin-configurable session timeout settings. Session behavior is currently managed through the Anvil-hosted application/login layer and its supported session/authentication controls. Argus may evaluate configurable session timeout or enterprise IdP-based session policy support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6.7</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Password policy (if local auth is used) — length, complexity, breach-password check, rotation.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Local authentication is currently handled through the Anvil-hosted application/login layer using individual user accounts. Password policy controls are managed by Anvil’s supported authentication controls and defaults where applicable. Argus does not currently provide customer-admin-configurable password policy settings or customer-managed password policies through SAML/OIDC, Microsoft Entra ID, or Conditional Access. As described in the Argus Access Control Policy (Passwords and Credential Handling; Effective Date: January 21, 2026) and the Argus Privacy Policy (Information We Collect; Effective Date: January 21, 2026), Argus does not intentionally store user passwords in plain text, and account passwords are stored using standard hashing practices where applicable.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6.8</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Support for IP allowlisting at the tenant level.</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Not currently supported.</w:t>
            </w:r>
          </w:p>
          <w:p>
            <w:pPr>
              <w:pStyle w:val="Normal"/>
              <w:widowControl w:val="false"/>
              <w:rPr/>
            </w:pPr>
            <w:r>
              <w:rPr/>
            </w:r>
          </w:p>
          <w:p>
            <w:pPr>
              <w:pStyle w:val="Normal"/>
              <w:widowControl w:val="false"/>
              <w:rPr/>
            </w:pPr>
            <w:r>
              <w:rPr/>
              <w:t>Argus does not currently provide customer-facing tenant-level IP allowlisting as a configurable control.</w:t>
            </w:r>
          </w:p>
          <w:p>
            <w:pPr>
              <w:pStyle w:val="Normal"/>
              <w:widowControl w:val="false"/>
              <w:rPr/>
            </w:pPr>
            <w:r>
              <w:rPr/>
            </w:r>
          </w:p>
          <w:p>
            <w:pPr>
              <w:pStyle w:val="Normal"/>
              <w:widowControl w:val="false"/>
              <w:rPr/>
            </w:pPr>
            <w:r>
              <w:rPr/>
              <w:t>Customer access is currently managed through individual user accounts, Anvil-hosted authentication, access-code/location subscription logic, protected routes, and entitlement checks.</w:t>
            </w:r>
          </w:p>
          <w:p>
            <w:pPr>
              <w:pStyle w:val="Normal"/>
              <w:widowControl w:val="false"/>
              <w:rPr/>
            </w:pPr>
            <w:r>
              <w:rPr/>
            </w:r>
          </w:p>
          <w:p>
            <w:pPr>
              <w:pStyle w:val="Normal"/>
              <w:widowControl w:val="false"/>
              <w:rPr/>
            </w:pPr>
            <w:r>
              <w:rPr/>
              <w:t>Argus may evaluate tenant-level IP allowlisting or other network-access restrictions as customer requirements mature, but no committed availability date is currently available.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7.  Audit logging and admin visibility  (skip if a current SOC 2 report is provided)</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7.1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What events are logged (logins, uploads, downloads, deletions, role changes, BOM exports)?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logs operational and processing events as reasonably necessary to operate, troubleshoot, secure, and improve the Service, consistent with the Argus Vulnerability &amp; Security Management Policy (Security Monitoring and Logging; Effective Date: January 21, 2026).</w:t>
            </w:r>
          </w:p>
          <w:p>
            <w:pPr>
              <w:pStyle w:val="Normal"/>
              <w:widowControl w:val="false"/>
              <w:rPr/>
            </w:pPr>
            <w:r>
              <w:rPr/>
            </w:r>
          </w:p>
          <w:p>
            <w:pPr>
              <w:pStyle w:val="Normal"/>
              <w:widowControl w:val="false"/>
              <w:rPr/>
            </w:pPr>
            <w:r>
              <w:rPr/>
              <w:t>Logged events may include account/session activity where available through the application layer, job submission events, upload/processing status, processing errors, worker/service events, cancellation events, generated-output status, and system/runtime errors.</w:t>
            </w:r>
          </w:p>
          <w:p>
            <w:pPr>
              <w:pStyle w:val="Normal"/>
              <w:widowControl w:val="false"/>
              <w:rPr/>
            </w:pPr>
            <w:r>
              <w:rPr/>
            </w:r>
          </w:p>
          <w:p>
            <w:pPr>
              <w:pStyle w:val="Normal"/>
              <w:widowControl w:val="false"/>
              <w:rPr/>
            </w:pPr>
            <w:r>
              <w:rPr/>
              <w:t>Argus also maintains job metadata and operational records associated with uploaded drawings, generated BOM outputs, processing status, and related workflow activity.</w:t>
            </w:r>
          </w:p>
          <w:p>
            <w:pPr>
              <w:pStyle w:val="Normal"/>
              <w:widowControl w:val="false"/>
              <w:rPr/>
            </w:pPr>
            <w:r>
              <w:rPr/>
            </w:r>
          </w:p>
          <w:p>
            <w:pPr>
              <w:pStyle w:val="Normal"/>
              <w:widowControl w:val="false"/>
              <w:rPr/>
            </w:pPr>
            <w:r>
              <w:rPr/>
              <w:t>Argus does not currently provide a full customer-facing audit-log dashboard covering every user action, such as every download, deletion, role change, or BOM export.</w:t>
            </w:r>
          </w:p>
          <w:p>
            <w:pPr>
              <w:pStyle w:val="Normal"/>
              <w:widowControl w:val="false"/>
              <w:rPr/>
            </w:pPr>
            <w:r>
              <w:rPr/>
            </w:r>
          </w:p>
          <w:p>
            <w:pPr>
              <w:pStyle w:val="Normal"/>
              <w:widowControl w:val="false"/>
              <w:rPr/>
            </w:pPr>
            <w:r>
              <w:rPr/>
              <w:t>Role/access-code changes and user-management activity may be maintained through application records or administrative records where applicable.</w:t>
            </w:r>
          </w:p>
          <w:p>
            <w:pPr>
              <w:pStyle w:val="Normal"/>
              <w:widowControl w:val="false"/>
              <w:rPr/>
            </w:pPr>
            <w:r>
              <w:rPr/>
            </w:r>
          </w:p>
          <w:p>
            <w:pPr>
              <w:pStyle w:val="Normal"/>
              <w:widowControl w:val="false"/>
              <w:rPr/>
            </w:pPr>
            <w:r>
              <w:rPr/>
              <w:t>Argus may evaluate more detailed structured audit logging, customer-facing audit exports, and expanded event coverage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7.2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Log retention period.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retains logs and operational records as reasonably necessary to operate, troubleshoot, secure, and improve the Service. Log retention may vary based on system, provider, infrastructure configuration, operational needs, and storage constraints. Argus does not currently provide customer-configurable log retention or a separate long-term customer-facing audit-log archive.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7.3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Admin-accessible export (CSV, JSON) or SIEM integration (webhook, syslog, native connector for Sentinel / Defender).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does not currently provide customer-admin-accessible log export, SIEM integration, webhook logging, syslog forwarding, or native connectors for Microsoft Sentinel / Defender. Argus maintains operational and processing logs internally as reasonably necessary to operate, troubleshoot, secure, and improve the Service. Argus may evaluate SIEM-friendly logging/export options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7.4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Per-user activity reporting.</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provides basic per-user job history visibility. Users can view their own submitted jobs, job status, and available generated outputs where applicable.</w:t>
            </w:r>
          </w:p>
          <w:p>
            <w:pPr>
              <w:pStyle w:val="Normal"/>
              <w:widowControl w:val="false"/>
              <w:rPr/>
            </w:pPr>
            <w:r>
              <w:rPr/>
            </w:r>
          </w:p>
          <w:p>
            <w:pPr>
              <w:pStyle w:val="Normal"/>
              <w:widowControl w:val="false"/>
              <w:rPr/>
            </w:pPr>
            <w:r>
              <w:rPr/>
              <w:t>Argus does not currently provide a full customer-admin activity reporting dashboard showing all activity by a specific user across the tenant, including every upload, download, deletion, role change, or BOM export. Argus may evaluate expanded administrative reporting and activity exports as customer requirements mature.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8.  Application and infrastructure security  (skip if a current SOC 2 report is provided)</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Secure development lifecycle — code review, dependency scanning, secret scanning, branch protection.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uses a lightweight early-stage development process appropriate for its current size and customer stage.</w:t>
            </w:r>
          </w:p>
          <w:p>
            <w:pPr>
              <w:pStyle w:val="Normal"/>
              <w:widowControl w:val="false"/>
              <w:rPr/>
            </w:pPr>
            <w:r>
              <w:rPr/>
            </w:r>
          </w:p>
          <w:p>
            <w:pPr>
              <w:pStyle w:val="Normal"/>
              <w:widowControl w:val="false"/>
              <w:rPr/>
            </w:pPr>
            <w:r>
              <w:rPr/>
              <w:t>Source code is maintained in a private source-control repository with access limited to authorized Argus personnel or contractors as reasonably necessary. Production deployment access is limited to authorized Argus operators.</w:t>
            </w:r>
          </w:p>
          <w:p>
            <w:pPr>
              <w:pStyle w:val="Normal"/>
              <w:widowControl w:val="false"/>
              <w:rPr/>
            </w:pPr>
            <w:r>
              <w:rPr/>
            </w:r>
          </w:p>
          <w:p>
            <w:pPr>
              <w:pStyle w:val="Normal"/>
              <w:widowControl w:val="false"/>
              <w:rPr/>
            </w:pPr>
            <w:r>
              <w:rPr/>
              <w:t>Code changes are reviewed by the small engineering team before production use where commercially reasonable. Argus currently relies on manual review, testing, dependency management, and operational validation rather than a fully automated enterprise SDLC program. Consistent with the Argus Vulnerability &amp; Security Management Policy (Secure Development Practices; Effective Date: January 21, 2026), Argus’s development practices include reviewing application logic for authentication and authorization issues, keeping routes and user-facing functions behind entitlement checks, limiting access to customer-specific files and outputs based on user account and access-code logic, using HTTPS/TLS transport through supported infrastructure, avoiding storage of full payment card numbers by using Stripe for payment processing, and testing changes before release where commercially reasonable.</w:t>
            </w:r>
          </w:p>
          <w:p>
            <w:pPr>
              <w:pStyle w:val="Normal"/>
              <w:widowControl w:val="false"/>
              <w:rPr/>
            </w:pPr>
            <w:r>
              <w:rPr/>
            </w:r>
          </w:p>
          <w:p>
            <w:pPr>
              <w:pStyle w:val="Normal"/>
              <w:widowControl w:val="false"/>
              <w:rPr/>
            </w:pPr>
            <w:r>
              <w:rPr/>
              <w:t>Argus does not currently represent that it has automated dependency scanning, automated secret scanning, formal branch-protection enforcement, or mandatory review/status-check workflows across all repositories.</w:t>
            </w:r>
          </w:p>
          <w:p>
            <w:pPr>
              <w:pStyle w:val="Normal"/>
              <w:widowControl w:val="false"/>
              <w:rPr/>
            </w:pPr>
            <w:r>
              <w:rPr/>
            </w:r>
          </w:p>
          <w:p>
            <w:pPr>
              <w:pStyle w:val="Normal"/>
              <w:widowControl w:val="false"/>
              <w:rPr/>
            </w:pPr>
            <w:r>
              <w:rPr/>
              <w:t>Argus may evaluate additional SDLC controls, including automated dependency scanning, secret scanning, branch protection, required code reviews, and CI/CD security checks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Most recent third-party penetration test — date, scope, and willingness to share the executive summary under NDA.</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has not completed a third-party penetration test against the production environment to date. Argus may evaluate third-party penetration testing or formal application-security review as the platform and customer requirements mature. If completed in the future, Argus may make an executive summary available under NDA where appropriate.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Vulnerability disclosure / responsible disclosure program.</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formal published vulnerability disclosure program or bug bounty program.</w:t>
            </w:r>
          </w:p>
          <w:p>
            <w:pPr>
              <w:pStyle w:val="Normal"/>
              <w:widowControl w:val="false"/>
              <w:rPr/>
            </w:pPr>
            <w:r>
              <w:rPr/>
            </w:r>
          </w:p>
          <w:p>
            <w:pPr>
              <w:pStyle w:val="Normal"/>
              <w:widowControl w:val="false"/>
              <w:rPr/>
            </w:pPr>
            <w:r>
              <w:rPr/>
              <w:t>Security issues or suspected vulnerabilities may be reported to Argus at argusquote@gmail.com. Argus will review reported issues and respond as commercially reasonable based on severity, customer impact, exploitability, and operational priority.</w:t>
            </w:r>
          </w:p>
          <w:p>
            <w:pPr>
              <w:pStyle w:val="Normal"/>
              <w:widowControl w:val="false"/>
              <w:rPr/>
            </w:pPr>
            <w:r>
              <w:rPr/>
            </w:r>
          </w:p>
          <w:p>
            <w:pPr>
              <w:pStyle w:val="Normal"/>
              <w:widowControl w:val="false"/>
              <w:rPr/>
            </w:pPr>
            <w:r>
              <w:rPr/>
              <w:t>Argus may evaluate a formal vulnerability disclosure program, including published reporting instructions and safe-harbor language,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Patch SLA for critical and high CVEs.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formally codified patch SLA for critical or high CVEs. Security updates, dependency updates, operating-system patches, and infrastructure-provider notices are reviewed and addressed on a risk-based basis, considering severity, exploitability, customer impact, production relevance, and operational urgency. Critical or high-risk issues affecting customer data, authentication, authorization, production infrastructure, or service availability are prioritized for remediation.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WAF, DDoS protection, and bot mitigation in front of the app.</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customer access is provided through the Anvil-hosted application layer. Network-edge protections, HTTPS/TLS termination, platform availability controls, and related hosted-platform protections are managed by Anvil and its underlying infrastructure providers.</w:t>
            </w:r>
          </w:p>
          <w:p>
            <w:pPr>
              <w:pStyle w:val="Normal"/>
              <w:widowControl w:val="false"/>
              <w:rPr/>
            </w:pPr>
            <w:r>
              <w:rPr/>
            </w:r>
          </w:p>
          <w:p>
            <w:pPr>
              <w:pStyle w:val="Normal"/>
              <w:widowControl w:val="false"/>
              <w:rPr/>
            </w:pPr>
            <w:r>
              <w:rPr/>
              <w:t>Argus does not currently maintain a separate customer-configurable WAF, DDoS protection policy, or bot-mitigation configuration at the Argus application level. Backend processing infrastructure is not intended to be directly exposed as a public customer-facing web endpoint. Argus may evaluate additional WAF, DDoS, bot-mitigation, or network-edge controls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Backup frequency, retention, encryption, and tested restore procedures.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formal enterprise backup program with defined backup frequency, retention period, encryption standard, and regularly tested restore procedures.</w:t>
            </w:r>
          </w:p>
          <w:p>
            <w:pPr>
              <w:pStyle w:val="Normal"/>
              <w:widowControl w:val="false"/>
              <w:rPr/>
            </w:pPr>
            <w:r>
              <w:rPr/>
            </w:r>
          </w:p>
          <w:p>
            <w:pPr>
              <w:pStyle w:val="Normal"/>
              <w:widowControl w:val="false"/>
              <w:rPr/>
            </w:pPr>
            <w:r>
              <w:rPr/>
              <w:t>Current backup and recovery practices may vary based on the applicable hosting provider, infrastructure configuration, storage architecture, and operational requirements. Argus does not currently represent enterprise-grade disaster recovery or guaranteed restoration of uploaded files.</w:t>
            </w:r>
          </w:p>
          <w:p>
            <w:pPr>
              <w:pStyle w:val="Normal"/>
              <w:widowControl w:val="false"/>
              <w:rPr/>
            </w:pPr>
            <w:r>
              <w:rPr/>
            </w:r>
          </w:p>
          <w:p>
            <w:pPr>
              <w:pStyle w:val="Normal"/>
              <w:widowControl w:val="false"/>
              <w:rPr/>
            </w:pPr>
            <w:r>
              <w:rPr/>
              <w:t>Customers should retain their own source copies of uploaded drawings, project documents, and final outputs. Argus may evaluate scheduled backups and tested restore procedures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8.7</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Is developer access to production data gated, MFA-enforced, and logged?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Developer/Argus operator access to production systems and production data is limited to authorized Argus personnel or contractors as reasonably necessary to operate, support, troubleshoot, secure, and improve the Service.</w:t>
            </w:r>
          </w:p>
          <w:p>
            <w:pPr>
              <w:pStyle w:val="Normal"/>
              <w:widowControl w:val="false"/>
              <w:rPr/>
            </w:pPr>
            <w:r>
              <w:rPr/>
            </w:r>
          </w:p>
          <w:p>
            <w:pPr>
              <w:pStyle w:val="Normal"/>
              <w:widowControl w:val="false"/>
              <w:rPr/>
            </w:pPr>
            <w:r>
              <w:rPr/>
              <w:t>Production access is controlled through infrastructure-level access restrictions and is intended to be limited to users with a business need, as described in the Argus Access Control Policy (Administrative Access; Internal Argus Access; Effective Date: January 21, 2026).</w:t>
            </w:r>
          </w:p>
          <w:p>
            <w:pPr>
              <w:pStyle w:val="Normal"/>
              <w:widowControl w:val="false"/>
              <w:rPr/>
            </w:pPr>
            <w:r>
              <w:rPr/>
            </w:r>
          </w:p>
          <w:p>
            <w:pPr>
              <w:pStyle w:val="Normal"/>
              <w:widowControl w:val="false"/>
              <w:rPr/>
            </w:pPr>
            <w:r>
              <w:rPr/>
              <w:t>Argus does not currently represent that all developer/operator access to production data is gated by enterprise MFA, centralized privileged-access management, or a formal customer-auditable access-log system.</w:t>
            </w:r>
          </w:p>
          <w:p>
            <w:pPr>
              <w:pStyle w:val="Normal"/>
              <w:widowControl w:val="false"/>
              <w:rPr/>
            </w:pPr>
            <w:r>
              <w:rPr/>
            </w:r>
          </w:p>
          <w:p>
            <w:pPr>
              <w:pStyle w:val="Normal"/>
              <w:widowControl w:val="false"/>
              <w:rPr/>
            </w:pPr>
            <w:r>
              <w:rPr/>
              <w:t>Production access activity may be logged by the applicable hosting provider, operating system, application layer, or infrastructure tools where available. Argus may review access or operational logs as reasonably necessary for troubleshooting, security review, or incident response.</w:t>
            </w:r>
          </w:p>
          <w:p>
            <w:pPr>
              <w:pStyle w:val="Normal"/>
              <w:widowControl w:val="false"/>
              <w:rPr/>
            </w:pPr>
            <w:r>
              <w:rPr/>
            </w:r>
          </w:p>
          <w:p>
            <w:pPr>
              <w:pStyle w:val="Normal"/>
              <w:widowControl w:val="false"/>
              <w:rPr/>
            </w:pPr>
            <w:r>
              <w:rPr/>
              <w:t>Argus may evaluate additional privileged-access controls, MFA enforcement, centralized access logging, and production-access review procedures as the platform and customer requirements mature.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9.  Compliance and attestations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9.1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Current attestations (SOC 2 Type I or II, ISO 27001, etc.) — or a roadmap with target dates.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does not currently maintain SOC 2, ISO 27001, or similar third-party security attestations. Argus is an early-stage SaaS provider and does not currently represent that the platform is SOC 2 certified, ISO 27001 certified, independently audited, or formally security attested. Argus may evaluate formal security/compliance programs as customer requirements mature, but no committed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9.2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CCPA/CPRA readiness statement.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a standalone CCPA/CPRA readiness statement or signed DPA.</w:t>
            </w:r>
          </w:p>
          <w:p>
            <w:pPr>
              <w:pStyle w:val="Normal"/>
              <w:widowControl w:val="false"/>
              <w:rPr/>
            </w:pPr>
            <w:r>
              <w:rPr/>
            </w:r>
          </w:p>
          <w:p>
            <w:pPr>
              <w:pStyle w:val="Normal"/>
              <w:widowControl w:val="false"/>
              <w:rPr/>
            </w:pPr>
            <w:r>
              <w:rPr/>
              <w:t>Argus addresses privacy and customer data handling through its Privacy Policy, Terms of Service, IT/Security Overview, and related security/vendor policies. Argus does not sell customer data or publicly disclose customer content. Customer-provided documents remain customer-owned. Privacy and deletion requests may be sent to argusquote@gmail.com, subject to verification of identity and authority. The Argus Privacy Policy (Your Rights (Texas and Other U.S. Users); Effective Date: January 21, 2026) describes the rights available to eligible users — including requests to access, correct, delete, or obtain a copy (portability) of certain personal data, and to opt out of certain processing such as targeted advertising or sale of personal data — and explains how to submit and verify such requests.</w:t>
            </w:r>
          </w:p>
          <w:p>
            <w:pPr>
              <w:pStyle w:val="Normal"/>
              <w:widowControl w:val="false"/>
              <w:rPr/>
            </w:pPr>
            <w:r>
              <w:rPr/>
            </w:r>
          </w:p>
          <w:p>
            <w:pPr>
              <w:pStyle w:val="Normal"/>
              <w:widowControl w:val="false"/>
              <w:rPr/>
            </w:pPr>
            <w:r>
              <w:rPr/>
              <w:t>Argus may evaluate additional CCPA/CPRA documentation or formal privacy/compliance materials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9.3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Completed CAIQ (Cloud Security Alliance) or SIG Lite questionnaire — please attach if available.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No. Argus has not completed a CSA CAIQ or SIG Lite questionnaire to date. Argus currently provides lightweight security/vendor review materials, including its IT/Security Overview, security policies, Terms of Service, and Privacy Policy. Argus may evaluate completing a standardized CAIQ, SIG Lite, or similar security questionnaire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9.4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Cyber liability insurance — carrier, coverage limits, and willingness to name the customer as additional insured.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cyber liability insurance.</w:t>
            </w:r>
          </w:p>
          <w:p>
            <w:pPr>
              <w:pStyle w:val="Normal"/>
              <w:widowControl w:val="false"/>
              <w:rPr/>
            </w:pPr>
            <w:r>
              <w:rPr/>
            </w:r>
          </w:p>
          <w:p>
            <w:pPr>
              <w:pStyle w:val="Normal"/>
              <w:widowControl w:val="false"/>
              <w:rPr/>
            </w:pPr>
            <w:r>
              <w:rPr/>
              <w:t>Argus is an early-stage SaaS provider and is evaluating appropriate insurance coverage, including cyber liability and technology errors &amp; omissions / professional liability coverage, as customer requirements and commercial rollout needs mature.</w:t>
            </w:r>
          </w:p>
          <w:p>
            <w:pPr>
              <w:pStyle w:val="Normal"/>
              <w:widowControl w:val="false"/>
              <w:rPr/>
            </w:pPr>
            <w:r>
              <w:rPr/>
            </w:r>
          </w:p>
          <w:p>
            <w:pPr>
              <w:pStyle w:val="Normal"/>
              <w:widowControl w:val="false"/>
              <w:rPr/>
            </w:pPr>
            <w:r>
              <w:rPr/>
              <w:t>Carrier, coverage limits, and additional-insured terms are not currently available.</w:t>
            </w:r>
          </w:p>
          <w:p>
            <w:pPr>
              <w:pStyle w:val="Normal"/>
              <w:widowControl w:val="false"/>
              <w:rPr/>
            </w:pPr>
            <w:r>
              <w:rPr/>
            </w:r>
          </w:p>
          <w:p>
            <w:pPr>
              <w:pStyle w:val="Normal"/>
              <w:widowControl w:val="false"/>
              <w:rPr/>
            </w:pPr>
            <w:r>
              <w:rPr/>
              <w:t>Argus can review insurance-related requirements during enterprise contract or broader rollout discussions.</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10.  Reliability and support</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10.1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Published SLA — uptime target, credit structure, scheduled-maintenance policy.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publish a formal public SLA with guaranteed uptime targets, service credits, or a defined scheduled-maintenance policy.</w:t>
            </w:r>
          </w:p>
          <w:p>
            <w:pPr>
              <w:pStyle w:val="Normal"/>
              <w:widowControl w:val="false"/>
              <w:rPr/>
            </w:pPr>
            <w:r>
              <w:rPr/>
            </w:r>
          </w:p>
          <w:p>
            <w:pPr>
              <w:pStyle w:val="Normal"/>
              <w:widowControl w:val="false"/>
              <w:rPr/>
            </w:pPr>
            <w:r>
              <w:rPr/>
              <w:t>Argus is an early-stage SaaS provider and currently operates the Service on a commercially reasonable basis, primarily supporting customer usage during normal business hours. Argus does not currently represent 24/7 guaranteed availability or offer automatic service credits for downtime or degraded performance. The Argus Terms of Service (Disclaimers; Effective Date: January 21, 2026) similarly do not guarantee uninterrupted 24/7 availability.</w:t>
            </w:r>
          </w:p>
          <w:p>
            <w:pPr>
              <w:pStyle w:val="Normal"/>
              <w:widowControl w:val="false"/>
              <w:rPr/>
            </w:pPr>
            <w:r>
              <w:rPr/>
            </w:r>
          </w:p>
          <w:p>
            <w:pPr>
              <w:pStyle w:val="Normal"/>
              <w:widowControl w:val="false"/>
              <w:rPr/>
            </w:pPr>
            <w:r>
              <w:rPr/>
              <w:t>Maintenance, updates, or service interruptions may occur as reasonably necessary to operate, secure, troubleshoot, improve, or update the Service. Where commercially reasonable, Argus will seek to schedule planned maintenance in a way that minimizes disruption to customer business-hour usage and will provide notice of material planned maintenance when appropriate.</w:t>
            </w:r>
          </w:p>
          <w:p>
            <w:pPr>
              <w:pStyle w:val="Normal"/>
              <w:widowControl w:val="false"/>
              <w:rPr/>
            </w:pPr>
            <w:r>
              <w:rPr/>
            </w:r>
          </w:p>
          <w:p>
            <w:pPr>
              <w:pStyle w:val="Normal"/>
              <w:widowControl w:val="false"/>
              <w:rPr/>
            </w:pPr>
            <w:r>
              <w:rPr/>
              <w:t>Argus may evaluate a formal SLA, broader uptime commitments, service-credit structure, and scheduled-maintenance policy as customer requirements and enterprise rollout needs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10.2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Public status page (e.g., statuspage.io) URL.</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public status page.</w:t>
            </w:r>
          </w:p>
          <w:p>
            <w:pPr>
              <w:pStyle w:val="Normal"/>
              <w:widowControl w:val="false"/>
              <w:rPr/>
            </w:pPr>
            <w:r>
              <w:rPr/>
            </w:r>
          </w:p>
          <w:p>
            <w:pPr>
              <w:pStyle w:val="Normal"/>
              <w:widowControl w:val="false"/>
              <w:rPr/>
            </w:pPr>
            <w:r>
              <w:rPr/>
              <w:t>Customers are notified directly of material service incidents or availability issues where appropriate. Notifications may be provided by email or direct communication to the affected customer contacts.</w:t>
            </w:r>
          </w:p>
          <w:p>
            <w:pPr>
              <w:pStyle w:val="Normal"/>
              <w:widowControl w:val="false"/>
              <w:rPr/>
            </w:pPr>
            <w:r>
              <w:rPr/>
            </w:r>
          </w:p>
          <w:p>
            <w:pPr>
              <w:pStyle w:val="Normal"/>
              <w:widowControl w:val="false"/>
              <w:rPr/>
            </w:pPr>
            <w:r>
              <w:rPr/>
              <w:t>Argus may evaluate a public hosted status page as customer requirements and broader rollout needs mature, but no committed availability date is currently available.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10.3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Support channels, hours, and response-time targets by severity.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Support is provided by email at argusquote@gmail.com.</w:t>
            </w:r>
          </w:p>
          <w:p>
            <w:pPr>
              <w:pStyle w:val="Normal"/>
              <w:widowControl w:val="false"/>
              <w:rPr/>
            </w:pPr>
            <w:r>
              <w:rPr/>
            </w:r>
          </w:p>
          <w:p>
            <w:pPr>
              <w:pStyle w:val="Normal"/>
              <w:widowControl w:val="false"/>
              <w:rPr/>
            </w:pPr>
            <w:r>
              <w:rPr/>
              <w:t>Argus currently provides support on a commercially reasonable basis, primarily during normal business hours. Argus does not currently maintain a formal severity-based SLA with guaranteed response times, 24/7 support coverage, or service-credit commitments.</w:t>
            </w:r>
          </w:p>
          <w:p>
            <w:pPr>
              <w:pStyle w:val="Normal"/>
              <w:widowControl w:val="false"/>
              <w:rPr/>
            </w:pPr>
            <w:r>
              <w:rPr/>
            </w:r>
          </w:p>
          <w:p>
            <w:pPr>
              <w:pStyle w:val="Normal"/>
              <w:widowControl w:val="false"/>
              <w:rPr/>
            </w:pPr>
            <w:r>
              <w:rPr/>
              <w:t>Argus prioritizes support requests based on severity, customer impact, service availability, data/security concerns, and operational urgency.</w:t>
            </w:r>
          </w:p>
          <w:p>
            <w:pPr>
              <w:pStyle w:val="Normal"/>
              <w:widowControl w:val="false"/>
              <w:rPr/>
            </w:pPr>
            <w:r>
              <w:rPr/>
            </w:r>
          </w:p>
          <w:p>
            <w:pPr>
              <w:pStyle w:val="Normal"/>
              <w:widowControl w:val="false"/>
              <w:rPr/>
            </w:pPr>
            <w:r>
              <w:rPr/>
              <w:t>Examples of higher-priority issues include production access problems, material service availability issues, suspected security incidents, data access concerns, or issues materially affecting a customer’s ability to use the Service.</w:t>
            </w:r>
          </w:p>
          <w:p>
            <w:pPr>
              <w:pStyle w:val="Normal"/>
              <w:widowControl w:val="false"/>
              <w:rPr/>
            </w:pPr>
            <w:r>
              <w:rPr/>
            </w:r>
          </w:p>
          <w:p>
            <w:pPr>
              <w:pStyle w:val="Normal"/>
              <w:widowControl w:val="false"/>
              <w:rPr/>
            </w:pPr>
            <w:r>
              <w:rPr/>
              <w:t>Examples of lower-priority issues include general questions, minor usability issues, non-urgent output questions, or feature requests.</w:t>
            </w:r>
          </w:p>
          <w:p>
            <w:pPr>
              <w:pStyle w:val="Normal"/>
              <w:widowControl w:val="false"/>
              <w:rPr/>
            </w:pPr>
            <w:r>
              <w:rPr/>
            </w:r>
          </w:p>
          <w:p>
            <w:pPr>
              <w:pStyle w:val="Normal"/>
              <w:widowControl w:val="false"/>
              <w:rPr/>
            </w:pPr>
            <w:r>
              <w:rPr/>
              <w:t>Argus may evaluate formal support hours, severity definitions, response-time targets, and 24/7 escalation coverage as customer requirements and broader rollout needs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10.4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Roadmap visibility — how do customers learn about upcoming changes, breaking changes, and deprecations?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formal public roadmap or formal release-notes page.</w:t>
            </w:r>
          </w:p>
          <w:p>
            <w:pPr>
              <w:pStyle w:val="Normal"/>
              <w:widowControl w:val="false"/>
              <w:rPr/>
            </w:pPr>
            <w:r>
              <w:rPr/>
            </w:r>
          </w:p>
          <w:p>
            <w:pPr>
              <w:pStyle w:val="Normal"/>
              <w:widowControl w:val="false"/>
              <w:rPr/>
            </w:pPr>
            <w:r>
              <w:rPr/>
              <w:t>Upcoming changes, known coverage limitations, supported workflow details, and product direction may be communicated to logged-in users through in-application materials, including the coverage map and related customer-facing guidance. Customers may also be notified directly of material changes where appropriate by email, in-app messaging, or direct communication.</w:t>
            </w:r>
          </w:p>
          <w:p>
            <w:pPr>
              <w:pStyle w:val="Normal"/>
              <w:widowControl w:val="false"/>
              <w:rPr/>
            </w:pPr>
            <w:r>
              <w:rPr/>
            </w:r>
          </w:p>
          <w:p>
            <w:pPr>
              <w:pStyle w:val="Normal"/>
              <w:widowControl w:val="false"/>
              <w:rPr/>
            </w:pPr>
            <w:r>
              <w:rPr/>
              <w:t>Argus does not currently maintain a formal minimum-notice period for all breaking changes or deprecations. Where commercially reasonable, Argus will seek to provide advance notice of material planned changes that may affect customer workflows and avoid unnecessary disruption to customer business-hour usage. Material changes to the Terms of Service are communicated via the Service or by email as described in the Argus Terms of Service (Changes to These Terms or the Service; Effective Date: January 21, 2026).</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10.5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Business continuity / disaster recovery — stated RPO and RTO.</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formally published RPO/RTO commitments or a formal enterprise disaster-recovery program with tested restore procedures.</w:t>
            </w:r>
          </w:p>
          <w:p>
            <w:pPr>
              <w:pStyle w:val="Normal"/>
              <w:widowControl w:val="false"/>
              <w:rPr/>
            </w:pPr>
            <w:r>
              <w:rPr/>
            </w:r>
          </w:p>
          <w:p>
            <w:pPr>
              <w:pStyle w:val="Normal"/>
              <w:widowControl w:val="false"/>
              <w:rPr/>
            </w:pPr>
            <w:r>
              <w:rPr/>
              <w:t>Argus is designed as a quoting workflow and processing platform, not as the customer’s system of record or long-term document archive. Customers should retain their own source copies of uploaded drawings, project documents, and final outputs.</w:t>
            </w:r>
          </w:p>
          <w:p>
            <w:pPr>
              <w:pStyle w:val="Normal"/>
              <w:widowControl w:val="false"/>
              <w:rPr/>
            </w:pPr>
            <w:r>
              <w:rPr/>
            </w:r>
          </w:p>
          <w:p>
            <w:pPr>
              <w:pStyle w:val="Normal"/>
              <w:widowControl w:val="false"/>
              <w:rPr/>
            </w:pPr>
            <w:r>
              <w:rPr/>
              <w:t>Argus may retain uploaded documents, generated outputs, job records, and related operational data as reasonably necessary to operate, support, troubleshoot, secure, and improve the Service, but Argus does not currently represent guaranteed restoration timelines, guaranteed recovery points, or enterprise-grade disaster recovery.</w:t>
            </w:r>
          </w:p>
          <w:p>
            <w:pPr>
              <w:pStyle w:val="Normal"/>
              <w:widowControl w:val="false"/>
              <w:rPr/>
            </w:pPr>
            <w:r>
              <w:rPr/>
            </w:r>
          </w:p>
          <w:p>
            <w:pPr>
              <w:pStyle w:val="Normal"/>
              <w:widowControl w:val="false"/>
              <w:rPr/>
            </w:pPr>
            <w:r>
              <w:rPr/>
              <w:t>Current recovery practices may vary based on the applicable hosting provider, infrastructure configuration, storage architecture, and operational requirements. Argus may evaluate formal RPO/RTO targets, scheduled backups, tested restore procedures, and broader business-continuity/disaster-recovery controls as the platform and customer requirements mature.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11.  Incident response and breach notification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11.1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Documented IR plan summary.</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maintains a lightweight written Incident Response Policy (Effective Date: January 21, 2026), a published copy of which is included in the vendor/security review packet. The policy describes how Argus identifies, evaluates, responds to, and communicates about suspected security incidents, and includes sections covering the Definition of Security Incident, Incident Response Objectives, Triage and Severity Assessment, Containment and Investigation, Customer Notification, Remediation and Recovery, and Post-Incident Review.</w:t>
            </w:r>
          </w:p>
          <w:p>
            <w:pPr>
              <w:pStyle w:val="Normal"/>
              <w:widowControl w:val="false"/>
              <w:rPr/>
            </w:pPr>
            <w:r>
              <w:rPr/>
            </w:r>
          </w:p>
          <w:p>
            <w:pPr>
              <w:pStyle w:val="Normal"/>
              <w:widowControl w:val="false"/>
              <w:rPr/>
            </w:pPr>
            <w:r>
              <w:rPr/>
              <w:t>The policy covers suspected unauthorized access, customer data exposure, credential compromise, malicious uploads, security-related service disruption, vulnerability exploitation, containment, investigation, customer notification, remediation, recovery, and post-incident review.</w:t>
            </w:r>
          </w:p>
          <w:p>
            <w:pPr>
              <w:pStyle w:val="Normal"/>
              <w:widowControl w:val="false"/>
              <w:rPr/>
            </w:pPr>
            <w:r>
              <w:rPr/>
            </w:r>
          </w:p>
          <w:p>
            <w:pPr>
              <w:pStyle w:val="Normal"/>
              <w:widowControl w:val="false"/>
              <w:rPr/>
            </w:pPr>
            <w:r>
              <w:rPr/>
              <w:t>Suspected security incidents may be reported to argusquote@gmail.com. Argus reviews and prioritizes incidents based on severity, customer impact, exploitability, operational urgency, and whether customer data or production systems may be affected.</w:t>
            </w:r>
          </w:p>
          <w:p>
            <w:pPr>
              <w:pStyle w:val="Normal"/>
              <w:widowControl w:val="false"/>
              <w:rPr/>
            </w:pPr>
            <w:r>
              <w:rPr/>
            </w:r>
          </w:p>
          <w:p>
            <w:pPr>
              <w:pStyle w:val="Normal"/>
              <w:widowControl w:val="false"/>
              <w:rPr/>
            </w:pPr>
            <w:r>
              <w:rPr/>
              <w:t>Argus is an early-stage SaaS provider and does not currently represent that it has a mature enterprise incident-response program, 24/7 security operations center, or formal third-party incident-response retainer.</w:t>
            </w:r>
          </w:p>
          <w:p>
            <w:pPr>
              <w:pStyle w:val="Normal"/>
              <w:widowControl w:val="false"/>
              <w:rPr/>
            </w:pPr>
            <w:r>
              <w:rPr/>
            </w:r>
          </w:p>
          <w:p>
            <w:pPr>
              <w:pStyle w:val="Normal"/>
              <w:widowControl w:val="false"/>
              <w:rPr/>
            </w:pPr>
            <w:r>
              <w:rPr/>
              <w:t>Argus will use commercially reasonable efforts to investigate, contain, remediate, and notify affected customers of material security incidents where appropriate.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11.2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Contractual breach-notification timeline.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standalone contractual breach-notification timeline or signed DPA breach-notification provision. If Argus determines that a security incident has materially affected a customer’s data or account, Argus will use commercially reasonable efforts to notify the affected customer without undue delay after confirming relevant facts, consistent with the Argus Incident Response Policy (Customer Notification; Effective Date: January 21, 2026). Notification timing may depend on the nature of the incident, investigation status, provider involvement, legal requirements, and the need to prevent further harm.</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11.3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Forensic data preservation commitment.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formal forensic data preservation commitment or dedicated forensic-preservation procedure.</w:t>
            </w:r>
          </w:p>
          <w:p>
            <w:pPr>
              <w:pStyle w:val="Normal"/>
              <w:widowControl w:val="false"/>
              <w:rPr/>
            </w:pPr>
            <w:r>
              <w:rPr/>
            </w:r>
          </w:p>
          <w:p>
            <w:pPr>
              <w:pStyle w:val="Normal"/>
              <w:widowControl w:val="false"/>
              <w:rPr/>
            </w:pPr>
            <w:r>
              <w:rPr/>
              <w:t>If Argus confirms or reasonably suspects a material security incident, Argus will use commercially reasonable efforts to preserve relevant operational information as reasonably necessary to investigate, contain, remediate, and review the incident, consistent with the Argus Incident Response Policy (Incident Response Objectives; Containment and Investigation; Effective Date: January 21, 2026).</w:t>
            </w:r>
          </w:p>
          <w:p>
            <w:pPr>
              <w:pStyle w:val="Normal"/>
              <w:widowControl w:val="false"/>
              <w:rPr/>
            </w:pPr>
            <w:r>
              <w:rPr/>
            </w:r>
          </w:p>
          <w:p>
            <w:pPr>
              <w:pStyle w:val="Normal"/>
              <w:widowControl w:val="false"/>
              <w:rPr/>
            </w:pPr>
            <w:r>
              <w:rPr/>
              <w:t>Relevant information may include available application records, job metadata, operational logs, infrastructure logs, support records, and other system information reasonably related to the suspected incident.</w:t>
            </w:r>
          </w:p>
          <w:p>
            <w:pPr>
              <w:pStyle w:val="Normal"/>
              <w:widowControl w:val="false"/>
              <w:rPr/>
            </w:pPr>
            <w:r>
              <w:rPr/>
            </w:r>
          </w:p>
          <w:p>
            <w:pPr>
              <w:pStyle w:val="Normal"/>
              <w:widowControl w:val="false"/>
              <w:rPr/>
            </w:pPr>
            <w:r>
              <w:rPr/>
              <w:t>The scope and duration of preservation may depend on the nature of the incident, available logs/records, hosting-provider behavior, legal requirements, law-enforcement considerations, and operational needs.</w:t>
            </w:r>
          </w:p>
          <w:p>
            <w:pPr>
              <w:pStyle w:val="Normal"/>
              <w:widowControl w:val="false"/>
              <w:rPr/>
            </w:pPr>
            <w:r>
              <w:rPr/>
            </w:r>
          </w:p>
          <w:p>
            <w:pPr>
              <w:pStyle w:val="Normal"/>
              <w:widowControl w:val="false"/>
              <w:rPr/>
            </w:pPr>
            <w:r>
              <w:rPr/>
              <w:t>Argus may evaluate more formal forensic-preservation procedures and retention commitments as the platform and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11.4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Customer notification channels — named contact, not just a generic banner.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Incident notifications are provided directly to affected customer contacts where appropriate, rather than relying only on a generic public banner.</w:t>
            </w:r>
          </w:p>
          <w:p>
            <w:pPr>
              <w:pStyle w:val="Normal"/>
              <w:widowControl w:val="false"/>
              <w:rPr/>
            </w:pPr>
            <w:r>
              <w:rPr/>
            </w:r>
          </w:p>
          <w:p>
            <w:pPr>
              <w:pStyle w:val="Normal"/>
              <w:widowControl w:val="false"/>
              <w:rPr/>
            </w:pPr>
            <w:r>
              <w:rPr/>
              <w:t>For material security incidents affecting a customer’s data or account, Argus will use commercially reasonable efforts to notify the affected customer by email or direct communication to the applicable customer contact, access-code administrator, billing administrator, or other known business contact on file, consistent with the Argus Incident Response Policy (Customer Notification; Effective Date: January 21, 2026).</w:t>
            </w:r>
          </w:p>
          <w:p>
            <w:pPr>
              <w:pStyle w:val="Normal"/>
              <w:widowControl w:val="false"/>
              <w:rPr/>
            </w:pPr>
            <w:r>
              <w:rPr/>
            </w:r>
          </w:p>
          <w:p>
            <w:pPr>
              <w:pStyle w:val="Normal"/>
              <w:widowControl w:val="false"/>
              <w:rPr/>
            </w:pPr>
            <w:r>
              <w:rPr/>
              <w:t>Notification timing and channel may depend on the nature of the incident, available contact information, investigation status, provider involvement, legal requirements, and the need to prevent further harm.</w:t>
            </w:r>
          </w:p>
          <w:p>
            <w:pPr>
              <w:pStyle w:val="Normal"/>
              <w:widowControl w:val="false"/>
              <w:rPr/>
            </w:pPr>
            <w:r>
              <w:rPr/>
            </w:r>
          </w:p>
          <w:p>
            <w:pPr>
              <w:pStyle w:val="Normal"/>
              <w:widowControl w:val="false"/>
              <w:rPr/>
            </w:pPr>
            <w:r>
              <w:rPr/>
              <w:t>Argus does not currently maintain a formal 24/7 incident-notification hotline or customer-configurable incident-contact workflow.</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12.  Commercial and contractual</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Pricing model, contract length options, and renewal terms.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currently offers monthly subscription pricing with billing handled through Stripe.</w:t>
            </w:r>
          </w:p>
          <w:p>
            <w:pPr>
              <w:pStyle w:val="Normal"/>
              <w:widowControl w:val="false"/>
              <w:rPr/>
            </w:pPr>
            <w:r>
              <w:rPr/>
            </w:r>
          </w:p>
          <w:p>
            <w:pPr>
              <w:pStyle w:val="Normal"/>
              <w:widowControl w:val="false"/>
              <w:rPr/>
            </w:pPr>
            <w:r>
              <w:rPr/>
              <w:t>Pricing is based on the number of users and/or customer location/access-code configuration. Argus can be flexible on subscription length, number of users, evaluation structure, and rollout scope where commercially appropriate.</w:t>
            </w:r>
          </w:p>
          <w:p>
            <w:pPr>
              <w:pStyle w:val="Normal"/>
              <w:widowControl w:val="false"/>
              <w:rPr/>
            </w:pPr>
            <w:r>
              <w:rPr/>
            </w:r>
          </w:p>
          <w:p>
            <w:pPr>
              <w:pStyle w:val="Normal"/>
              <w:widowControl w:val="false"/>
              <w:rPr/>
            </w:pPr>
            <w:r>
              <w:rPr/>
              <w:t>Subscriptions may renew automatically through Stripe until canceled, based on the applicable checkout, invoice, or subscription terms.</w:t>
            </w:r>
          </w:p>
          <w:p>
            <w:pPr>
              <w:pStyle w:val="Normal"/>
              <w:widowControl w:val="false"/>
              <w:rPr/>
            </w:pPr>
            <w:r>
              <w:rPr/>
            </w:r>
          </w:p>
          <w:p>
            <w:pPr>
              <w:pStyle w:val="Normal"/>
              <w:widowControl w:val="false"/>
              <w:rPr/>
            </w:pPr>
            <w:r>
              <w:rPr/>
              <w:t>Argus may offer limited evaluations, paid pilots, monthly subscriptions, or custom pricing for larger multi-user or multi-location rollouts.</w:t>
            </w:r>
          </w:p>
          <w:p>
            <w:pPr>
              <w:pStyle w:val="Normal"/>
              <w:widowControl w:val="false"/>
              <w:rPr/>
            </w:pPr>
            <w:r>
              <w:rPr/>
            </w:r>
          </w:p>
          <w:p>
            <w:pPr>
              <w:pStyle w:val="Normal"/>
              <w:widowControl w:val="false"/>
              <w:rPr/>
            </w:pPr>
            <w:r>
              <w:rPr/>
              <w:t>Argus does not currently require a standard annual or multi-year contract for all customers. Contract length, renewal terms, payment terms, and pricing for larger deployments may be reviewed separately in writing.</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Custom MSA or enterprise contract acceptance.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is willing to review custom MSAs or enterprise contract terms where commercially appropriate. Argus does not currently maintain a standard enterprise MSA template for all customers. For most early evaluations and monthly subscriptions, Argus uses its Terms of Service, Privacy Policy, security/vendor review materials, and applicable Stripe checkout or invoice terms. Larger enterprise, multi-location, or longer-term deployments may be reviewed separately in writing.</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Indemnification (IP and data breach).</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Argus’s current Terms of Service (Section 13: Indemnification; Effective Date: January 21, 2026) include customer indemnification obligations in favor of Argus and limitations of liability.</w:t>
            </w:r>
          </w:p>
          <w:p>
            <w:pPr>
              <w:pStyle w:val="Normal"/>
              <w:widowControl w:val="false"/>
              <w:rPr/>
            </w:pPr>
            <w:r>
              <w:rPr/>
            </w:r>
          </w:p>
          <w:p>
            <w:pPr>
              <w:pStyle w:val="Normal"/>
              <w:widowControl w:val="false"/>
              <w:rPr/>
            </w:pPr>
            <w:r>
              <w:rPr/>
              <w:t>Argus does not currently offer standard IP or data-breach indemnification for all customers as part of its default monthly subscription terms.</w:t>
            </w:r>
          </w:p>
          <w:p>
            <w:pPr>
              <w:pStyle w:val="Normal"/>
              <w:widowControl w:val="false"/>
              <w:rPr/>
            </w:pPr>
            <w:r>
              <w:rPr/>
            </w:r>
          </w:p>
          <w:p>
            <w:pPr>
              <w:pStyle w:val="Normal"/>
              <w:widowControl w:val="false"/>
              <w:rPr/>
            </w:pPr>
            <w:r>
              <w:rPr/>
              <w:t>For larger enterprise, multi-location, or longer-term deployments, Argus is willing to review reasonable indemnification requirements in writing where commercially appropriate and subject to legal review, agreed contract terms, liability limitations, exclusions, and available insurance coverage.</w:t>
            </w:r>
          </w:p>
          <w:p>
            <w:pPr>
              <w:pStyle w:val="Normal"/>
              <w:widowControl w:val="false"/>
              <w:rPr/>
            </w:pPr>
            <w:r>
              <w:rPr/>
            </w:r>
          </w:p>
          <w:p>
            <w:pPr>
              <w:pStyle w:val="Normal"/>
              <w:widowControl w:val="false"/>
              <w:rPr/>
            </w:pPr>
            <w:r>
              <w:rPr/>
              <w:t>Any indemnification discussion would need appropriate carve-outs, including customer-provided content, customer misuse, unauthorized modifications, use outside the Service terms, reliance on unverified outputs, combination with non-Argus systems, and customer-controlled environments or credentials.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Limitation of liability — and whether a higher cap is negotiable for paid enterprise tiers.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Argus’s current Terms of Service include limitations of liability. Under the default monthly subscription terms, Argus’s total liability is limited as described in the Terms of Service, and Argus does not offer a higher liability cap for all customers by default.</w:t>
            </w:r>
          </w:p>
          <w:p>
            <w:pPr>
              <w:pStyle w:val="Normal"/>
              <w:widowControl w:val="false"/>
              <w:rPr/>
            </w:pPr>
            <w:r>
              <w:rPr/>
            </w:r>
          </w:p>
          <w:p>
            <w:pPr>
              <w:pStyle w:val="Normal"/>
              <w:widowControl w:val="false"/>
              <w:rPr/>
            </w:pPr>
            <w:r>
              <w:rPr/>
              <w:t>For larger enterprise, multi-location, or longer-term deployments, Argus is willing to review reasonable liability-cap requirements in writing where commercially appropriate and subject to legal review, agreed contract terms, exclusions, available insurance coverage, and overall contract value.</w:t>
            </w:r>
          </w:p>
          <w:p>
            <w:pPr>
              <w:pStyle w:val="Normal"/>
              <w:widowControl w:val="false"/>
              <w:rPr/>
            </w:pPr>
            <w:r>
              <w:rPr/>
            </w:r>
          </w:p>
          <w:p>
            <w:pPr>
              <w:pStyle w:val="Normal"/>
              <w:widowControl w:val="false"/>
              <w:rPr/>
            </w:pPr>
            <w:r>
              <w:rPr/>
              <w:t>Argus does not currently maintain a standard enterprise liability-cap structure for all customers.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12.5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Right-to-audit clause.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a broad customer right-to-audit clause as part of its default monthly subscription terms.</w:t>
            </w:r>
          </w:p>
          <w:p>
            <w:pPr>
              <w:pStyle w:val="Normal"/>
              <w:widowControl w:val="false"/>
              <w:rPr/>
            </w:pPr>
            <w:r>
              <w:rPr/>
            </w:r>
          </w:p>
          <w:p>
            <w:pPr>
              <w:pStyle w:val="Normal"/>
              <w:widowControl w:val="false"/>
              <w:rPr/>
            </w:pPr>
            <w:r>
              <w:rPr/>
              <w:t>Argus currently supports customer/vendor review through written security questionnaires and available vendor/security documentation, including the IT/Security Overview, Data Retention &amp; Deletion Policy, Access Control Policy, Incident Response Policy, Vulnerability &amp; Security Management Policy, Terms of Service, and Privacy Policy.</w:t>
            </w:r>
          </w:p>
          <w:p>
            <w:pPr>
              <w:pStyle w:val="Normal"/>
              <w:widowControl w:val="false"/>
              <w:rPr/>
            </w:pPr>
            <w:r>
              <w:rPr/>
            </w:r>
          </w:p>
          <w:p>
            <w:pPr>
              <w:pStyle w:val="Normal"/>
              <w:widowControl w:val="false"/>
              <w:rPr/>
            </w:pPr>
            <w:r>
              <w:rPr/>
              <w:t>For larger enterprise, multi-location, or longer-term deployments, Argus is willing to review reasonable audit-related requirements in writing where commercially appropriate and subject to legal review, confidentiality, security limitations, operational burden, and agreed contract terms.</w:t>
            </w:r>
          </w:p>
          <w:p>
            <w:pPr>
              <w:pStyle w:val="Normal"/>
              <w:widowControl w:val="false"/>
              <w:rPr/>
            </w:pPr>
            <w:r>
              <w:rPr/>
            </w:r>
          </w:p>
          <w:p>
            <w:pPr>
              <w:pStyle w:val="Normal"/>
              <w:widowControl w:val="false"/>
              <w:rPr/>
            </w:pPr>
            <w:r>
              <w:rPr/>
              <w:t>Argus does not currently offer unrestricted on-site audits, direct access to production systems, or customer inspection of source code, models, internal infrastructure, or other proprietary systems.</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13.  Exit and portability</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13.1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How can a customer export all of their data (drawings, BOMs, account metadata) on demand and at termination?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Customers can export available job outputs on a per-job basis through the Argus application, including generated BOM/CSV outputs and related customer-visible review materials where applicable.</w:t>
            </w:r>
          </w:p>
          <w:p>
            <w:pPr>
              <w:pStyle w:val="Normal"/>
              <w:widowControl w:val="false"/>
              <w:rPr/>
            </w:pPr>
            <w:r>
              <w:rPr/>
            </w:r>
          </w:p>
          <w:p>
            <w:pPr>
              <w:pStyle w:val="Normal"/>
              <w:widowControl w:val="false"/>
              <w:rPr/>
            </w:pPr>
            <w:r>
              <w:rPr/>
              <w:t>Uploaded drawings, generated outputs, job records, and related operational data are retained as reasonably necessary to operate, support, troubleshoot, secure, and improve the Service, subject to the Argus Terms of Service (Effective Date: January 21, 2026), Privacy Policy (Effective Date: January 21, 2026), and Data Retention &amp; Deletion Policy (Account Closure or Subscription Termination; Effective Date: January 21, 2026). Following subscription termination, customers may retain access through the end of the paid billing period where applicable, as described in the Terms of Service (Section 4.2: Cancellation; End-of-Period Access).</w:t>
            </w:r>
          </w:p>
          <w:p>
            <w:pPr>
              <w:pStyle w:val="Normal"/>
              <w:widowControl w:val="false"/>
              <w:rPr/>
            </w:pPr>
            <w:r>
              <w:rPr/>
            </w:r>
          </w:p>
          <w:p>
            <w:pPr>
              <w:pStyle w:val="Normal"/>
              <w:widowControl w:val="false"/>
              <w:rPr/>
            </w:pPr>
            <w:r>
              <w:rPr/>
              <w:t>Argus does not currently provide a self-service bulk export feature that allows a customer administrator to export all drawings, BOMs, account metadata, and related data in a single archive.</w:t>
            </w:r>
          </w:p>
          <w:p>
            <w:pPr>
              <w:pStyle w:val="Normal"/>
              <w:widowControl w:val="false"/>
              <w:rPr/>
            </w:pPr>
            <w:r>
              <w:rPr/>
            </w:r>
          </w:p>
          <w:p>
            <w:pPr>
              <w:pStyle w:val="Normal"/>
              <w:widowControl w:val="false"/>
              <w:rPr/>
            </w:pPr>
            <w:r>
              <w:rPr/>
              <w:t>Customers may request data export assistance or deletion at termination by contacting Argus at argusquote@gmail.com. Argus will review such requests and respond on a commercially reasonable basis, subject to verification of identity and authority, technical feasibility, legal requirements, security limitations, and operational needs.</w:t>
            </w:r>
          </w:p>
          <w:p>
            <w:pPr>
              <w:pStyle w:val="Normal"/>
              <w:widowControl w:val="false"/>
              <w:rPr/>
            </w:pPr>
            <w:r>
              <w:rPr/>
            </w:r>
          </w:p>
          <w:p>
            <w:pPr>
              <w:pStyle w:val="Normal"/>
              <w:widowControl w:val="false"/>
              <w:rPr/>
            </w:pPr>
            <w:r>
              <w:rPr/>
              <w:t>Argus may evaluate expanded self-service export, bulk archive export, and account-level data portability features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13.2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Format of exports (native files plus structured data, e.g., CSV/JSON BOMs).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The primary customer-facing export currently available through Argus is the final generated BOM/output CSV.</w:t>
            </w:r>
          </w:p>
          <w:p>
            <w:pPr>
              <w:pStyle w:val="Normal"/>
              <w:widowControl w:val="false"/>
              <w:rPr/>
            </w:pPr>
            <w:r>
              <w:rPr/>
            </w:r>
          </w:p>
          <w:p>
            <w:pPr>
              <w:pStyle w:val="Normal"/>
              <w:widowControl w:val="false"/>
              <w:rPr/>
            </w:pPr>
            <w:r>
              <w:rPr/>
              <w:t>Argus does not currently provide self-service export in multiple customer-selectable formats such as JSON, Excel, or a full bulk archive containing all drawings, BOMs, account metadata, and related artifacts.</w:t>
            </w:r>
          </w:p>
          <w:p>
            <w:pPr>
              <w:pStyle w:val="Normal"/>
              <w:widowControl w:val="false"/>
              <w:rPr/>
            </w:pPr>
            <w:r>
              <w:rPr/>
            </w:r>
          </w:p>
          <w:p>
            <w:pPr>
              <w:pStyle w:val="Normal"/>
              <w:widowControl w:val="false"/>
              <w:rPr/>
            </w:pPr>
            <w:r>
              <w:rPr/>
              <w:t>If a customer requires a specific export format, termination export, or custom data package, Argus can review the request on a commercially reasonable basis, subject to technical feasibility, verification of authority, legal/security requirements, and operational needs.</w:t>
            </w:r>
          </w:p>
          <w:p>
            <w:pPr>
              <w:pStyle w:val="Normal"/>
              <w:widowControl w:val="false"/>
              <w:rPr/>
            </w:pPr>
            <w:r>
              <w:rPr/>
            </w:r>
          </w:p>
          <w:p>
            <w:pPr>
              <w:pStyle w:val="Normal"/>
              <w:widowControl w:val="false"/>
              <w:rPr/>
            </w:pPr>
            <w:r>
              <w:rPr/>
              <w:t>Argus may evaluate additional export formats and data-portability features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13.3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Vendor commitment to delete all customer data within a defined window after termination, with written attestation of destruction.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an automated self-service deletion feature, a defined deletion window after termination, or a formal written attestation of destruction as part of the default monthly subscription terms.</w:t>
            </w:r>
          </w:p>
          <w:p>
            <w:pPr>
              <w:pStyle w:val="Normal"/>
              <w:widowControl w:val="false"/>
              <w:rPr/>
            </w:pPr>
            <w:r>
              <w:rPr/>
            </w:r>
          </w:p>
          <w:p>
            <w:pPr>
              <w:pStyle w:val="Normal"/>
              <w:widowControl w:val="false"/>
              <w:rPr/>
            </w:pPr>
            <w:r>
              <w:rPr/>
              <w:t>Customers may request deletion by contacting argusquote@gmail.com. Upon verified request, Argus will use commercially reasonable efforts to delete applicable customer-provided documents and related job data from active storage, subject to legal, security, billing, dispute-resolution, backup, and operational needs, as described in the Argus Data Retention &amp; Deletion Policy (Deletion Requests; Backups and Residual Copies; Effective Date: January 21, 2026). Residual copies may remain temporarily in backups, logs, archives, or system records according to normal technical retention practices.</w:t>
            </w:r>
          </w:p>
          <w:p>
            <w:pPr>
              <w:pStyle w:val="Normal"/>
              <w:widowControl w:val="false"/>
              <w:rPr/>
            </w:pPr>
            <w:r>
              <w:rPr/>
            </w:r>
          </w:p>
          <w:p>
            <w:pPr>
              <w:pStyle w:val="Normal"/>
              <w:widowControl w:val="false"/>
              <w:rPr/>
            </w:pPr>
            <w:r>
              <w:rPr/>
              <w:t>Argus may review specific deletion-window or written-attestation requirements for larger deployments where commercially appropriate.</w:t>
            </w:r>
          </w:p>
        </w:tc>
      </w:tr>
    </w:tbl>
    <w:p>
      <w:pPr>
        <w:pStyle w:val="Normal"/>
        <w:spacing w:before="40" w:after="40"/>
        <w:rPr/>
      </w:pPr>
      <w:r>
        <w:rPr/>
      </w:r>
    </w:p>
    <w:tbl>
      <w:tblPr>
        <w:tblW w:w="10080" w:type="dxa"/>
        <w:jc w:val="left"/>
        <w:tblInd w:w="0" w:type="dxa"/>
        <w:tblLayout w:type="fixed"/>
        <w:tblCellMar>
          <w:top w:w="120" w:type="dxa"/>
          <w:left w:w="160" w:type="dxa"/>
          <w:bottom w:w="120" w:type="dxa"/>
          <w:right w:w="160" w:type="dxa"/>
        </w:tblCellMar>
        <w:tblLook w:val="04a0" w:noHBand="0" w:noVBand="1" w:firstColumn="1" w:lastRow="0" w:lastColumn="0" w:firstRow="1"/>
      </w:tblPr>
      <w:tblGrid>
        <w:gridCol w:w="10080"/>
      </w:tblGrid>
      <w:tr>
        <w:trPr/>
        <w:tc>
          <w:tcPr>
            <w:tcW w:w="10080" w:type="dxa"/>
            <w:tcBorders>
              <w:top w:val="single" w:sz="6" w:space="0" w:color="BFBFBF"/>
              <w:left w:val="single" w:sz="6" w:space="0" w:color="BFBFBF"/>
              <w:bottom w:val="single" w:sz="6" w:space="0" w:color="BFBFBF"/>
              <w:right w:val="single" w:sz="6" w:space="0" w:color="BFBFBF"/>
            </w:tcBorders>
            <w:shd w:color="auto" w:fill="1F3864" w:val="clear"/>
          </w:tcPr>
          <w:p>
            <w:pPr>
              <w:pStyle w:val="Normal"/>
              <w:widowControl w:val="false"/>
              <w:rPr/>
            </w:pPr>
            <w:r>
              <w:rPr>
                <w:b/>
                <w:bCs/>
                <w:color w:val="FFFFFF"/>
                <w:sz w:val="26"/>
                <w:szCs w:val="26"/>
              </w:rPr>
              <w:t>Section 14.  California (CCPA/CPRA) specific</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14.1</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 acknowledgement that the vendor will handle personal information in accordance with CCPA/CPRA, either because the vendor itself meets CCPA applicability thresholds or because the vendor processes personal information on behalf of a business that does.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acknowledges that, where applicable, personal information should be handled in accordance with applicable privacy laws, including CCPA/CPRA.</w:t>
            </w:r>
          </w:p>
          <w:p>
            <w:pPr>
              <w:pStyle w:val="Normal"/>
              <w:widowControl w:val="false"/>
              <w:rPr/>
            </w:pPr>
            <w:r>
              <w:rPr/>
            </w:r>
          </w:p>
          <w:p>
            <w:pPr>
              <w:pStyle w:val="Normal"/>
              <w:widowControl w:val="false"/>
              <w:rPr/>
            </w:pPr>
            <w:r>
              <w:rPr/>
              <w:t>Argus is an early-stage SaaS provider and does not currently offer a standalone CCPA/CPRA readiness statement or signed Data Processing Addendum.</w:t>
            </w:r>
          </w:p>
          <w:p>
            <w:pPr>
              <w:pStyle w:val="Normal"/>
              <w:widowControl w:val="false"/>
              <w:rPr/>
            </w:pPr>
            <w:r>
              <w:rPr/>
            </w:r>
          </w:p>
          <w:p>
            <w:pPr>
              <w:pStyle w:val="Normal"/>
              <w:widowControl w:val="false"/>
              <w:rPr/>
            </w:pPr>
            <w:r>
              <w:rPr/>
              <w:t>Argus addresses privacy and customer data handling through its Privacy Policy, Terms of Service, IT/Security Overview, and related security/vendor policies. Argus does not sell customer data or publicly disclose customer content. Customer-provided documents remain customer-owned.</w:t>
            </w:r>
          </w:p>
          <w:p>
            <w:pPr>
              <w:pStyle w:val="Normal"/>
              <w:widowControl w:val="false"/>
              <w:rPr/>
            </w:pPr>
            <w:r>
              <w:rPr/>
            </w:r>
          </w:p>
          <w:p>
            <w:pPr>
              <w:pStyle w:val="Normal"/>
              <w:widowControl w:val="false"/>
              <w:rPr/>
            </w:pPr>
            <w:r>
              <w:rPr/>
              <w:t>Argus may use uploaded customer drawings and related processing data internally to operate, support, troubleshoot, secure, evaluate, and improve the Service unless otherwise agreed in writing with the customer.</w:t>
            </w:r>
          </w:p>
          <w:p>
            <w:pPr>
              <w:pStyle w:val="Normal"/>
              <w:widowControl w:val="false"/>
              <w:rPr/>
            </w:pPr>
            <w:r>
              <w:rPr/>
            </w:r>
          </w:p>
          <w:p>
            <w:pPr>
              <w:pStyle w:val="Normal"/>
              <w:widowControl w:val="false"/>
              <w:rPr/>
            </w:pPr>
            <w:r>
              <w:rPr/>
              <w:t>Privacy, access, correction, deletion, or related requests may be sent to argusquote@gmail.com. Argus may need to verify the requester’s identity and authority to act for the applicable company, account, or customer data before fulfilling a request. The Argus Privacy Policy (Your Rights (Texas and Other U.S. Users); Effective Date: January 21, 2026) describes available rights and the request submission and verification process.</w:t>
            </w:r>
          </w:p>
          <w:p>
            <w:pPr>
              <w:pStyle w:val="Normal"/>
              <w:widowControl w:val="false"/>
              <w:rPr/>
            </w:pPr>
            <w:r>
              <w:rPr/>
            </w:r>
          </w:p>
          <w:p>
            <w:pPr>
              <w:pStyle w:val="Normal"/>
              <w:widowControl w:val="false"/>
              <w:rPr/>
            </w:pPr>
            <w:r>
              <w:rPr/>
              <w:t>Argus may evaluate additional CCPA/CPRA documentation, DPA language, or formal privacy/compliance materials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14.2</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 that the DPA includes CCPA "service provider" contractual language restricting use of personal information to the specified business purpose, prohibiting sale or sharing, prohibiting combination with personal information from other customers, and prohibiting retention beyond the business purpose.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offer a standalone signed DPA containing CCPA/CPRA service-provider contractual language.</w:t>
            </w:r>
          </w:p>
          <w:p>
            <w:pPr>
              <w:pStyle w:val="Normal"/>
              <w:widowControl w:val="false"/>
              <w:rPr/>
            </w:pPr>
            <w:r>
              <w:rPr/>
            </w:r>
          </w:p>
          <w:p>
            <w:pPr>
              <w:pStyle w:val="Normal"/>
              <w:widowControl w:val="false"/>
              <w:rPr/>
            </w:pPr>
            <w:r>
              <w:rPr/>
              <w:t>Argus addresses customer data handling through its Terms of Service (Effective Date: January 21, 2026), Privacy Policy (Effective Date: January 21, 2026), IT/Security Overview (Effective Date: January 21, 2026), and related security/vendor policies. Although Argus does not currently offer a standalone signed DPA, these published documents already describe purpose-limited use of customer data, prohibit sale of customer data, restrict intentional cross-customer exposure, and describe internal service-improvement use unless otherwise agreed in writing (Terms of Service, Section 6.2; Data Retention &amp; Deletion Policy, Internal Improvement Use).</w:t>
            </w:r>
          </w:p>
          <w:p>
            <w:pPr>
              <w:pStyle w:val="Normal"/>
              <w:widowControl w:val="false"/>
              <w:rPr/>
            </w:pPr>
            <w:r>
              <w:rPr/>
            </w:r>
          </w:p>
          <w:p>
            <w:pPr>
              <w:pStyle w:val="Normal"/>
              <w:widowControl w:val="false"/>
              <w:rPr/>
            </w:pPr>
            <w:r>
              <w:rPr/>
              <w:t>Argus does not sell customer data or publicly disclose customer content. Customer-provided documents remain customer-owned. Customer-specific content is not intentionally exposed to unrelated customers.</w:t>
            </w:r>
          </w:p>
          <w:p>
            <w:pPr>
              <w:pStyle w:val="Normal"/>
              <w:widowControl w:val="false"/>
              <w:rPr/>
            </w:pPr>
            <w:r>
              <w:rPr/>
            </w:r>
          </w:p>
          <w:p>
            <w:pPr>
              <w:pStyle w:val="Normal"/>
              <w:widowControl w:val="false"/>
              <w:rPr/>
            </w:pPr>
            <w:r>
              <w:rPr/>
              <w:t>Argus may use uploaded customer drawings and related processing data internally to operate, support, troubleshoot, secure, evaluate, and improve the Service unless otherwise agreed in writing with the customer.</w:t>
            </w:r>
          </w:p>
          <w:p>
            <w:pPr>
              <w:pStyle w:val="Normal"/>
              <w:widowControl w:val="false"/>
              <w:rPr/>
            </w:pPr>
            <w:r>
              <w:rPr/>
            </w:r>
          </w:p>
          <w:p>
            <w:pPr>
              <w:pStyle w:val="Normal"/>
              <w:widowControl w:val="false"/>
              <w:rPr/>
            </w:pPr>
            <w:r>
              <w:rPr/>
              <w:t>Argus may evaluate a standalone DPA or additional CCPA/CPRA contractual language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14.3</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Process for handling consumer-rights requests forwarded by the customer — access, deletion, correction, opt-out of sale/sharing, and limit-use-of-sensitive-PI requests. Include stated turnaround time and the workflow for verifying the requester.</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addresses consumer-rights requests through the process documented in its published Privacy Policy (Your Rights (Texas and Other U.S. Users); Effective Date: January 21, 2026), which describes the rights available to eligible users, how to submit a request, and how Argus verifies the requester’s identity and authority. Argus does not currently maintain a separate standalone workflow specifically for customer-forwarded CCPA/CPRA consumer-rights requests beyond this published process.</w:t>
            </w:r>
          </w:p>
          <w:p>
            <w:pPr>
              <w:pStyle w:val="Normal"/>
              <w:widowControl w:val="false"/>
              <w:rPr/>
            </w:pPr>
            <w:r>
              <w:rPr/>
            </w:r>
          </w:p>
          <w:p>
            <w:pPr>
              <w:pStyle w:val="Normal"/>
              <w:widowControl w:val="false"/>
              <w:rPr/>
            </w:pPr>
            <w:r>
              <w:rPr/>
              <w:t>Privacy, access, correction, deletion, or related requests may be sent to Argus at argusquote@gmail.com. Argus will review such requests on a commercially reasonable basis and may need to verify the requester’s identity, authority, customer relationship, and the scope of the applicable data before fulfilling a request.</w:t>
            </w:r>
          </w:p>
          <w:p>
            <w:pPr>
              <w:pStyle w:val="Normal"/>
              <w:widowControl w:val="false"/>
              <w:rPr/>
            </w:pPr>
            <w:r>
              <w:rPr/>
            </w:r>
          </w:p>
          <w:p>
            <w:pPr>
              <w:pStyle w:val="Normal"/>
              <w:widowControl w:val="false"/>
              <w:rPr/>
            </w:pPr>
            <w:r>
              <w:rPr/>
              <w:t>Where a customer forwards a consumer-rights request to Argus, Argus may work with the customer as reasonably necessary to identify applicable account data, uploaded files, job records, generated outputs, or related information controlled by Argus.</w:t>
            </w:r>
          </w:p>
          <w:p>
            <w:pPr>
              <w:pStyle w:val="Normal"/>
              <w:widowControl w:val="false"/>
              <w:rPr/>
            </w:pPr>
            <w:r>
              <w:rPr/>
            </w:r>
          </w:p>
          <w:p>
            <w:pPr>
              <w:pStyle w:val="Normal"/>
              <w:widowControl w:val="false"/>
              <w:rPr/>
            </w:pPr>
            <w:r>
              <w:rPr/>
              <w:t>Argus does not sell customer data or publicly disclose customer content. Argus does not currently engage in targeted advertising or third-party ad tracking. Requests related to opt-out of sale/sharing or limit-use-of-sensitive-personal-information will be reviewed based on Argus’s actual data practices and applicable legal requirements.</w:t>
            </w:r>
          </w:p>
          <w:p>
            <w:pPr>
              <w:pStyle w:val="Normal"/>
              <w:widowControl w:val="false"/>
              <w:rPr/>
            </w:pPr>
            <w:r>
              <w:rPr/>
            </w:r>
          </w:p>
          <w:p>
            <w:pPr>
              <w:pStyle w:val="Normal"/>
              <w:widowControl w:val="false"/>
              <w:rPr/>
            </w:pPr>
            <w:r>
              <w:rPr/>
              <w:t>Argus may evaluate more formal CCPA/CPRA request workflows, DPA language, and documented response procedures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14.4</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 that California-resident employee data and B2B contact data are handled with full CCPA rights (the prior employee and B2B exemptions expired on January 1, 2023 under CPRA). This includes names, titles, and contact details that may appear in uploaded drawings, title blocks, PE stamps, BOMs, or account records.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acknowledges that, where applicable, California-resident employee data and B2B contact data may be subject to CCPA/CPRA requirements, including data that may appear in uploaded drawings, title blocks, PE stamps, BOMs, account records, billing/admin records, or related customer materials.</w:t>
            </w:r>
          </w:p>
          <w:p>
            <w:pPr>
              <w:pStyle w:val="Normal"/>
              <w:widowControl w:val="false"/>
              <w:rPr/>
            </w:pPr>
            <w:r>
              <w:rPr/>
            </w:r>
          </w:p>
          <w:p>
            <w:pPr>
              <w:pStyle w:val="Normal"/>
              <w:widowControl w:val="false"/>
              <w:rPr/>
            </w:pPr>
            <w:r>
              <w:rPr/>
              <w:t>Argus addresses privacy and customer data handling through its Privacy Policy, Terms of Service, IT/Security Overview, and related security/vendor policies.</w:t>
            </w:r>
          </w:p>
          <w:p>
            <w:pPr>
              <w:pStyle w:val="Normal"/>
              <w:widowControl w:val="false"/>
              <w:rPr/>
            </w:pPr>
            <w:r>
              <w:rPr/>
            </w:r>
          </w:p>
          <w:p>
            <w:pPr>
              <w:pStyle w:val="Normal"/>
              <w:widowControl w:val="false"/>
              <w:rPr/>
            </w:pPr>
            <w:r>
              <w:rPr/>
              <w:t>Argus does not sell customer data or publicly disclose customer content. Customer-provided documents remain customer-owned. Customer-specific content is not intentionally exposed to unrelated customers.</w:t>
            </w:r>
          </w:p>
          <w:p>
            <w:pPr>
              <w:pStyle w:val="Normal"/>
              <w:widowControl w:val="false"/>
              <w:rPr/>
            </w:pPr>
            <w:r>
              <w:rPr/>
            </w:r>
          </w:p>
          <w:p>
            <w:pPr>
              <w:pStyle w:val="Normal"/>
              <w:widowControl w:val="false"/>
              <w:rPr/>
            </w:pPr>
            <w:r>
              <w:rPr/>
              <w:t>Privacy, access, correction, deletion, or related requests may be sent to argusquote@gmail.com. Argus may need to verify the requester’s identity, authority, customer relationship, and scope of applicable data before fulfilling a request.</w:t>
            </w:r>
          </w:p>
          <w:p>
            <w:pPr>
              <w:pStyle w:val="Normal"/>
              <w:widowControl w:val="false"/>
              <w:rPr/>
            </w:pPr>
            <w:r>
              <w:rPr/>
            </w:r>
          </w:p>
          <w:p>
            <w:pPr>
              <w:pStyle w:val="Normal"/>
              <w:widowControl w:val="false"/>
              <w:rPr/>
            </w:pPr>
            <w:r>
              <w:rPr/>
              <w:t>Argus may evaluate additional CCPA/CPRA documentation, DPA language, or formal privacy/compliance materials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14.5</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Do any data flows constitute a "sale" or "sharing" under CCPA/CPRA — including, but not limited to, third-party analytics, advertising pixels, cross-context behavioral advertising, or sharing inputs/outputs with AI sub-processors who may use that data for their own purposes? List all such flows.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sell customer data or publicly disclose customer content.</w:t>
            </w:r>
          </w:p>
          <w:p>
            <w:pPr>
              <w:pStyle w:val="Normal"/>
              <w:widowControl w:val="false"/>
              <w:rPr/>
            </w:pPr>
            <w:r>
              <w:rPr/>
            </w:r>
          </w:p>
          <w:p>
            <w:pPr>
              <w:pStyle w:val="Normal"/>
              <w:widowControl w:val="false"/>
              <w:rPr/>
            </w:pPr>
            <w:r>
              <w:rPr/>
              <w:t>Argus does not currently use third-party advertising cookies, marketing pixels, cross-context behavioral advertising, or third-party ad targeting, as described in the Argus Privacy Policy (Cookies; Effective Date: January 21, 2026). Argus does not sell or rent personal information, as described in the Privacy Policy (How We Share Information).</w:t>
            </w:r>
          </w:p>
          <w:p>
            <w:pPr>
              <w:pStyle w:val="Normal"/>
              <w:widowControl w:val="false"/>
              <w:rPr/>
            </w:pPr>
            <w:r>
              <w:rPr/>
            </w:r>
          </w:p>
          <w:p>
            <w:pPr>
              <w:pStyle w:val="Normal"/>
              <w:widowControl w:val="false"/>
              <w:rPr/>
            </w:pPr>
            <w:r>
              <w:rPr/>
              <w:t>Argus does not currently submit uploaded drawings or generated BOM outputs to third-party hosted AI/model providers such as OpenAI, Anthropic, Google, or similar providers for training, inference, retention, or model improvement.</w:t>
            </w:r>
          </w:p>
          <w:p>
            <w:pPr>
              <w:pStyle w:val="Normal"/>
              <w:widowControl w:val="false"/>
              <w:rPr/>
            </w:pPr>
            <w:r>
              <w:rPr/>
            </w:r>
          </w:p>
          <w:p>
            <w:pPr>
              <w:pStyle w:val="Normal"/>
              <w:widowControl w:val="false"/>
              <w:rPr/>
            </w:pPr>
            <w:r>
              <w:rPr/>
              <w:t>Argus may use uploaded customer drawings and related processing data internally to operate, support, troubleshoot, secure, evaluate, and improve the Service, including improving detection quality, workflow accuracy, system performance, and related internal service functionality, unless otherwise agreed in writing with the customer.</w:t>
            </w:r>
          </w:p>
          <w:p>
            <w:pPr>
              <w:pStyle w:val="Normal"/>
              <w:widowControl w:val="false"/>
              <w:rPr/>
            </w:pPr>
            <w:r>
              <w:rPr/>
            </w:r>
          </w:p>
          <w:p>
            <w:pPr>
              <w:pStyle w:val="Normal"/>
              <w:widowControl w:val="false"/>
              <w:rPr/>
            </w:pPr>
            <w:r>
              <w:rPr/>
              <w:t>Argus is not aware of any current data flows that constitute a “sale” or “sharing” of personal information under CCPA/CPRA based on its current data practices.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14.6</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Sensitive Personal Information (SPI) handling — is any SPI ingested by the product, including precise geolocation embedded in PDF/CAD metadata, government identifiers, or any other CPRA-defined SPI category? If so, how is it identified, segregated, and protected?</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intentionally collect or process Sensitive Personal Information as defined by CPRA as part of the normal intended use of the Service.</w:t>
            </w:r>
          </w:p>
          <w:p>
            <w:pPr>
              <w:pStyle w:val="Normal"/>
              <w:widowControl w:val="false"/>
              <w:rPr/>
            </w:pPr>
            <w:r>
              <w:rPr/>
            </w:r>
          </w:p>
          <w:p>
            <w:pPr>
              <w:pStyle w:val="Normal"/>
              <w:widowControl w:val="false"/>
              <w:rPr/>
            </w:pPr>
            <w:r>
              <w:rPr/>
              <w:t>Argus is designed to process electrical drawings, panel schedules, specifications, generated BOM outputs, job metadata, account records, and related operational data. Uploaded drawings may incidentally contain personal information, including names, titles, email addresses, PE stamps, company contact details, or other information included by the customer in the uploaded document.</w:t>
            </w:r>
          </w:p>
          <w:p>
            <w:pPr>
              <w:pStyle w:val="Normal"/>
              <w:widowControl w:val="false"/>
              <w:rPr/>
            </w:pPr>
            <w:r>
              <w:rPr/>
            </w:r>
          </w:p>
          <w:p>
            <w:pPr>
              <w:pStyle w:val="Normal"/>
              <w:widowControl w:val="false"/>
              <w:rPr/>
            </w:pPr>
            <w:r>
              <w:rPr/>
              <w:t>Argus does not currently perform automatic classification, segregation, or metadata scrubbing for CPRA-defined Sensitive Personal Information that may be incidentally included in uploaded files. Customers should remove, redact, or scrub sensitive information before upload if required by their internal policies.</w:t>
            </w:r>
          </w:p>
          <w:p>
            <w:pPr>
              <w:pStyle w:val="Normal"/>
              <w:widowControl w:val="false"/>
              <w:rPr/>
            </w:pPr>
            <w:r>
              <w:rPr/>
            </w:r>
          </w:p>
          <w:p>
            <w:pPr>
              <w:pStyle w:val="Normal"/>
              <w:widowControl w:val="false"/>
              <w:rPr/>
            </w:pPr>
            <w:r>
              <w:rPr/>
              <w:t>Argus does not sell customer data or publicly disclose customer content. Customer-specific content is not intentionally exposed to unrelated customers. Access to uploaded files and related job data is restricted through application-level access controls, protected routes, access-code/location logic, entitlement checks, and internal access controls.</w:t>
            </w:r>
          </w:p>
          <w:p>
            <w:pPr>
              <w:pStyle w:val="Normal"/>
              <w:widowControl w:val="false"/>
              <w:rPr/>
            </w:pPr>
            <w:r>
              <w:rPr/>
            </w:r>
          </w:p>
          <w:p>
            <w:pPr>
              <w:pStyle w:val="Normal"/>
              <w:widowControl w:val="false"/>
              <w:rPr/>
            </w:pPr>
            <w:r>
              <w:rPr/>
              <w:t>Argus may evaluate additional metadata scrubbing, sensitive-data detection, or data-classification controls as customer requirements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14.7</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Automated Decisionmaking Technology (ADMT) — does the vendor consider Argus subject to the CPPA's ADMT regulations finalized July 2025 (effective January 1, 2027 for most provisions)? Describe the vendor's plan for pre-use notice, access to information about the decisioning logic, and opt-out support, including any human-review mechanisms.</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consider the core drawing-to-BOM workflow to be automated decisionmaking technology used to make significant decisions about consumers.</w:t>
            </w:r>
          </w:p>
          <w:p>
            <w:pPr>
              <w:pStyle w:val="Normal"/>
              <w:widowControl w:val="false"/>
              <w:rPr/>
            </w:pPr>
            <w:r>
              <w:rPr/>
            </w:r>
          </w:p>
          <w:p>
            <w:pPr>
              <w:pStyle w:val="Normal"/>
              <w:widowControl w:val="false"/>
              <w:rPr/>
            </w:pPr>
            <w:r>
              <w:rPr/>
              <w:t>Argus is designed as a business workflow tool for electrical distributors. The Service processes uploaded electrical drawings, panel schedules, specifications, and related job files to generate baseline BOM/output information for qualified user review. Argus does not make employment, credit, housing, insurance, education, healthcare, financial, or similarly significant decisions about consumers.</w:t>
            </w:r>
          </w:p>
          <w:p>
            <w:pPr>
              <w:pStyle w:val="Normal"/>
              <w:widowControl w:val="false"/>
              <w:rPr/>
            </w:pPr>
            <w:r>
              <w:rPr/>
            </w:r>
          </w:p>
          <w:p>
            <w:pPr>
              <w:pStyle w:val="Normal"/>
              <w:widowControl w:val="false"/>
              <w:rPr/>
            </w:pPr>
            <w:r>
              <w:rPr/>
              <w:t>Argus outputs are informational and must be reviewed and verified by qualified personnel before quoting, ordering, installation, or project decisions, as described in the Argus Terms of Service (Section 7: Outputs; Review Requirement; Effective Date: January 21, 2026). The customer’s personnel remain responsible for reviewing the output and making any final business or project decision.</w:t>
            </w:r>
          </w:p>
          <w:p>
            <w:pPr>
              <w:pStyle w:val="Normal"/>
              <w:widowControl w:val="false"/>
              <w:rPr/>
            </w:pPr>
            <w:r>
              <w:rPr/>
            </w:r>
          </w:p>
          <w:p>
            <w:pPr>
              <w:pStyle w:val="Normal"/>
              <w:widowControl w:val="false"/>
              <w:rPr/>
            </w:pPr>
            <w:r>
              <w:rPr/>
              <w:t>Argus is monitoring California privacy and ADMT requirements as they develop. If a specific customer use case is determined to trigger ADMT-related obligations, Argus can review the requirement with the customer in writing where commercially appropriate.</w:t>
            </w:r>
          </w:p>
          <w:p>
            <w:pPr>
              <w:pStyle w:val="Normal"/>
              <w:widowControl w:val="false"/>
              <w:rPr/>
            </w:pPr>
            <w:r>
              <w:rPr/>
            </w:r>
          </w:p>
          <w:p>
            <w:pPr>
              <w:pStyle w:val="Normal"/>
              <w:widowControl w:val="false"/>
              <w:rPr/>
            </w:pPr>
            <w:r>
              <w:rPr/>
              <w:t>Argus does not currently maintain a formal ADMT pre-use notice, ADMT opt-out workflow, or ADMT decision-logic access process because the current Service is not intended to make significant decisions about consumers.</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14.8</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Data broker status — does the vendor sell, license, or share derived or aggregated data (including data derived from customer drawings or BOMs)? If yes, confirm California Data Broker registration.</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sell customer data or publicly disclose customer content, as described in the Argus Privacy Policy (How We Share Information; Effective Date: January 21, 2026).</w:t>
            </w:r>
          </w:p>
          <w:p>
            <w:pPr>
              <w:pStyle w:val="Normal"/>
              <w:widowControl w:val="false"/>
              <w:rPr/>
            </w:pPr>
            <w:r>
              <w:rPr/>
            </w:r>
          </w:p>
          <w:p>
            <w:pPr>
              <w:pStyle w:val="Normal"/>
              <w:widowControl w:val="false"/>
              <w:rPr/>
            </w:pPr>
            <w:r>
              <w:rPr/>
              <w:t>Argus does not currently sell, license, or share derived or aggregated customer data, including data derived from customer drawings or generated BOMs.</w:t>
            </w:r>
          </w:p>
          <w:p>
            <w:pPr>
              <w:pStyle w:val="Normal"/>
              <w:widowControl w:val="false"/>
              <w:rPr/>
            </w:pPr>
            <w:r>
              <w:rPr/>
            </w:r>
          </w:p>
          <w:p>
            <w:pPr>
              <w:pStyle w:val="Normal"/>
              <w:widowControl w:val="false"/>
              <w:rPr/>
            </w:pPr>
            <w:r>
              <w:rPr/>
              <w:t>Argus may use uploaded customer drawings and related processing data internally to operate, support, troubleshoot, secure, evaluate, and improve the Service, including improving detection quality, workflow accuracy, system performance, and related internal service functionality, unless otherwise agreed in writing with the customer.</w:t>
            </w:r>
          </w:p>
          <w:p>
            <w:pPr>
              <w:pStyle w:val="Normal"/>
              <w:widowControl w:val="false"/>
              <w:rPr/>
            </w:pPr>
            <w:r>
              <w:rPr/>
            </w:r>
          </w:p>
          <w:p>
            <w:pPr>
              <w:pStyle w:val="Normal"/>
              <w:widowControl w:val="false"/>
              <w:rPr/>
            </w:pPr>
            <w:r>
              <w:rPr/>
              <w:t>Based on Argus’s current data practices, Argus is not aware of any data flows that would make Argus a California data broker or require California Data Broker Registry registration.</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14"/>
        <w:gridCol w:w="9365"/>
      </w:tblGrid>
      <w:tr>
        <w:trPr/>
        <w:tc>
          <w:tcPr>
            <w:tcW w:w="714"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14.9</w:t>
            </w:r>
          </w:p>
        </w:tc>
        <w:tc>
          <w:tcPr>
            <w:tcW w:w="9365"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Confirm the published privacy policy includes the CCPA-required disclosures: categories of personal information collected, purposes of collection, retention period for each category, categories sold or shared (if any), consumer rights, and a "Do Not Sell or Share My Personal Information" link if applicable.</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The Argus Privacy Policy (Effective Date: January 21, 2026) describes the categories of information Argus collects (Information We Collect), the purposes for collection and use (How We Use Information), data retention approach (Data Retention), customer data handling, cookies/tracking practices (Cookies), consumer/privacy rights (Your Rights (Texas and Other U.S. Users)), and how categories of information are shared (How We Share Information). Argus does not currently publish a separate retention period for each category of personal information; retention is described on a general basis as reasonably necessary to operate, improve, secure, and support the Service unless deletion is requested or retention is required for operational, security, or legal reasons.</w:t>
            </w:r>
          </w:p>
          <w:p>
            <w:pPr>
              <w:pStyle w:val="Normal"/>
              <w:widowControl w:val="false"/>
              <w:rPr/>
            </w:pPr>
            <w:r>
              <w:rPr/>
            </w:r>
          </w:p>
          <w:p>
            <w:pPr>
              <w:pStyle w:val="Normal"/>
              <w:widowControl w:val="false"/>
              <w:rPr/>
            </w:pPr>
            <w:r>
              <w:rPr/>
              <w:t>Argus does not sell customer data or publicly disclose customer content. Argus does not currently use third-party advertising cookies, marketing pixels, cross-context behavioral advertising, or third-party ad targeting.</w:t>
            </w:r>
          </w:p>
          <w:p>
            <w:pPr>
              <w:pStyle w:val="Normal"/>
              <w:widowControl w:val="false"/>
              <w:rPr/>
            </w:pPr>
            <w:r>
              <w:rPr/>
            </w:r>
          </w:p>
          <w:p>
            <w:pPr>
              <w:pStyle w:val="Normal"/>
              <w:widowControl w:val="false"/>
              <w:rPr/>
            </w:pPr>
            <w:r>
              <w:rPr/>
              <w:t>Argus is not aware of any current data flows that constitute a “sale” or “sharing” of personal information under CCPA/CPRA based on its current data practices.</w:t>
            </w:r>
          </w:p>
          <w:p>
            <w:pPr>
              <w:pStyle w:val="Normal"/>
              <w:widowControl w:val="false"/>
              <w:rPr/>
            </w:pPr>
            <w:r>
              <w:rPr/>
            </w:r>
          </w:p>
          <w:p>
            <w:pPr>
              <w:pStyle w:val="Normal"/>
              <w:widowControl w:val="false"/>
              <w:rPr/>
            </w:pPr>
            <w:r>
              <w:rPr/>
              <w:t>Because Argus does not currently sell or share personal information as described above, Argus does not currently maintain a separate “Do Not Sell or Share My Personal Information” link. Privacy, access, correction, deletion, or related requests may be sent to argusquote@gmail.com.</w:t>
            </w:r>
          </w:p>
          <w:p>
            <w:pPr>
              <w:pStyle w:val="Normal"/>
              <w:widowControl w:val="false"/>
              <w:rPr/>
            </w:pPr>
            <w:r>
              <w:rPr/>
            </w:r>
          </w:p>
          <w:p>
            <w:pPr>
              <w:pStyle w:val="Normal"/>
              <w:widowControl w:val="false"/>
              <w:rPr/>
            </w:pPr>
            <w:r>
              <w:rPr/>
              <w:t>Argus may update its Privacy Policy and related privacy disclosures as legal requirements, customer requirements, and Argus’s data practices mature.</w:t>
            </w:r>
          </w:p>
        </w:tc>
      </w:tr>
    </w:tbl>
    <w:p>
      <w:pPr>
        <w:pStyle w:val="Normal"/>
        <w:spacing w:before="40" w:after="40"/>
        <w:rPr/>
      </w:pPr>
      <w:r>
        <w:rPr/>
      </w:r>
    </w:p>
    <w:tbl>
      <w:tblPr>
        <w:tblW w:w="10080"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739"/>
        <w:gridCol w:w="9340"/>
      </w:tblGrid>
      <w:tr>
        <w:trPr/>
        <w:tc>
          <w:tcPr>
            <w:tcW w:w="739"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jc w:val="center"/>
              <w:rPr/>
            </w:pPr>
            <w:r>
              <w:rPr>
                <w:b/>
                <w:bCs/>
              </w:rPr>
              <w:t>14.10</w:t>
            </w:r>
          </w:p>
        </w:tc>
        <w:tc>
          <w:tcPr>
            <w:tcW w:w="9340" w:type="dxa"/>
            <w:tcBorders>
              <w:top w:val="single" w:sz="6" w:space="0" w:color="BFBFBF"/>
              <w:left w:val="single" w:sz="6" w:space="0" w:color="BFBFBF"/>
              <w:bottom w:val="single" w:sz="6" w:space="0" w:color="BFBFBF"/>
              <w:right w:val="single" w:sz="6" w:space="0" w:color="BFBFBF"/>
            </w:tcBorders>
            <w:shd w:color="auto" w:fill="D9E2F3" w:val="clear"/>
            <w:tcMar>
              <w:left w:w="140" w:type="dxa"/>
              <w:right w:w="140" w:type="dxa"/>
            </w:tcMar>
          </w:tcPr>
          <w:p>
            <w:pPr>
              <w:pStyle w:val="Normal"/>
              <w:widowControl w:val="false"/>
              <w:rPr/>
            </w:pPr>
            <w:r>
              <w:rPr>
                <w:b/>
                <w:bCs/>
              </w:rPr>
              <w:t>Subprocessor list identifying which subprocessors process California personal information, and confirmation that CCPA service-provider obligations flow down to each via written contract.</w:t>
            </w:r>
          </w:p>
        </w:tc>
      </w:tr>
      <w:tr>
        <w:trPr>
          <w:trHeight w:val="1200" w:hRule="atLeast"/>
        </w:trPr>
        <w:tc>
          <w:tcPr>
            <w:tcW w:w="10079" w:type="dxa"/>
            <w:gridSpan w:val="2"/>
            <w:tcBorders>
              <w:top w:val="single" w:sz="6" w:space="0" w:color="BFBFBF"/>
              <w:left w:val="single" w:sz="6" w:space="0" w:color="BFBFBF"/>
              <w:bottom w:val="single" w:sz="6" w:space="0" w:color="BFBFBF"/>
              <w:right w:val="single" w:sz="6" w:space="0" w:color="BFBFBF"/>
            </w:tcBorders>
            <w:shd w:color="auto" w:fill="FFFFFF" w:val="clear"/>
            <w:tcMar>
              <w:top w:w="120" w:type="dxa"/>
              <w:left w:w="140" w:type="dxa"/>
              <w:bottom w:w="120" w:type="dxa"/>
              <w:right w:w="140" w:type="dxa"/>
            </w:tcMar>
          </w:tcPr>
          <w:p>
            <w:pPr>
              <w:pStyle w:val="Normal"/>
              <w:widowControl w:val="false"/>
              <w:rPr/>
            </w:pPr>
            <w:r>
              <w:rPr>
                <w:b/>
                <w:bCs/>
                <w:color w:val="7F7F7F"/>
                <w:sz w:val="18"/>
                <w:szCs w:val="18"/>
              </w:rPr>
              <w:t>Response:</w:t>
            </w:r>
          </w:p>
          <w:p>
            <w:pPr>
              <w:pStyle w:val="Normal"/>
              <w:widowControl w:val="false"/>
              <w:rPr/>
            </w:pPr>
            <w:r>
              <w:rPr/>
              <w:t>Argus does not currently maintain a standalone public subprocessor list or signed DPA containing formal CCPA/CPRA service-provider flow-down terms.</w:t>
            </w:r>
          </w:p>
          <w:p>
            <w:pPr>
              <w:pStyle w:val="Normal"/>
              <w:widowControl w:val="false"/>
              <w:rPr/>
            </w:pPr>
            <w:r>
              <w:rPr/>
            </w:r>
          </w:p>
          <w:p>
            <w:pPr>
              <w:pStyle w:val="Normal"/>
              <w:widowControl w:val="false"/>
              <w:rPr/>
            </w:pPr>
            <w:r>
              <w:rPr/>
              <w:t>Current material service providers used to operate the Argus Service include:</w:t>
            </w:r>
          </w:p>
          <w:p>
            <w:pPr>
              <w:pStyle w:val="Normal"/>
              <w:widowControl w:val="false"/>
              <w:rPr/>
            </w:pPr>
            <w:r>
              <w:rPr/>
            </w:r>
          </w:p>
          <w:p>
            <w:pPr>
              <w:pStyle w:val="Normal"/>
              <w:widowControl w:val="false"/>
              <w:rPr/>
            </w:pPr>
            <w:r>
              <w:rPr/>
              <w:t>- Anvil: web application hosting, user interface, login/authentication functionality, and workflow management</w:t>
            </w:r>
          </w:p>
          <w:p>
            <w:pPr>
              <w:pStyle w:val="Normal"/>
              <w:widowControl w:val="false"/>
              <w:rPr/>
            </w:pPr>
            <w:r>
              <w:rPr/>
              <w:t>- AWS: cloud infrastructure, document storage, and related processing/storage infrastructure</w:t>
            </w:r>
          </w:p>
          <w:p>
            <w:pPr>
              <w:pStyle w:val="Normal"/>
              <w:widowControl w:val="false"/>
              <w:rPr/>
            </w:pPr>
            <w:r>
              <w:rPr/>
              <w:t>- Paperspace: machine learning/GPU processing environment during infrastructure transition</w:t>
            </w:r>
          </w:p>
          <w:p>
            <w:pPr>
              <w:pStyle w:val="Normal"/>
              <w:widowControl w:val="false"/>
              <w:rPr/>
            </w:pPr>
            <w:r>
              <w:rPr/>
              <w:t>- Stripe: subscription billing, payment processing, and customer billing portal functionality</w:t>
            </w:r>
          </w:p>
          <w:p>
            <w:pPr>
              <w:pStyle w:val="Normal"/>
              <w:widowControl w:val="false"/>
              <w:rPr/>
            </w:pPr>
            <w:r>
              <w:rPr/>
            </w:r>
          </w:p>
          <w:p>
            <w:pPr>
              <w:pStyle w:val="Normal"/>
              <w:widowControl w:val="false"/>
              <w:rPr/>
            </w:pPr>
            <w:r>
              <w:rPr/>
              <w:t>These providers may process customer-related information, account/session/authentication data, uploaded files, generated outputs, job metadata, billing metadata, or operational data as reasonably necessary to provide their respective services to Argus.</w:t>
            </w:r>
          </w:p>
          <w:p>
            <w:pPr>
              <w:pStyle w:val="Normal"/>
              <w:widowControl w:val="false"/>
              <w:rPr/>
            </w:pPr>
            <w:r>
              <w:rPr/>
            </w:r>
          </w:p>
          <w:p>
            <w:pPr>
              <w:pStyle w:val="Normal"/>
              <w:widowControl w:val="false"/>
              <w:rPr/>
            </w:pPr>
            <w:r>
              <w:rPr/>
              <w:t>Argus discloses current infrastructure/service providers in the Argus Privacy Policy (How We Share Information; Effective Date: January 21, 2026), IT/Security Overview (Effective Date: January 21, 2026), and related security/vendor materials.</w:t>
            </w:r>
          </w:p>
          <w:p>
            <w:pPr>
              <w:pStyle w:val="Normal"/>
              <w:widowControl w:val="false"/>
              <w:rPr/>
            </w:pPr>
            <w:r>
              <w:rPr/>
            </w:r>
          </w:p>
          <w:p>
            <w:pPr>
              <w:pStyle w:val="Normal"/>
              <w:widowControl w:val="false"/>
              <w:rPr/>
            </w:pPr>
            <w:r>
              <w:rPr/>
              <w:t>Argus does not sell customer data or publicly disclose customer content. Customer-specific content is not intentionally exposed to unrelated customers.</w:t>
            </w:r>
          </w:p>
          <w:p>
            <w:pPr>
              <w:pStyle w:val="Normal"/>
              <w:widowControl w:val="false"/>
              <w:rPr/>
            </w:pPr>
            <w:r>
              <w:rPr/>
            </w:r>
          </w:p>
          <w:p>
            <w:pPr>
              <w:pStyle w:val="Normal"/>
              <w:widowControl w:val="false"/>
              <w:rPr/>
            </w:pPr>
            <w:r>
              <w:rPr/>
              <w:t>Argus may evaluate a standalone subprocessor page, DPA language, or additional CCPA/CPRA contractual documentation as customer requirements mature.</w:t>
            </w:r>
          </w:p>
        </w:tc>
      </w:tr>
    </w:tbl>
    <w:p>
      <w:pPr>
        <w:pStyle w:val="Normal"/>
        <w:spacing w:before="40" w:after="40"/>
        <w:rPr/>
      </w:pPr>
      <w:r>
        <w:rPr/>
      </w:r>
    </w:p>
    <w:p>
      <w:pPr>
        <w:pStyle w:val="Normal"/>
        <w:rPr/>
      </w:pPr>
      <w:r>
        <w:rPr/>
      </w:r>
    </w:p>
    <w:p>
      <w:pPr>
        <w:pStyle w:val="Normal"/>
        <w:spacing w:before="240" w:after="80"/>
        <w:rPr/>
      </w:pPr>
      <w:r>
        <w:rPr>
          <w:b/>
          <w:bCs/>
          <w:color w:val="1F3864"/>
          <w:sz w:val="26"/>
          <w:szCs w:val="26"/>
        </w:rPr>
        <w:t>Acknowledgement</w:t>
      </w:r>
    </w:p>
    <w:p>
      <w:pPr>
        <w:pStyle w:val="Normal"/>
        <w:spacing w:before="80" w:after="80"/>
        <w:rPr/>
      </w:pPr>
      <w:r>
        <w:rPr/>
        <w:t>By submitting this completed questionnaire, the vendor representative confirms that the responses provided are accurate to the best of their knowledge as of the date completed, and that they are authorized to provide these responses on behalf of the vendor entity.</w:t>
      </w:r>
    </w:p>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Name and title of person completing this questionnaire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Logan Weber</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Signature (typed name acceptable)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Logan Weber</w:t>
            </w:r>
          </w:p>
        </w:tc>
      </w:tr>
    </w:tbl>
    <w:p>
      <w:pPr>
        <w:pStyle w:val="Normal"/>
        <w:spacing w:before="40" w:after="40"/>
        <w:rPr/>
      </w:pPr>
      <w:r>
        <w:rPr/>
      </w:r>
    </w:p>
    <w:tbl>
      <w:tblPr>
        <w:tblW w:w="10080"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3200"/>
        <w:gridCol w:w="6879"/>
      </w:tblGrid>
      <w:tr>
        <w:trPr/>
        <w:tc>
          <w:tcPr>
            <w:tcW w:w="3200" w:type="dxa"/>
            <w:tcBorders>
              <w:top w:val="single" w:sz="6" w:space="0" w:color="BFBFBF"/>
              <w:left w:val="single" w:sz="6" w:space="0" w:color="BFBFBF"/>
              <w:bottom w:val="single" w:sz="6" w:space="0" w:color="BFBFBF"/>
              <w:right w:val="single" w:sz="6" w:space="0" w:color="BFBFBF"/>
            </w:tcBorders>
            <w:shd w:color="auto" w:fill="D9E2F3" w:val="clear"/>
          </w:tcPr>
          <w:p>
            <w:pPr>
              <w:pStyle w:val="Normal"/>
              <w:widowControl w:val="false"/>
              <w:rPr/>
            </w:pPr>
            <w:r>
              <w:rPr>
                <w:b/>
                <w:bCs/>
              </w:rPr>
              <w:t>Date</w:t>
            </w:r>
          </w:p>
        </w:tc>
        <w:tc>
          <w:tcPr>
            <w:tcW w:w="6879" w:type="dxa"/>
            <w:tcBorders>
              <w:top w:val="single" w:sz="6" w:space="0" w:color="BFBFBF"/>
              <w:left w:val="single" w:sz="6" w:space="0" w:color="BFBFBF"/>
              <w:bottom w:val="single" w:sz="6" w:space="0" w:color="BFBFBF"/>
              <w:right w:val="single" w:sz="6" w:space="0" w:color="BFBFBF"/>
            </w:tcBorders>
            <w:shd w:color="auto" w:fill="FFFFFF" w:val="clear"/>
          </w:tcPr>
          <w:p>
            <w:pPr>
              <w:pStyle w:val="Normal"/>
              <w:widowControl w:val="false"/>
              <w:rPr/>
            </w:pPr>
            <w:r>
              <w:rPr>
                <w:i/>
                <w:iCs/>
                <w:color w:val="BFBFBF"/>
                <w:sz w:val="20"/>
                <w:szCs w:val="20"/>
              </w:rPr>
              <w:t>5/29/26</w:t>
            </w:r>
          </w:p>
        </w:tc>
      </w:tr>
    </w:tbl>
    <w:p>
      <w:pPr>
        <w:pStyle w:val="Normal"/>
        <w:spacing w:before="40" w:after="40"/>
        <w:rPr/>
      </w:pPr>
      <w:r>
        <w:rPr/>
      </w:r>
    </w:p>
    <w:sectPr>
      <w:headerReference w:type="default" r:id="rId2"/>
      <w:footerReference w:type="default" r:id="rId3"/>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stem-ui">
    <w:altName w:val="Ubuntu"/>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Page </w:t>
    </w:r>
    <w:r>
      <w:rPr>
        <w:color w:val="7F7F7F"/>
        <w:sz w:val="18"/>
        <w:szCs w:val="18"/>
      </w:rPr>
      <w:fldChar w:fldCharType="begin"/>
    </w:r>
    <w:r>
      <w:rPr>
        <w:sz w:val="18"/>
        <w:szCs w:val="18"/>
        <w:color w:val="7F7F7F"/>
      </w:rPr>
      <w:instrText xml:space="preserve"> PAGE </w:instrText>
    </w:r>
    <w:r>
      <w:rPr>
        <w:sz w:val="18"/>
        <w:szCs w:val="18"/>
        <w:color w:val="7F7F7F"/>
      </w:rPr>
      <w:fldChar w:fldCharType="separate"/>
    </w:r>
    <w:r>
      <w:rPr>
        <w:sz w:val="18"/>
        <w:szCs w:val="18"/>
        <w:color w:val="7F7F7F"/>
      </w:rPr>
      <w:t>33</w:t>
    </w:r>
    <w:r>
      <w:rPr>
        <w:sz w:val="18"/>
        <w:szCs w:val="18"/>
        <w:color w:val="7F7F7F"/>
      </w:rPr>
      <w:fldChar w:fldCharType="end"/>
    </w:r>
    <w:r>
      <w:rPr>
        <w:color w:val="7F7F7F"/>
        <w:sz w:val="18"/>
        <w:szCs w:val="18"/>
      </w:rPr>
      <w:t xml:space="preserve"> of </w:t>
    </w:r>
    <w:r>
      <w:rPr>
        <w:color w:val="7F7F7F"/>
        <w:sz w:val="18"/>
        <w:szCs w:val="18"/>
      </w:rPr>
      <w:fldChar w:fldCharType="begin"/>
    </w:r>
    <w:r>
      <w:rPr>
        <w:sz w:val="18"/>
        <w:szCs w:val="18"/>
        <w:color w:val="7F7F7F"/>
      </w:rPr>
      <w:instrText xml:space="preserve"> NUMPAGES </w:instrText>
    </w:r>
    <w:r>
      <w:rPr>
        <w:sz w:val="18"/>
        <w:szCs w:val="18"/>
        <w:color w:val="7F7F7F"/>
      </w:rPr>
      <w:fldChar w:fldCharType="separate"/>
    </w:r>
    <w:r>
      <w:rPr>
        <w:sz w:val="18"/>
        <w:szCs w:val="18"/>
        <w:color w:val="7F7F7F"/>
      </w:rPr>
      <w:t>35</w:t>
    </w:r>
    <w:r>
      <w:rPr>
        <w:sz w:val="18"/>
        <w:szCs w:val="18"/>
        <w:color w:val="7F7F7F"/>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7F7F7F"/>
        <w:sz w:val="18"/>
        <w:szCs w:val="18"/>
      </w:rPr>
      <w:t>Vendor Security Questionnaire — Confidential</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2"/>
      <w:szCs w:val="22"/>
      <w:lang w:val="en-US" w:eastAsia="en-US" w:bidi="ar-SA"/>
    </w:rPr>
  </w:style>
  <w:style w:type="paragraph" w:styleId="Heading1">
    <w:name w:val="Heading 1"/>
    <w:uiPriority w:val="9"/>
    <w:qFormat/>
    <w:pPr>
      <w:widowControl/>
      <w:suppressAutoHyphens w:val="true"/>
      <w:bidi w:val="0"/>
      <w:spacing w:before="240" w:after="120"/>
      <w:jc w:val="left"/>
      <w:outlineLvl w:val="0"/>
    </w:pPr>
    <w:rPr>
      <w:rFonts w:ascii="Calibri" w:hAnsi="Calibri" w:eastAsia="Calibri" w:cs="Calibri"/>
      <w:b/>
      <w:bCs/>
      <w:color w:val="1F3864"/>
      <w:kern w:val="0"/>
      <w:sz w:val="32"/>
      <w:szCs w:val="32"/>
      <w:lang w:val="en-US" w:eastAsia="en-US"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LibreOffice/7.3.7.2$Linux_X86_64 LibreOffice_project/30$Build-2</Application>
  <AppVersion>15.0000</AppVersion>
  <Pages>35</Pages>
  <Words>9675</Words>
  <Characters>63778</Characters>
  <CharactersWithSpaces>72907</CharactersWithSpaces>
  <Paragraphs>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2026-05-27T16:26:00Z</dcterms:created>
  <dc:creator>Un-named</dc:creator>
  <dc:description/>
  <dc:language>en-US</dc:language>
  <cp:lastModifiedBy/>
  <dcterms:modified xsi:type="dcterms:W3CDTF">2026-05-28T12:24:11Z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