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8E" w:rsidRPr="003F72C0" w:rsidRDefault="0000658E" w:rsidP="0000658E">
      <w:pPr>
        <w:spacing w:before="74" w:line="268" w:lineRule="auto"/>
        <w:ind w:left="1168" w:right="1186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МИНИСТЕРСТВО НАУКИ И ВЫСШЕГО ОБРАЗОВАНИЯ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РОССИЙСКОЙ</w:t>
      </w:r>
      <w:r w:rsidRPr="003F72C0">
        <w:rPr>
          <w:spacing w:val="-7"/>
          <w:sz w:val="28"/>
          <w:szCs w:val="28"/>
        </w:rPr>
        <w:t xml:space="preserve"> </w:t>
      </w:r>
      <w:r w:rsidRPr="003F72C0">
        <w:rPr>
          <w:sz w:val="28"/>
          <w:szCs w:val="28"/>
        </w:rPr>
        <w:t>ФЕДЕРАЦИИ</w:t>
      </w:r>
    </w:p>
    <w:p w:rsidR="0000658E" w:rsidRPr="003F72C0" w:rsidRDefault="0000658E" w:rsidP="0000658E">
      <w:pPr>
        <w:spacing w:before="75" w:line="278" w:lineRule="auto"/>
        <w:ind w:left="3376" w:hanging="2959"/>
        <w:rPr>
          <w:sz w:val="28"/>
          <w:szCs w:val="28"/>
        </w:rPr>
      </w:pPr>
      <w:r w:rsidRPr="003F72C0">
        <w:rPr>
          <w:sz w:val="28"/>
          <w:szCs w:val="28"/>
        </w:rPr>
        <w:t>федеральное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государственное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автономное</w:t>
      </w:r>
      <w:r w:rsidRPr="003F72C0">
        <w:rPr>
          <w:spacing w:val="29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образовательное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учреждение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высшего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образования</w:t>
      </w:r>
    </w:p>
    <w:p w:rsidR="0000658E" w:rsidRPr="003F72C0" w:rsidRDefault="0000658E" w:rsidP="0000658E">
      <w:pPr>
        <w:spacing w:before="99" w:line="235" w:lineRule="auto"/>
        <w:ind w:left="1498" w:right="1534" w:firstLine="285"/>
        <w:rPr>
          <w:sz w:val="28"/>
          <w:szCs w:val="28"/>
        </w:rPr>
      </w:pPr>
      <w:r w:rsidRPr="003F72C0">
        <w:rPr>
          <w:sz w:val="28"/>
          <w:szCs w:val="28"/>
        </w:rPr>
        <w:t>«НАЦИОНАЛЬНЫЙ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ИССЛЕДОВАТЕЛЬСКИЙ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ТОМСКИЙ</w:t>
      </w:r>
      <w:r w:rsidRPr="003F72C0">
        <w:rPr>
          <w:spacing w:val="-15"/>
          <w:sz w:val="28"/>
          <w:szCs w:val="28"/>
        </w:rPr>
        <w:t xml:space="preserve"> </w:t>
      </w:r>
      <w:r w:rsidRPr="003F72C0">
        <w:rPr>
          <w:sz w:val="28"/>
          <w:szCs w:val="28"/>
        </w:rPr>
        <w:t>ПОЛИТЕХНИЧЕСКИЙ</w:t>
      </w:r>
      <w:r w:rsidRPr="003F72C0">
        <w:rPr>
          <w:spacing w:val="-2"/>
          <w:sz w:val="28"/>
          <w:szCs w:val="28"/>
        </w:rPr>
        <w:t xml:space="preserve"> </w:t>
      </w:r>
      <w:r w:rsidRPr="003F72C0">
        <w:rPr>
          <w:sz w:val="28"/>
          <w:szCs w:val="28"/>
        </w:rPr>
        <w:t>УНИВЕРСИТЕТ»</w:t>
      </w: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Инженерная</w:t>
      </w:r>
      <w:r w:rsidRPr="003F72C0">
        <w:rPr>
          <w:spacing w:val="19"/>
          <w:sz w:val="28"/>
          <w:szCs w:val="28"/>
        </w:rPr>
        <w:t xml:space="preserve"> </w:t>
      </w:r>
      <w:r w:rsidRPr="003F72C0">
        <w:rPr>
          <w:sz w:val="28"/>
          <w:szCs w:val="28"/>
        </w:rPr>
        <w:t>школа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ядерных технологий</w:t>
      </w:r>
    </w:p>
    <w:p w:rsidR="0000658E" w:rsidRPr="003F72C0" w:rsidRDefault="0000658E" w:rsidP="0000658E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Направление:</w:t>
      </w:r>
      <w:r w:rsidRPr="003F72C0">
        <w:rPr>
          <w:spacing w:val="14"/>
          <w:sz w:val="28"/>
          <w:szCs w:val="28"/>
        </w:rPr>
        <w:t xml:space="preserve"> Прикладная математика и информатика</w:t>
      </w:r>
    </w:p>
    <w:p w:rsidR="0000658E" w:rsidRPr="003F72C0" w:rsidRDefault="0000658E" w:rsidP="0000658E">
      <w:pPr>
        <w:spacing w:line="311" w:lineRule="exact"/>
        <w:ind w:left="716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Отделение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экспериментальной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физики</w:t>
      </w: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rPr>
          <w:sz w:val="32"/>
          <w:szCs w:val="28"/>
        </w:rPr>
      </w:pPr>
    </w:p>
    <w:p w:rsidR="0000658E" w:rsidRPr="003F72C0" w:rsidRDefault="0000658E" w:rsidP="0000658E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Отчет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лабораторной</w:t>
      </w:r>
      <w:r w:rsidRPr="003F72C0">
        <w:rPr>
          <w:spacing w:val="15"/>
          <w:sz w:val="28"/>
          <w:szCs w:val="28"/>
        </w:rPr>
        <w:t xml:space="preserve"> </w:t>
      </w:r>
      <w:r w:rsidRPr="003F72C0">
        <w:rPr>
          <w:sz w:val="28"/>
          <w:szCs w:val="28"/>
        </w:rPr>
        <w:t>работе</w:t>
      </w:r>
      <w:r w:rsidRPr="003F72C0">
        <w:rPr>
          <w:spacing w:val="11"/>
          <w:sz w:val="28"/>
          <w:szCs w:val="28"/>
        </w:rPr>
        <w:t xml:space="preserve"> </w:t>
      </w:r>
      <w:r w:rsidRPr="003F72C0">
        <w:rPr>
          <w:sz w:val="28"/>
          <w:szCs w:val="28"/>
        </w:rPr>
        <w:t>№</w:t>
      </w:r>
      <w:r w:rsidR="007B2264">
        <w:rPr>
          <w:sz w:val="28"/>
          <w:szCs w:val="28"/>
        </w:rPr>
        <w:t>3</w:t>
      </w:r>
      <w:bookmarkStart w:id="0" w:name="_GoBack"/>
      <w:bookmarkEnd w:id="0"/>
    </w:p>
    <w:p w:rsidR="0000658E" w:rsidRPr="003F72C0" w:rsidRDefault="0000658E" w:rsidP="0000658E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дисциплине</w:t>
      </w:r>
    </w:p>
    <w:p w:rsidR="0000658E" w:rsidRPr="003F72C0" w:rsidRDefault="0000658E" w:rsidP="0000658E">
      <w:pPr>
        <w:spacing w:before="9"/>
        <w:ind w:left="1168" w:right="1177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«</w:t>
      </w:r>
      <w:r>
        <w:rPr>
          <w:sz w:val="28"/>
          <w:szCs w:val="28"/>
        </w:rPr>
        <w:t>Страхование и АР</w:t>
      </w:r>
      <w:r w:rsidRPr="003F72C0">
        <w:rPr>
          <w:sz w:val="28"/>
          <w:szCs w:val="28"/>
        </w:rPr>
        <w:t>»</w:t>
      </w:r>
    </w:p>
    <w:p w:rsidR="0000658E" w:rsidRPr="003F72C0" w:rsidRDefault="0000658E" w:rsidP="0000658E">
      <w:pPr>
        <w:spacing w:before="233"/>
        <w:ind w:left="1168" w:right="1172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Вариант</w:t>
      </w:r>
      <w:r w:rsidRPr="003F72C0">
        <w:rPr>
          <w:spacing w:val="-1"/>
          <w:sz w:val="28"/>
          <w:szCs w:val="28"/>
        </w:rPr>
        <w:t xml:space="preserve"> </w:t>
      </w:r>
      <w:r w:rsidRPr="003F72C0">
        <w:rPr>
          <w:sz w:val="28"/>
          <w:szCs w:val="28"/>
        </w:rPr>
        <w:t>2</w:t>
      </w:r>
    </w:p>
    <w:p w:rsidR="0000658E" w:rsidRPr="003F72C0" w:rsidRDefault="0000658E" w:rsidP="0000658E">
      <w:pPr>
        <w:rPr>
          <w:sz w:val="20"/>
          <w:szCs w:val="28"/>
        </w:rPr>
      </w:pPr>
    </w:p>
    <w:p w:rsidR="0000658E" w:rsidRPr="003F72C0" w:rsidRDefault="0000658E" w:rsidP="0000658E">
      <w:pPr>
        <w:rPr>
          <w:sz w:val="20"/>
          <w:szCs w:val="28"/>
        </w:rPr>
      </w:pPr>
    </w:p>
    <w:p w:rsidR="0000658E" w:rsidRPr="003F72C0" w:rsidRDefault="0000658E" w:rsidP="0000658E">
      <w:pPr>
        <w:spacing w:before="6"/>
        <w:rPr>
          <w:sz w:val="20"/>
          <w:szCs w:val="28"/>
        </w:rPr>
      </w:pPr>
    </w:p>
    <w:p w:rsidR="0000658E" w:rsidRPr="003F72C0" w:rsidRDefault="0000658E" w:rsidP="0000658E">
      <w:pPr>
        <w:rPr>
          <w:sz w:val="20"/>
        </w:rPr>
        <w:sectPr w:rsidR="0000658E" w:rsidRPr="003F72C0">
          <w:pgSz w:w="11910" w:h="16850"/>
          <w:pgMar w:top="1040" w:right="720" w:bottom="280" w:left="1580" w:header="720" w:footer="720" w:gutter="0"/>
          <w:cols w:space="720"/>
        </w:sectPr>
      </w:pPr>
    </w:p>
    <w:p w:rsidR="0000658E" w:rsidRPr="003F72C0" w:rsidRDefault="0000658E" w:rsidP="0000658E">
      <w:pPr>
        <w:spacing w:before="93" w:line="424" w:lineRule="auto"/>
        <w:ind w:left="116" w:right="38"/>
        <w:rPr>
          <w:sz w:val="28"/>
          <w:szCs w:val="28"/>
        </w:rPr>
      </w:pPr>
      <w:r w:rsidRPr="003F72C0">
        <w:rPr>
          <w:sz w:val="28"/>
          <w:szCs w:val="28"/>
        </w:rPr>
        <w:t>Выполнил: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Студент</w:t>
      </w:r>
      <w:r w:rsidRPr="003F72C0">
        <w:rPr>
          <w:spacing w:val="3"/>
          <w:sz w:val="28"/>
          <w:szCs w:val="28"/>
        </w:rPr>
        <w:t xml:space="preserve"> </w:t>
      </w:r>
      <w:r w:rsidRPr="003F72C0">
        <w:rPr>
          <w:sz w:val="28"/>
          <w:szCs w:val="28"/>
        </w:rPr>
        <w:t>группы</w:t>
      </w:r>
      <w:r w:rsidRPr="003F72C0">
        <w:rPr>
          <w:spacing w:val="-19"/>
          <w:sz w:val="28"/>
          <w:szCs w:val="28"/>
        </w:rPr>
        <w:t xml:space="preserve"> 0В01</w:t>
      </w:r>
    </w:p>
    <w:p w:rsidR="0000658E" w:rsidRPr="003F72C0" w:rsidRDefault="0000658E" w:rsidP="0000658E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0658E" w:rsidRPr="003F72C0" w:rsidRDefault="0000658E" w:rsidP="0000658E">
      <w:pPr>
        <w:spacing w:before="8"/>
        <w:rPr>
          <w:sz w:val="25"/>
          <w:szCs w:val="28"/>
        </w:rPr>
      </w:pPr>
    </w:p>
    <w:p w:rsidR="0000658E" w:rsidRPr="003F72C0" w:rsidRDefault="0000658E" w:rsidP="0000658E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00658E" w:rsidRPr="003F72C0" w:rsidRDefault="0000658E" w:rsidP="0000658E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0658E" w:rsidRPr="003F72C0" w:rsidRDefault="0000658E" w:rsidP="0000658E">
      <w:pPr>
        <w:spacing w:before="8"/>
        <w:rPr>
          <w:sz w:val="25"/>
          <w:szCs w:val="28"/>
        </w:rPr>
      </w:pPr>
    </w:p>
    <w:p w:rsidR="0000658E" w:rsidRPr="003F72C0" w:rsidRDefault="0000658E" w:rsidP="0000658E">
      <w:pPr>
        <w:ind w:left="116"/>
        <w:rPr>
          <w:sz w:val="28"/>
          <w:szCs w:val="28"/>
        </w:rPr>
        <w:sectPr w:rsidR="0000658E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r w:rsidRPr="003F72C0">
        <w:rPr>
          <w:sz w:val="28"/>
          <w:szCs w:val="28"/>
        </w:rPr>
        <w:t>Белясов А.А.</w:t>
      </w:r>
    </w:p>
    <w:p w:rsidR="0000658E" w:rsidRPr="003F72C0" w:rsidRDefault="0000658E" w:rsidP="0000658E">
      <w:pPr>
        <w:rPr>
          <w:sz w:val="20"/>
          <w:szCs w:val="28"/>
        </w:rPr>
      </w:pPr>
    </w:p>
    <w:p w:rsidR="0000658E" w:rsidRPr="003F72C0" w:rsidRDefault="0000658E" w:rsidP="0000658E">
      <w:pPr>
        <w:spacing w:before="7"/>
        <w:rPr>
          <w:sz w:val="21"/>
          <w:szCs w:val="28"/>
        </w:rPr>
      </w:pPr>
    </w:p>
    <w:p w:rsidR="0000658E" w:rsidRPr="003F72C0" w:rsidRDefault="0000658E" w:rsidP="0000658E">
      <w:pPr>
        <w:rPr>
          <w:sz w:val="21"/>
        </w:rPr>
        <w:sectPr w:rsidR="0000658E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00658E" w:rsidRPr="003F72C0" w:rsidRDefault="0000658E" w:rsidP="0000658E">
      <w:pPr>
        <w:spacing w:before="94" w:line="424" w:lineRule="auto"/>
        <w:ind w:left="116" w:right="-446"/>
        <w:rPr>
          <w:sz w:val="28"/>
          <w:szCs w:val="28"/>
        </w:rPr>
      </w:pPr>
      <w:r w:rsidRPr="003F72C0">
        <w:rPr>
          <w:sz w:val="28"/>
          <w:szCs w:val="28"/>
        </w:rPr>
        <w:t>Проверил:</w:t>
      </w:r>
      <w:r w:rsidRPr="003F72C0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Ст. Преподаватель</w:t>
      </w:r>
    </w:p>
    <w:p w:rsidR="0000658E" w:rsidRPr="003F72C0" w:rsidRDefault="0000658E" w:rsidP="0000658E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0658E" w:rsidRPr="003F72C0" w:rsidRDefault="0000658E" w:rsidP="0000658E">
      <w:pPr>
        <w:spacing w:before="9"/>
        <w:rPr>
          <w:sz w:val="25"/>
          <w:szCs w:val="28"/>
        </w:rPr>
      </w:pPr>
    </w:p>
    <w:p w:rsidR="0000658E" w:rsidRPr="003F72C0" w:rsidRDefault="0000658E" w:rsidP="0000658E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00658E" w:rsidRPr="003F72C0" w:rsidRDefault="0000658E" w:rsidP="0000658E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00658E" w:rsidRPr="003F72C0" w:rsidRDefault="0000658E" w:rsidP="0000658E">
      <w:pPr>
        <w:spacing w:before="9"/>
        <w:rPr>
          <w:sz w:val="25"/>
          <w:szCs w:val="28"/>
        </w:rPr>
      </w:pPr>
    </w:p>
    <w:p w:rsidR="0000658E" w:rsidRPr="003F72C0" w:rsidRDefault="0000658E" w:rsidP="0000658E">
      <w:pPr>
        <w:ind w:left="116"/>
        <w:rPr>
          <w:sz w:val="28"/>
          <w:szCs w:val="28"/>
        </w:rPr>
        <w:sectPr w:rsidR="0000658E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r>
        <w:rPr>
          <w:sz w:val="28"/>
          <w:szCs w:val="28"/>
        </w:rPr>
        <w:t>Бельснер О.А</w:t>
      </w:r>
      <w:r w:rsidRPr="003F72C0">
        <w:rPr>
          <w:sz w:val="28"/>
          <w:szCs w:val="28"/>
        </w:rPr>
        <w:t>.</w:t>
      </w:r>
      <w:r w:rsidRPr="003F72C0">
        <w:rPr>
          <w:spacing w:val="17"/>
          <w:sz w:val="28"/>
          <w:szCs w:val="28"/>
        </w:rPr>
        <w:t xml:space="preserve"> </w:t>
      </w:r>
    </w:p>
    <w:p w:rsidR="0000658E" w:rsidRPr="003F72C0" w:rsidRDefault="0000658E" w:rsidP="0000658E">
      <w:pPr>
        <w:rPr>
          <w:sz w:val="20"/>
          <w:szCs w:val="28"/>
        </w:rPr>
      </w:pPr>
    </w:p>
    <w:p w:rsidR="0000658E" w:rsidRPr="003F72C0" w:rsidRDefault="0000658E" w:rsidP="0000658E">
      <w:pPr>
        <w:spacing w:before="94"/>
        <w:ind w:right="741" w:firstLine="720"/>
        <w:jc w:val="center"/>
        <w:rPr>
          <w:sz w:val="28"/>
          <w:szCs w:val="28"/>
        </w:rPr>
      </w:pPr>
    </w:p>
    <w:p w:rsidR="0000658E" w:rsidRPr="003F72C0" w:rsidRDefault="0000658E" w:rsidP="0000658E">
      <w:pPr>
        <w:spacing w:before="94"/>
        <w:ind w:right="741" w:firstLine="720"/>
        <w:jc w:val="center"/>
        <w:rPr>
          <w:sz w:val="28"/>
          <w:szCs w:val="28"/>
        </w:rPr>
      </w:pPr>
    </w:p>
    <w:p w:rsidR="0000658E" w:rsidRPr="003F72C0" w:rsidRDefault="0000658E" w:rsidP="0000658E">
      <w:pPr>
        <w:spacing w:before="94"/>
        <w:ind w:right="741" w:firstLine="720"/>
        <w:jc w:val="center"/>
        <w:rPr>
          <w:sz w:val="28"/>
          <w:szCs w:val="28"/>
        </w:rPr>
      </w:pPr>
    </w:p>
    <w:p w:rsidR="0000658E" w:rsidRPr="003F72C0" w:rsidRDefault="0000658E" w:rsidP="0000658E">
      <w:pPr>
        <w:spacing w:before="94"/>
        <w:ind w:right="741" w:firstLine="720"/>
        <w:jc w:val="center"/>
        <w:rPr>
          <w:sz w:val="28"/>
          <w:szCs w:val="28"/>
        </w:rPr>
      </w:pPr>
    </w:p>
    <w:p w:rsidR="0000658E" w:rsidRPr="003F72C0" w:rsidRDefault="0000658E" w:rsidP="0000658E">
      <w:pPr>
        <w:spacing w:before="94"/>
        <w:ind w:right="741" w:firstLine="720"/>
        <w:jc w:val="center"/>
        <w:rPr>
          <w:sz w:val="28"/>
          <w:szCs w:val="28"/>
        </w:rPr>
        <w:sectPr w:rsidR="0000658E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 w:rsidRPr="003F72C0">
        <w:rPr>
          <w:sz w:val="28"/>
          <w:szCs w:val="28"/>
        </w:rPr>
        <w:t>Томск</w:t>
      </w:r>
      <w:r w:rsidRPr="003F72C0"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</w:p>
    <w:p w:rsidR="0000658E" w:rsidRDefault="0000658E" w:rsidP="0000658E">
      <w:pPr>
        <w:pStyle w:val="a6"/>
        <w:spacing w:line="274" w:lineRule="exact"/>
        <w:ind w:left="222"/>
      </w:pPr>
      <w:r>
        <w:lastRenderedPageBreak/>
        <w:t>Дана</w:t>
      </w:r>
      <w:r>
        <w:rPr>
          <w:spacing w:val="-8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распределения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риска.</w:t>
      </w:r>
      <w:r>
        <w:rPr>
          <w:spacing w:val="-4"/>
        </w:rPr>
        <w:t xml:space="preserve"> </w:t>
      </w:r>
      <w:r>
        <w:rPr>
          <w:spacing w:val="-2"/>
        </w:rPr>
        <w:t>Необходимо:</w:t>
      </w:r>
    </w:p>
    <w:p w:rsidR="0000658E" w:rsidRDefault="0000658E" w:rsidP="0000658E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вычислить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тарифной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ставки;</w:t>
      </w:r>
    </w:p>
    <w:p w:rsidR="0000658E" w:rsidRDefault="0000658E" w:rsidP="0000658E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вычислить</w:t>
      </w:r>
      <w:r>
        <w:rPr>
          <w:spacing w:val="-6"/>
          <w:sz w:val="24"/>
        </w:rPr>
        <w:t xml:space="preserve"> </w:t>
      </w:r>
      <w:r>
        <w:rPr>
          <w:sz w:val="24"/>
        </w:rPr>
        <w:t>тарифную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ставку;</w:t>
      </w:r>
    </w:p>
    <w:p w:rsidR="0000658E" w:rsidRDefault="0000658E" w:rsidP="0000658E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определить</w:t>
      </w:r>
      <w:r>
        <w:rPr>
          <w:spacing w:val="-5"/>
          <w:sz w:val="24"/>
        </w:rPr>
        <w:t xml:space="preserve"> </w:t>
      </w:r>
      <w:r>
        <w:rPr>
          <w:sz w:val="24"/>
        </w:rPr>
        <w:t>прибыль</w:t>
      </w:r>
      <w:r>
        <w:rPr>
          <w:spacing w:val="-5"/>
          <w:sz w:val="24"/>
        </w:rPr>
        <w:t xml:space="preserve"> </w:t>
      </w:r>
      <w:r>
        <w:rPr>
          <w:sz w:val="24"/>
        </w:rPr>
        <w:t>страховой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компании;</w:t>
      </w:r>
    </w:p>
    <w:p w:rsidR="00E5029C" w:rsidRDefault="0000658E" w:rsidP="0000658E">
      <w:pPr>
        <w:rPr>
          <w:spacing w:val="-2"/>
          <w:sz w:val="24"/>
        </w:rPr>
      </w:pPr>
      <w:r>
        <w:rPr>
          <w:sz w:val="24"/>
        </w:rPr>
        <w:t>провести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5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прибыли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вероятности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неразорения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страховой </w:t>
      </w:r>
      <w:r>
        <w:rPr>
          <w:spacing w:val="-2"/>
          <w:sz w:val="24"/>
        </w:rPr>
        <w:t>компании</w:t>
      </w:r>
    </w:p>
    <w:p w:rsidR="0000658E" w:rsidRDefault="0000658E" w:rsidP="0000658E">
      <w:pPr>
        <w:pStyle w:val="a6"/>
        <w:spacing w:before="252" w:after="8"/>
        <w:ind w:left="222"/>
      </w:pPr>
      <w:r>
        <w:t>Риск</w:t>
      </w:r>
      <w:r>
        <w:rPr>
          <w:spacing w:val="-2"/>
        </w:rPr>
        <w:t xml:space="preserve"> </w:t>
      </w:r>
      <w:r>
        <w:t>распределен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следующему</w:t>
      </w:r>
      <w:r>
        <w:rPr>
          <w:spacing w:val="-6"/>
        </w:rPr>
        <w:t xml:space="preserve"> </w:t>
      </w:r>
      <w:r>
        <w:rPr>
          <w:spacing w:val="-2"/>
        </w:rPr>
        <w:t>закону:</w:t>
      </w: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"/>
        <w:gridCol w:w="667"/>
        <w:gridCol w:w="665"/>
        <w:gridCol w:w="667"/>
        <w:gridCol w:w="665"/>
        <w:gridCol w:w="667"/>
        <w:gridCol w:w="665"/>
        <w:gridCol w:w="667"/>
        <w:gridCol w:w="665"/>
        <w:gridCol w:w="667"/>
        <w:gridCol w:w="665"/>
      </w:tblGrid>
      <w:tr w:rsidR="0000658E" w:rsidTr="008319C4">
        <w:trPr>
          <w:trHeight w:val="277"/>
        </w:trPr>
        <w:tc>
          <w:tcPr>
            <w:tcW w:w="379" w:type="dxa"/>
          </w:tcPr>
          <w:p w:rsidR="0000658E" w:rsidRDefault="0000658E" w:rsidP="008319C4">
            <w:pPr>
              <w:pStyle w:val="TableParagraph"/>
              <w:spacing w:line="258" w:lineRule="exact"/>
              <w:ind w:left="6" w:right="1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x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4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54,48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56,57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56,74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56,88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57,64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62,05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63,97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64,60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67,28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41" w:line="217" w:lineRule="exact"/>
              <w:ind w:left="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70,29</w:t>
            </w:r>
          </w:p>
        </w:tc>
      </w:tr>
      <w:tr w:rsidR="0000658E" w:rsidTr="008319C4">
        <w:trPr>
          <w:trHeight w:val="275"/>
        </w:trPr>
        <w:tc>
          <w:tcPr>
            <w:tcW w:w="379" w:type="dxa"/>
          </w:tcPr>
          <w:p w:rsidR="0000658E" w:rsidRDefault="0000658E" w:rsidP="008319C4">
            <w:pPr>
              <w:pStyle w:val="TableParagraph"/>
              <w:spacing w:line="256" w:lineRule="exact"/>
              <w:ind w:left="11" w:right="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p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4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0,022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0,044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0,078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0,116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0,147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0,160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0,147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6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0,116</w:t>
            </w:r>
          </w:p>
        </w:tc>
        <w:tc>
          <w:tcPr>
            <w:tcW w:w="667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0,078</w:t>
            </w:r>
          </w:p>
        </w:tc>
        <w:tc>
          <w:tcPr>
            <w:tcW w:w="665" w:type="dxa"/>
          </w:tcPr>
          <w:p w:rsidR="0000658E" w:rsidRDefault="0000658E" w:rsidP="008319C4">
            <w:pPr>
              <w:pStyle w:val="TableParagraph"/>
              <w:spacing w:before="38" w:line="217" w:lineRule="exact"/>
              <w:ind w:left="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0,093</w:t>
            </w:r>
          </w:p>
        </w:tc>
      </w:tr>
    </w:tbl>
    <w:p w:rsidR="009B7673" w:rsidRDefault="009B7673" w:rsidP="009B7673">
      <w:pPr>
        <w:pStyle w:val="a6"/>
        <w:ind w:left="222" w:right="1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108CF9" wp14:editId="5AFCCF13">
                <wp:simplePos x="0" y="0"/>
                <wp:positionH relativeFrom="page">
                  <wp:posOffset>2612444</wp:posOffset>
                </wp:positionH>
                <wp:positionV relativeFrom="paragraph">
                  <wp:posOffset>563770</wp:posOffset>
                </wp:positionV>
                <wp:extent cx="102870" cy="1270"/>
                <wp:effectExtent l="0" t="0" r="0" b="0"/>
                <wp:wrapTopAndBottom/>
                <wp:docPr id="410" name="Graphic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>
                              <a:moveTo>
                                <a:pt x="0" y="0"/>
                              </a:moveTo>
                              <a:lnTo>
                                <a:pt x="102485" y="0"/>
                              </a:lnTo>
                            </a:path>
                          </a:pathLst>
                        </a:custGeom>
                        <a:ln w="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33841" id="Graphic 410" o:spid="_x0000_s1026" style="position:absolute;margin-left:205.7pt;margin-top:44.4pt;width:8.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" path="m,l102485,e" filled="f" strokeweight=".19453mm">
                <v:path arrowok="t"/>
                <w10:wrap type="topAndBottom" anchorx="page"/>
              </v:shape>
            </w:pict>
          </mc:Fallback>
        </mc:AlternateContent>
      </w:r>
      <w:r>
        <w:t xml:space="preserve">Найти размер страховых премий, если величина нагрузки </w:t>
      </w:r>
      <w:r>
        <w:rPr>
          <w:i/>
        </w:rPr>
        <w:t>Н</w:t>
      </w:r>
      <w:r>
        <w:rPr>
          <w:vertAlign w:val="subscript"/>
        </w:rPr>
        <w:t>0</w:t>
      </w:r>
      <w:r>
        <w:t xml:space="preserve">=13%, количество договоров </w:t>
      </w:r>
      <w:r>
        <w:t xml:space="preserve">       </w:t>
      </w:r>
      <w:r>
        <w:rPr>
          <w:i/>
        </w:rPr>
        <w:t>n</w:t>
      </w:r>
      <w:r>
        <w:t>=10</w:t>
      </w:r>
      <w:r>
        <w:rPr>
          <w:spacing w:val="-2"/>
        </w:rPr>
        <w:t xml:space="preserve"> </w:t>
      </w:r>
      <w:r>
        <w:t>000. Рисковая надбавка должна обеспечивать разорение не чаще, чем 1 раз в 102</w:t>
      </w:r>
      <w:r>
        <w:rPr>
          <w:spacing w:val="40"/>
        </w:rPr>
        <w:t xml:space="preserve"> </w:t>
      </w:r>
      <w:r>
        <w:t>года.</w:t>
      </w:r>
      <w:r>
        <w:rPr>
          <w:spacing w:val="9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какую</w:t>
      </w:r>
      <w:r>
        <w:rPr>
          <w:spacing w:val="12"/>
        </w:rPr>
        <w:t xml:space="preserve"> </w:t>
      </w:r>
      <w:r>
        <w:t>прибыль</w:t>
      </w:r>
      <w:r>
        <w:rPr>
          <w:spacing w:val="13"/>
        </w:rPr>
        <w:t xml:space="preserve"> </w:t>
      </w:r>
      <w:r>
        <w:t>может</w:t>
      </w:r>
      <w:r>
        <w:rPr>
          <w:spacing w:val="12"/>
        </w:rPr>
        <w:t xml:space="preserve"> </w:t>
      </w:r>
      <w:r>
        <w:t>рассчитывать</w:t>
      </w:r>
      <w:r>
        <w:rPr>
          <w:spacing w:val="13"/>
        </w:rPr>
        <w:t xml:space="preserve"> </w:t>
      </w:r>
      <w:r>
        <w:t>страховая</w:t>
      </w:r>
      <w:r>
        <w:rPr>
          <w:spacing w:val="12"/>
        </w:rPr>
        <w:t xml:space="preserve"> </w:t>
      </w:r>
      <w:r>
        <w:t>компания</w:t>
      </w:r>
      <w:r>
        <w:rPr>
          <w:spacing w:val="16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вероятностями</w:t>
      </w:r>
      <w:r>
        <w:rPr>
          <w:spacing w:val="14"/>
        </w:rPr>
        <w:t xml:space="preserve"> </w:t>
      </w:r>
      <w:r>
        <w:t>0,92</w:t>
      </w:r>
      <w:r>
        <w:rPr>
          <w:spacing w:val="10"/>
        </w:rPr>
        <w:t xml:space="preserve"> </w:t>
      </w:r>
      <w:r>
        <w:rPr>
          <w:spacing w:val="-10"/>
        </w:rPr>
        <w:t>и</w:t>
      </w:r>
    </w:p>
    <w:p w:rsidR="009B7673" w:rsidRDefault="009B7673" w:rsidP="009B7673">
      <w:pPr>
        <w:pStyle w:val="a6"/>
        <w:ind w:left="222" w:right="114"/>
        <w:jc w:val="both"/>
      </w:pPr>
      <w:r>
        <w:t xml:space="preserve">0,96? Считать, что </w:t>
      </w:r>
      <w:r>
        <w:rPr>
          <w:i/>
        </w:rPr>
        <w:t xml:space="preserve">С </w:t>
      </w:r>
      <w:r>
        <w:t>=[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 xml:space="preserve">)]+1. При решении задачи использовать нормальную </w:t>
      </w:r>
      <w:r>
        <w:rPr>
          <w:spacing w:val="-2"/>
        </w:rPr>
        <w:t>аппроксимацию.</w:t>
      </w:r>
    </w:p>
    <w:p w:rsidR="0000658E" w:rsidRDefault="0000658E" w:rsidP="0000658E">
      <w:pPr>
        <w:rPr>
          <w:spacing w:val="-2"/>
          <w:sz w:val="24"/>
        </w:rPr>
      </w:pPr>
    </w:p>
    <w:p w:rsidR="0000658E" w:rsidRDefault="0000658E" w:rsidP="0000658E">
      <w:pPr>
        <w:rPr>
          <w:spacing w:val="-2"/>
          <w:sz w:val="24"/>
        </w:rPr>
      </w:pPr>
      <w:r>
        <w:rPr>
          <w:spacing w:val="-2"/>
          <w:sz w:val="24"/>
        </w:rPr>
        <w:t>Ход работы:</w:t>
      </w:r>
    </w:p>
    <w:p w:rsidR="0000658E" w:rsidRDefault="0000658E" w:rsidP="0000658E">
      <w:pPr>
        <w:rPr>
          <w:spacing w:val="-2"/>
          <w:sz w:val="24"/>
        </w:rPr>
      </w:pPr>
      <w:r>
        <w:rPr>
          <w:spacing w:val="-2"/>
          <w:sz w:val="24"/>
        </w:rPr>
        <w:t>Найдем элементы тарифной ставки</w:t>
      </w:r>
    </w:p>
    <w:tbl>
      <w:tblPr>
        <w:tblStyle w:val="TableNormal"/>
        <w:tblW w:w="0" w:type="auto"/>
        <w:tblInd w:w="2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2439"/>
      </w:tblGrid>
      <w:tr w:rsidR="0000658E" w:rsidTr="008319C4">
        <w:trPr>
          <w:trHeight w:val="827"/>
        </w:trPr>
        <w:tc>
          <w:tcPr>
            <w:tcW w:w="2134" w:type="dxa"/>
          </w:tcPr>
          <w:p w:rsidR="0000658E" w:rsidRPr="0000658E" w:rsidRDefault="0000658E" w:rsidP="008319C4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00658E">
              <w:rPr>
                <w:spacing w:val="-2"/>
                <w:sz w:val="24"/>
                <w:lang w:val="ru-RU"/>
              </w:rPr>
              <w:t>Параметр</w:t>
            </w:r>
          </w:p>
        </w:tc>
        <w:tc>
          <w:tcPr>
            <w:tcW w:w="2439" w:type="dxa"/>
          </w:tcPr>
          <w:p w:rsidR="009B7673" w:rsidRPr="0000658E" w:rsidRDefault="009B7673" w:rsidP="009B7673">
            <w:pPr>
              <w:pStyle w:val="TableParagraph"/>
              <w:spacing w:line="240" w:lineRule="auto"/>
              <w:ind w:left="107" w:right="982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Обозначения</w:t>
            </w:r>
          </w:p>
          <w:p w:rsidR="0000658E" w:rsidRPr="0000658E" w:rsidRDefault="0000658E" w:rsidP="008319C4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</w:p>
        </w:tc>
      </w:tr>
      <w:tr w:rsidR="0000658E" w:rsidTr="008319C4">
        <w:trPr>
          <w:trHeight w:val="275"/>
        </w:trPr>
        <w:tc>
          <w:tcPr>
            <w:tcW w:w="2134" w:type="dxa"/>
          </w:tcPr>
          <w:p w:rsidR="0000658E" w:rsidRPr="0000658E" w:rsidRDefault="0000658E" w:rsidP="008319C4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 w:rsidRPr="0000658E">
              <w:rPr>
                <w:sz w:val="24"/>
                <w:lang w:val="ru-RU"/>
              </w:rPr>
              <w:t>Рисковая</w:t>
            </w:r>
            <w:r w:rsidRPr="0000658E">
              <w:rPr>
                <w:spacing w:val="-3"/>
                <w:sz w:val="24"/>
                <w:lang w:val="ru-RU"/>
              </w:rPr>
              <w:t xml:space="preserve"> </w:t>
            </w:r>
            <w:r w:rsidRPr="0000658E">
              <w:rPr>
                <w:spacing w:val="-2"/>
                <w:sz w:val="24"/>
                <w:lang w:val="ru-RU"/>
              </w:rPr>
              <w:t>премия</w:t>
            </w:r>
          </w:p>
        </w:tc>
        <w:tc>
          <w:tcPr>
            <w:tcW w:w="2439" w:type="dxa"/>
          </w:tcPr>
          <w:p w:rsidR="0000658E" w:rsidRPr="0000658E" w:rsidRDefault="0000658E" w:rsidP="0000658E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П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=</w:t>
            </w:r>
            <w:r>
              <w:rPr>
                <w:spacing w:val="-2"/>
                <w:sz w:val="24"/>
                <w:lang w:val="ru-RU"/>
              </w:rPr>
              <w:t>61,795</w:t>
            </w:r>
          </w:p>
        </w:tc>
      </w:tr>
      <w:tr w:rsidR="0000658E" w:rsidTr="008319C4">
        <w:trPr>
          <w:trHeight w:val="278"/>
        </w:trPr>
        <w:tc>
          <w:tcPr>
            <w:tcW w:w="2134" w:type="dxa"/>
          </w:tcPr>
          <w:p w:rsidR="0000658E" w:rsidRPr="0000658E" w:rsidRDefault="0000658E" w:rsidP="008319C4">
            <w:pPr>
              <w:pStyle w:val="TableParagraph"/>
              <w:spacing w:line="258" w:lineRule="exact"/>
              <w:ind w:left="107"/>
              <w:rPr>
                <w:sz w:val="24"/>
                <w:lang w:val="ru-RU"/>
              </w:rPr>
            </w:pPr>
            <w:r w:rsidRPr="0000658E">
              <w:rPr>
                <w:sz w:val="24"/>
                <w:lang w:val="ru-RU"/>
              </w:rPr>
              <w:t>Рисковая</w:t>
            </w:r>
            <w:r w:rsidRPr="0000658E">
              <w:rPr>
                <w:spacing w:val="-3"/>
                <w:sz w:val="24"/>
                <w:lang w:val="ru-RU"/>
              </w:rPr>
              <w:t xml:space="preserve"> </w:t>
            </w:r>
            <w:r w:rsidRPr="0000658E">
              <w:rPr>
                <w:spacing w:val="-2"/>
                <w:sz w:val="24"/>
                <w:lang w:val="ru-RU"/>
              </w:rPr>
              <w:t>надбавка</w:t>
            </w:r>
          </w:p>
        </w:tc>
        <w:tc>
          <w:tcPr>
            <w:tcW w:w="2439" w:type="dxa"/>
          </w:tcPr>
          <w:p w:rsidR="0000658E" w:rsidRPr="009B7673" w:rsidRDefault="0000658E" w:rsidP="009B7673">
            <w:pPr>
              <w:pStyle w:val="TableParagraph"/>
              <w:spacing w:line="258" w:lineRule="exact"/>
              <w:ind w:left="107"/>
              <w:rPr>
                <w:sz w:val="24"/>
                <w:lang w:val="ru-RU"/>
              </w:rPr>
            </w:pPr>
            <w:r>
              <w:rPr>
                <w:i/>
                <w:spacing w:val="-2"/>
                <w:sz w:val="24"/>
              </w:rPr>
              <w:t>Т</w:t>
            </w:r>
            <w:r>
              <w:rPr>
                <w:i/>
                <w:spacing w:val="-2"/>
                <w:sz w:val="24"/>
                <w:vertAlign w:val="subscript"/>
              </w:rPr>
              <w:t>р</w:t>
            </w:r>
            <w:r>
              <w:rPr>
                <w:i/>
                <w:spacing w:val="-2"/>
                <w:sz w:val="24"/>
              </w:rPr>
              <w:t>=</w:t>
            </w:r>
            <w:r w:rsidR="009B7673">
              <w:rPr>
                <w:spacing w:val="-2"/>
                <w:sz w:val="24"/>
                <w:lang w:val="ru-RU"/>
              </w:rPr>
              <w:t>13,183</w:t>
            </w:r>
          </w:p>
        </w:tc>
      </w:tr>
      <w:tr w:rsidR="0000658E" w:rsidTr="008319C4">
        <w:trPr>
          <w:trHeight w:val="551"/>
        </w:trPr>
        <w:tc>
          <w:tcPr>
            <w:tcW w:w="2134" w:type="dxa"/>
          </w:tcPr>
          <w:p w:rsidR="0000658E" w:rsidRPr="0000658E" w:rsidRDefault="0000658E" w:rsidP="008319C4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00658E">
              <w:rPr>
                <w:spacing w:val="-2"/>
                <w:sz w:val="24"/>
                <w:lang w:val="ru-RU"/>
              </w:rPr>
              <w:t>Нетто-премия</w:t>
            </w:r>
          </w:p>
        </w:tc>
        <w:tc>
          <w:tcPr>
            <w:tcW w:w="2439" w:type="dxa"/>
          </w:tcPr>
          <w:p w:rsidR="0000658E" w:rsidRPr="009B7673" w:rsidRDefault="0000658E" w:rsidP="009B7673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П</w:t>
            </w:r>
            <w:r>
              <w:rPr>
                <w:i/>
                <w:sz w:val="24"/>
                <w:vertAlign w:val="subscript"/>
              </w:rPr>
              <w:t>Н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=</w:t>
            </w:r>
            <w:r w:rsidR="009B7673">
              <w:rPr>
                <w:spacing w:val="-2"/>
                <w:sz w:val="24"/>
                <w:lang w:val="ru-RU"/>
              </w:rPr>
              <w:t>26,366</w:t>
            </w:r>
          </w:p>
        </w:tc>
      </w:tr>
    </w:tbl>
    <w:p w:rsidR="0000658E" w:rsidRDefault="0000658E" w:rsidP="0000658E">
      <w:pPr>
        <w:rPr>
          <w:spacing w:val="-4"/>
        </w:rPr>
      </w:pPr>
      <w:r>
        <w:rPr>
          <w:spacing w:val="-4"/>
        </w:rPr>
        <w:t>Определим</w:t>
      </w:r>
      <w:r>
        <w:rPr>
          <w:spacing w:val="-6"/>
        </w:rPr>
        <w:t xml:space="preserve"> </w:t>
      </w:r>
      <w:r>
        <w:rPr>
          <w:i/>
          <w:spacing w:val="-4"/>
        </w:rPr>
        <w:t>ε=</w:t>
      </w:r>
      <w:r>
        <w:rPr>
          <w:spacing w:val="-4"/>
        </w:rPr>
        <w:t>1/10</w:t>
      </w:r>
      <w:r w:rsidR="009B7673">
        <w:rPr>
          <w:spacing w:val="-4"/>
        </w:rPr>
        <w:t>2</w:t>
      </w:r>
      <w:r>
        <w:rPr>
          <w:spacing w:val="-4"/>
        </w:rPr>
        <w:t>=0,0</w:t>
      </w:r>
      <w:r w:rsidR="009B7673">
        <w:rPr>
          <w:spacing w:val="-4"/>
        </w:rPr>
        <w:t>098</w:t>
      </w:r>
      <w:r>
        <w:rPr>
          <w:spacing w:val="-4"/>
        </w:rPr>
        <w:t xml:space="preserve">. </w:t>
      </w:r>
      <w:r>
        <w:rPr>
          <w:i/>
          <w:spacing w:val="-4"/>
        </w:rPr>
        <w:t>Ф</w:t>
      </w:r>
      <w:r>
        <w:rPr>
          <w:spacing w:val="-4"/>
        </w:rPr>
        <w:t>(</w:t>
      </w:r>
      <w:r>
        <w:rPr>
          <w:i/>
          <w:spacing w:val="-4"/>
        </w:rPr>
        <w:t>t</w:t>
      </w:r>
      <w:r>
        <w:rPr>
          <w:spacing w:val="-4"/>
        </w:rPr>
        <w:t>)</w:t>
      </w:r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4"/>
        </w:rPr>
        <w:t>1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8"/>
        </w:rPr>
        <w:t xml:space="preserve"> </w:t>
      </w:r>
      <w:r>
        <w:rPr>
          <w:spacing w:val="-4"/>
        </w:rPr>
        <w:t>2</w:t>
      </w:r>
      <w:r>
        <w:rPr>
          <w:i/>
          <w:spacing w:val="-4"/>
        </w:rPr>
        <w:t>ε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=</w:t>
      </w:r>
      <w:r>
        <w:rPr>
          <w:spacing w:val="-4"/>
        </w:rPr>
        <w:t>0,98</w:t>
      </w:r>
      <w:r w:rsidR="009B7673">
        <w:rPr>
          <w:spacing w:val="-4"/>
        </w:rPr>
        <w:t>04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тогда</w:t>
      </w:r>
      <w:r>
        <w:rPr>
          <w:spacing w:val="-5"/>
        </w:rPr>
        <w:t xml:space="preserve"> </w:t>
      </w:r>
      <w:r>
        <w:rPr>
          <w:i/>
          <w:spacing w:val="-4"/>
        </w:rPr>
        <w:t xml:space="preserve">t </w:t>
      </w:r>
      <w:r>
        <w:rPr>
          <w:spacing w:val="-4"/>
        </w:rPr>
        <w:t>=</w:t>
      </w:r>
      <w:r>
        <w:rPr>
          <w:spacing w:val="-9"/>
        </w:rPr>
        <w:t xml:space="preserve"> </w:t>
      </w:r>
      <w:r w:rsidR="009B7673">
        <w:rPr>
          <w:spacing w:val="-4"/>
        </w:rPr>
        <w:t>3,2387</w:t>
      </w:r>
    </w:p>
    <w:p w:rsidR="009B7673" w:rsidRDefault="009B7673" w:rsidP="0000658E">
      <w:pPr>
        <w:rPr>
          <w:spacing w:val="-4"/>
        </w:rPr>
      </w:pPr>
      <w:r>
        <w:rPr>
          <w:spacing w:val="-4"/>
        </w:rPr>
        <w:t>Вычислим страховую премию</w:t>
      </w:r>
    </w:p>
    <w:p w:rsidR="009B7673" w:rsidRPr="009B7673" w:rsidRDefault="009B7673" w:rsidP="0000658E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Пн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=30,3063</m:t>
          </m:r>
        </m:oMath>
      </m:oMathPara>
    </w:p>
    <w:p w:rsidR="009B7673" w:rsidRDefault="009B7673" w:rsidP="009B7673">
      <w:pPr>
        <w:pStyle w:val="a9"/>
        <w:tabs>
          <w:tab w:val="left" w:pos="605"/>
          <w:tab w:val="left" w:pos="1965"/>
          <w:tab w:val="left" w:pos="2404"/>
          <w:tab w:val="left" w:pos="3248"/>
          <w:tab w:val="left" w:pos="4343"/>
          <w:tab w:val="left" w:pos="5195"/>
          <w:tab w:val="left" w:pos="6787"/>
          <w:tab w:val="left" w:pos="7998"/>
          <w:tab w:val="left" w:pos="9204"/>
        </w:tabs>
        <w:ind w:left="222" w:right="224" w:firstLine="0"/>
        <w:rPr>
          <w:spacing w:val="-2"/>
          <w:sz w:val="24"/>
        </w:rPr>
      </w:pPr>
    </w:p>
    <w:p w:rsidR="009B7673" w:rsidRDefault="009B7673" w:rsidP="009B7673">
      <w:pPr>
        <w:pStyle w:val="a9"/>
        <w:tabs>
          <w:tab w:val="left" w:pos="605"/>
          <w:tab w:val="left" w:pos="1965"/>
          <w:tab w:val="left" w:pos="2404"/>
          <w:tab w:val="left" w:pos="3248"/>
          <w:tab w:val="left" w:pos="4343"/>
          <w:tab w:val="left" w:pos="5195"/>
          <w:tab w:val="left" w:pos="6787"/>
          <w:tab w:val="left" w:pos="7998"/>
          <w:tab w:val="left" w:pos="9204"/>
        </w:tabs>
        <w:ind w:left="222" w:right="224" w:firstLine="0"/>
        <w:rPr>
          <w:sz w:val="24"/>
        </w:rPr>
      </w:pPr>
      <w:r>
        <w:rPr>
          <w:spacing w:val="-2"/>
          <w:sz w:val="24"/>
        </w:rPr>
        <w:t>Определим</w:t>
      </w:r>
      <w:r>
        <w:rPr>
          <w:sz w:val="24"/>
        </w:rPr>
        <w:tab/>
      </w: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какую</w:t>
      </w:r>
      <w:r>
        <w:rPr>
          <w:sz w:val="24"/>
        </w:rPr>
        <w:tab/>
      </w:r>
      <w:r>
        <w:rPr>
          <w:spacing w:val="-2"/>
          <w:sz w:val="24"/>
        </w:rPr>
        <w:t>прибыль</w:t>
      </w:r>
      <w:r>
        <w:rPr>
          <w:sz w:val="24"/>
        </w:rPr>
        <w:tab/>
      </w:r>
      <w:r>
        <w:rPr>
          <w:spacing w:val="-4"/>
          <w:sz w:val="24"/>
        </w:rPr>
        <w:t>может</w:t>
      </w:r>
      <w:r>
        <w:rPr>
          <w:sz w:val="24"/>
        </w:rPr>
        <w:tab/>
      </w:r>
      <w:r>
        <w:rPr>
          <w:spacing w:val="-2"/>
          <w:sz w:val="24"/>
        </w:rPr>
        <w:t>рассчитывать</w:t>
      </w:r>
      <w:r>
        <w:rPr>
          <w:sz w:val="24"/>
        </w:rPr>
        <w:tab/>
      </w:r>
      <w:r>
        <w:rPr>
          <w:spacing w:val="-2"/>
          <w:sz w:val="24"/>
        </w:rPr>
        <w:t>страховая</w:t>
      </w:r>
      <w:r>
        <w:rPr>
          <w:sz w:val="24"/>
        </w:rPr>
        <w:tab/>
      </w:r>
      <w:r>
        <w:rPr>
          <w:spacing w:val="-2"/>
          <w:sz w:val="24"/>
        </w:rPr>
        <w:t>компания</w:t>
      </w:r>
      <w:r>
        <w:rPr>
          <w:sz w:val="24"/>
        </w:rPr>
        <w:tab/>
      </w:r>
      <w:r>
        <w:rPr>
          <w:spacing w:val="-4"/>
          <w:sz w:val="24"/>
        </w:rPr>
        <w:t xml:space="preserve">при </w:t>
      </w:r>
      <w:r>
        <w:rPr>
          <w:sz w:val="24"/>
        </w:rPr>
        <w:t>вероятности выживания γ</w:t>
      </w:r>
      <w:r>
        <w:rPr>
          <w:sz w:val="24"/>
          <w:vertAlign w:val="subscript"/>
        </w:rPr>
        <w:t>1</w:t>
      </w:r>
      <w:r>
        <w:rPr>
          <w:spacing w:val="40"/>
          <w:sz w:val="24"/>
        </w:rPr>
        <w:t xml:space="preserve"> </w:t>
      </w:r>
      <w:r>
        <w:rPr>
          <w:sz w:val="24"/>
        </w:rPr>
        <w:t>= 0,9</w:t>
      </w:r>
      <w:r w:rsidR="007B2264">
        <w:rPr>
          <w:sz w:val="24"/>
        </w:rPr>
        <w:t>2</w:t>
      </w:r>
      <w:r>
        <w:rPr>
          <w:sz w:val="24"/>
        </w:rPr>
        <w:t>.</w:t>
      </w:r>
    </w:p>
    <w:p w:rsidR="009B7673" w:rsidRDefault="009B7673" w:rsidP="009B7673">
      <w:pPr>
        <w:pStyle w:val="a6"/>
        <w:ind w:left="222"/>
      </w:pPr>
      <w:r>
        <w:t>Вычислим</w:t>
      </w:r>
      <w:r>
        <w:rPr>
          <w:spacing w:val="-3"/>
        </w:rPr>
        <w:t xml:space="preserve"> </w:t>
      </w:r>
      <w:r>
        <w:rPr>
          <w:i/>
        </w:rPr>
        <w:t>ε</w:t>
      </w:r>
      <w:r>
        <w:rPr>
          <w:vertAlign w:val="subscript"/>
        </w:rPr>
        <w:t>1</w:t>
      </w:r>
      <w:r>
        <w:t xml:space="preserve"> =1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γ</w:t>
      </w:r>
      <w:r>
        <w:rPr>
          <w:vertAlign w:val="subscript"/>
        </w:rPr>
        <w:t>1</w:t>
      </w:r>
      <w:r>
        <w:t xml:space="preserve"> =</w:t>
      </w:r>
      <w:r>
        <w:rPr>
          <w:spacing w:val="-2"/>
        </w:rPr>
        <w:t xml:space="preserve"> </w:t>
      </w:r>
      <w:r>
        <w:rPr>
          <w:spacing w:val="-4"/>
        </w:rPr>
        <w:t>0,</w:t>
      </w:r>
      <w:r w:rsidR="007B2264">
        <w:rPr>
          <w:spacing w:val="-4"/>
        </w:rPr>
        <w:t>08</w:t>
      </w:r>
      <w:r>
        <w:rPr>
          <w:spacing w:val="-4"/>
        </w:rPr>
        <w:t>.</w:t>
      </w:r>
    </w:p>
    <w:p w:rsidR="009B7673" w:rsidRDefault="009B7673" w:rsidP="009B7673">
      <w:pPr>
        <w:pStyle w:val="a6"/>
        <w:ind w:left="222"/>
      </w:pPr>
      <w:r>
        <w:t xml:space="preserve">Тогда </w:t>
      </w:r>
      <w:r>
        <w:rPr>
          <w:i/>
        </w:rPr>
        <w:t>Ф</w:t>
      </w:r>
      <w:r>
        <w:t>(</w:t>
      </w:r>
      <w:r>
        <w:rPr>
          <w:i/>
        </w:rPr>
        <w:t>t</w:t>
      </w:r>
      <w:r>
        <w:t>) = 1 – 2</w:t>
      </w:r>
      <w:r>
        <w:rPr>
          <w:i/>
        </w:rPr>
        <w:t>ε</w:t>
      </w:r>
      <w:r>
        <w:rPr>
          <w:vertAlign w:val="subscript"/>
        </w:rPr>
        <w:t>1</w:t>
      </w:r>
      <w:r>
        <w:t xml:space="preserve"> = 0,8</w:t>
      </w:r>
      <w:r w:rsidR="007B2264">
        <w:t>4</w:t>
      </w:r>
      <w:r>
        <w:t xml:space="preserve">. По таблице </w:t>
      </w:r>
      <w:r w:rsidR="007B2264">
        <w:t>1 ПРИЛОЖЕНИЯ</w:t>
      </w:r>
      <w:r>
        <w:t xml:space="preserve"> находим аргумент функции Лапласа</w:t>
      </w:r>
      <w:r>
        <w:rPr>
          <w:spacing w:val="40"/>
        </w:rPr>
        <w:t xml:space="preserve"> </w:t>
      </w:r>
      <w:r>
        <w:rPr>
          <w:i/>
        </w:rPr>
        <w:t xml:space="preserve">t </w:t>
      </w:r>
      <w:r w:rsidR="007B2264">
        <w:t>= 1,405</w:t>
      </w:r>
      <w:r>
        <w:t>.</w:t>
      </w:r>
    </w:p>
    <w:p w:rsidR="009B7673" w:rsidRDefault="009B7673" w:rsidP="009B7673">
      <w:pPr>
        <w:pStyle w:val="a6"/>
        <w:ind w:left="222"/>
      </w:pP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интегральной</w:t>
      </w:r>
      <w:r>
        <w:rPr>
          <w:spacing w:val="40"/>
        </w:rPr>
        <w:t xml:space="preserve"> </w:t>
      </w:r>
      <w:r>
        <w:t>теоремы</w:t>
      </w:r>
      <w:r>
        <w:rPr>
          <w:spacing w:val="40"/>
        </w:rPr>
        <w:t xml:space="preserve"> </w:t>
      </w:r>
      <w:r>
        <w:t>Лапласа</w:t>
      </w:r>
      <w:r>
        <w:rPr>
          <w:spacing w:val="40"/>
        </w:rPr>
        <w:t xml:space="preserve"> </w:t>
      </w:r>
      <w:r>
        <w:t>определим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страховых</w:t>
      </w:r>
      <w:r>
        <w:rPr>
          <w:spacing w:val="40"/>
        </w:rPr>
        <w:t xml:space="preserve"> </w:t>
      </w:r>
      <w:r>
        <w:t xml:space="preserve">случаев, превышающее среднее их количество с заданной вероятностью </w:t>
      </w:r>
      <w:r>
        <w:rPr>
          <w:i/>
        </w:rPr>
        <w:t>ε</w:t>
      </w:r>
      <w:r>
        <w:rPr>
          <w:vertAlign w:val="subscript"/>
        </w:rPr>
        <w:t>1</w:t>
      </w:r>
      <w:r>
        <w:rPr>
          <w:spacing w:val="-11"/>
        </w:rPr>
        <w:t xml:space="preserve"> </w:t>
      </w:r>
      <w:r>
        <w:t>= 0,</w:t>
      </w:r>
      <w:r w:rsidR="007B2264">
        <w:t>08</w:t>
      </w:r>
      <w:r>
        <w:t>:</w:t>
      </w:r>
    </w:p>
    <w:p w:rsidR="009B7673" w:rsidRDefault="009B7673" w:rsidP="009B7673">
      <w:pPr>
        <w:pStyle w:val="a6"/>
        <w:ind w:left="2824"/>
      </w:pPr>
      <w:r>
        <w:rPr>
          <w:i/>
        </w:rPr>
        <w:t>m</w:t>
      </w:r>
      <w:r>
        <w:rPr>
          <w:vertAlign w:val="subscript"/>
        </w:rPr>
        <w:t>1</w:t>
      </w:r>
      <w:r>
        <w:t xml:space="preserve"> </w:t>
      </w:r>
      <w:r>
        <w:rPr>
          <w:spacing w:val="-2"/>
        </w:rPr>
        <w:t>≈1</w:t>
      </w:r>
      <w:r w:rsidR="007B2264">
        <w:rPr>
          <w:spacing w:val="-2"/>
        </w:rPr>
        <w:t>8</w:t>
      </w:r>
      <w:r>
        <w:rPr>
          <w:spacing w:val="-2"/>
        </w:rPr>
        <w:t>.</w:t>
      </w:r>
    </w:p>
    <w:p w:rsidR="009B7673" w:rsidRDefault="009B7673" w:rsidP="009B7673">
      <w:pPr>
        <w:pStyle w:val="a6"/>
        <w:spacing w:before="1"/>
      </w:pPr>
    </w:p>
    <w:p w:rsidR="009B7673" w:rsidRDefault="009B7673" w:rsidP="009B7673">
      <w:pPr>
        <w:ind w:left="222"/>
        <w:rPr>
          <w:sz w:val="24"/>
        </w:rPr>
      </w:pPr>
      <w:r>
        <w:rPr>
          <w:i/>
          <w:sz w:val="24"/>
        </w:rPr>
        <w:t>Прибыль</w:t>
      </w:r>
      <w:r>
        <w:rPr>
          <w:i/>
          <w:sz w:val="24"/>
          <w:vertAlign w:val="subscript"/>
        </w:rPr>
        <w:t>0,9</w:t>
      </w:r>
      <w:r w:rsidR="007B2264">
        <w:rPr>
          <w:i/>
          <w:sz w:val="24"/>
          <w:vertAlign w:val="subscript"/>
        </w:rPr>
        <w:t>2</w:t>
      </w:r>
      <w:r w:rsidR="007B2264">
        <w:rPr>
          <w:i/>
          <w:sz w:val="24"/>
        </w:rPr>
        <w:t xml:space="preserve"> </w:t>
      </w:r>
      <w:r>
        <w:rPr>
          <w:sz w:val="24"/>
        </w:rPr>
        <w:t>=</w:t>
      </w:r>
      <w:r w:rsidR="007B2264">
        <w:rPr>
          <w:sz w:val="24"/>
        </w:rPr>
        <w:t>302 826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у.е.</w:t>
      </w:r>
    </w:p>
    <w:p w:rsidR="009B7673" w:rsidRDefault="009B7673" w:rsidP="009B7673">
      <w:pPr>
        <w:pStyle w:val="a6"/>
      </w:pPr>
    </w:p>
    <w:p w:rsidR="009B7673" w:rsidRDefault="009B7673" w:rsidP="009B7673">
      <w:pPr>
        <w:pStyle w:val="a6"/>
        <w:ind w:left="222" w:right="2834"/>
      </w:pPr>
      <w:r>
        <w:t>Проведем</w:t>
      </w:r>
      <w:r>
        <w:rPr>
          <w:spacing w:val="-4"/>
        </w:rPr>
        <w:t xml:space="preserve"> </w:t>
      </w:r>
      <w:r>
        <w:t>аналогичные</w:t>
      </w:r>
      <w:r>
        <w:rPr>
          <w:spacing w:val="-5"/>
        </w:rPr>
        <w:t xml:space="preserve"> </w:t>
      </w:r>
      <w:r>
        <w:t>вычисления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вероятности</w:t>
      </w:r>
      <w:r>
        <w:rPr>
          <w:spacing w:val="-1"/>
        </w:rPr>
        <w:t xml:space="preserve"> </w:t>
      </w:r>
      <w:r>
        <w:t>γ</w:t>
      </w:r>
      <w:r>
        <w:rPr>
          <w:vertAlign w:val="subscript"/>
        </w:rPr>
        <w:t>2</w:t>
      </w:r>
      <w:r>
        <w:rPr>
          <w:spacing w:val="4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0,9</w:t>
      </w:r>
      <w:r w:rsidR="007B2264">
        <w:t>6</w:t>
      </w:r>
      <w:r>
        <w:t xml:space="preserve">. Вычислим </w:t>
      </w:r>
      <w:r>
        <w:rPr>
          <w:i/>
        </w:rPr>
        <w:t>ε</w:t>
      </w:r>
      <w:r>
        <w:rPr>
          <w:vertAlign w:val="subscript"/>
        </w:rPr>
        <w:t>2</w:t>
      </w:r>
      <w:r>
        <w:t xml:space="preserve"> =1 – γ</w:t>
      </w:r>
      <w:r>
        <w:rPr>
          <w:vertAlign w:val="subscript"/>
        </w:rPr>
        <w:t>2</w:t>
      </w:r>
      <w:r>
        <w:t xml:space="preserve"> = 0,0</w:t>
      </w:r>
      <w:r w:rsidR="007B2264">
        <w:t>4</w:t>
      </w:r>
      <w:r>
        <w:t>.</w:t>
      </w:r>
    </w:p>
    <w:p w:rsidR="009B7673" w:rsidRDefault="009B7673" w:rsidP="009B7673">
      <w:pPr>
        <w:pStyle w:val="a6"/>
        <w:ind w:left="222"/>
      </w:pPr>
      <w:r>
        <w:t xml:space="preserve">Тогда </w:t>
      </w:r>
      <w:r>
        <w:rPr>
          <w:i/>
        </w:rPr>
        <w:t>Ф</w:t>
      </w:r>
      <w:r>
        <w:t>(</w:t>
      </w:r>
      <w:r>
        <w:rPr>
          <w:i/>
        </w:rPr>
        <w:t>t</w:t>
      </w:r>
      <w:r>
        <w:t>) = 1 – 2</w:t>
      </w:r>
      <w:r>
        <w:rPr>
          <w:i/>
        </w:rPr>
        <w:t>ε</w:t>
      </w:r>
      <w:r>
        <w:rPr>
          <w:vertAlign w:val="subscript"/>
        </w:rPr>
        <w:t>2</w:t>
      </w:r>
      <w:r>
        <w:t xml:space="preserve"> = 0,9</w:t>
      </w:r>
      <w:r w:rsidR="007B2264">
        <w:t>2</w:t>
      </w:r>
      <w:r>
        <w:t>. По таблице (см. Таблицу 1 ПРИЛОЖЕНИЯ) находим аргумент функции Лапласа</w:t>
      </w:r>
      <w:r>
        <w:rPr>
          <w:spacing w:val="40"/>
        </w:rPr>
        <w:t xml:space="preserve"> </w:t>
      </w:r>
      <w:r>
        <w:rPr>
          <w:i/>
        </w:rPr>
        <w:t xml:space="preserve">t </w:t>
      </w:r>
      <w:r>
        <w:t>= 1,</w:t>
      </w:r>
      <w:r w:rsidR="007B2264">
        <w:t>7</w:t>
      </w:r>
      <w:r>
        <w:t>5.</w:t>
      </w:r>
    </w:p>
    <w:p w:rsidR="009B7673" w:rsidRDefault="009B7673" w:rsidP="009B7673">
      <w:pPr>
        <w:pStyle w:val="a6"/>
        <w:ind w:left="222"/>
      </w:pP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интегральной</w:t>
      </w:r>
      <w:r>
        <w:rPr>
          <w:spacing w:val="40"/>
        </w:rPr>
        <w:t xml:space="preserve"> </w:t>
      </w:r>
      <w:r>
        <w:t>теоремы</w:t>
      </w:r>
      <w:r>
        <w:rPr>
          <w:spacing w:val="40"/>
        </w:rPr>
        <w:t xml:space="preserve"> </w:t>
      </w:r>
      <w:r>
        <w:t>Лапласа</w:t>
      </w:r>
      <w:r>
        <w:rPr>
          <w:spacing w:val="40"/>
        </w:rPr>
        <w:t xml:space="preserve"> </w:t>
      </w:r>
      <w:r>
        <w:t>определим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страховых</w:t>
      </w:r>
      <w:r>
        <w:rPr>
          <w:spacing w:val="40"/>
        </w:rPr>
        <w:t xml:space="preserve"> </w:t>
      </w:r>
      <w:r>
        <w:t xml:space="preserve">случаев, превышающее среднее их количество с заданной вероятностью </w:t>
      </w:r>
      <w:r>
        <w:rPr>
          <w:i/>
        </w:rPr>
        <w:t>ε</w:t>
      </w:r>
      <w:r>
        <w:rPr>
          <w:vertAlign w:val="subscript"/>
        </w:rPr>
        <w:t>2</w:t>
      </w:r>
      <w:r>
        <w:t xml:space="preserve"> = 0,0</w:t>
      </w:r>
      <w:r w:rsidR="007B2264">
        <w:t>4</w:t>
      </w:r>
      <w:r>
        <w:t>:</w:t>
      </w:r>
    </w:p>
    <w:p w:rsidR="009B7673" w:rsidRDefault="009B7673" w:rsidP="009B7673">
      <w:pPr>
        <w:pStyle w:val="a6"/>
        <w:ind w:left="2764"/>
      </w:pPr>
      <w:r>
        <w:rPr>
          <w:i/>
        </w:rPr>
        <w:t>m</w:t>
      </w:r>
      <w:r>
        <w:rPr>
          <w:vertAlign w:val="subscript"/>
        </w:rPr>
        <w:t>2</w:t>
      </w:r>
      <w:r>
        <w:t xml:space="preserve"> </w:t>
      </w:r>
      <w:r>
        <w:rPr>
          <w:spacing w:val="-2"/>
        </w:rPr>
        <w:t>≈</w:t>
      </w:r>
      <w:r w:rsidR="007B2264">
        <w:rPr>
          <w:spacing w:val="-2"/>
        </w:rPr>
        <w:t>21</w:t>
      </w:r>
      <w:r>
        <w:rPr>
          <w:spacing w:val="-2"/>
        </w:rPr>
        <w:t>.</w:t>
      </w:r>
    </w:p>
    <w:p w:rsidR="009B7673" w:rsidRDefault="009B7673" w:rsidP="009B7673">
      <w:pPr>
        <w:pStyle w:val="a6"/>
      </w:pPr>
    </w:p>
    <w:p w:rsidR="009B7673" w:rsidRDefault="009B7673" w:rsidP="009B7673">
      <w:pPr>
        <w:ind w:left="222"/>
        <w:rPr>
          <w:sz w:val="24"/>
        </w:rPr>
      </w:pPr>
      <w:r>
        <w:rPr>
          <w:i/>
          <w:sz w:val="24"/>
        </w:rPr>
        <w:t>Прибыль</w:t>
      </w:r>
      <w:r>
        <w:rPr>
          <w:i/>
          <w:sz w:val="24"/>
          <w:vertAlign w:val="subscript"/>
        </w:rPr>
        <w:t>0,95</w:t>
      </w:r>
      <w:r>
        <w:rPr>
          <w:i/>
          <w:sz w:val="24"/>
        </w:rPr>
        <w:t xml:space="preserve"> =</w:t>
      </w:r>
      <w:r>
        <w:rPr>
          <w:sz w:val="24"/>
        </w:rPr>
        <w:t>167∙10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000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123∙140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 w:rsidR="007B2264">
        <w:rPr>
          <w:sz w:val="24"/>
        </w:rPr>
        <w:t>302 786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у.е.</w:t>
      </w:r>
    </w:p>
    <w:p w:rsidR="009B7673" w:rsidRDefault="009B7673" w:rsidP="009B7673">
      <w:pPr>
        <w:pStyle w:val="a6"/>
      </w:pPr>
    </w:p>
    <w:p w:rsidR="009B7673" w:rsidRDefault="009B7673" w:rsidP="009B7673">
      <w:r>
        <w:t>Т.о.</w:t>
      </w:r>
      <w:r>
        <w:rPr>
          <w:spacing w:val="21"/>
        </w:rPr>
        <w:t xml:space="preserve"> </w:t>
      </w:r>
      <w:r>
        <w:t>данная</w:t>
      </w:r>
      <w:r>
        <w:rPr>
          <w:spacing w:val="23"/>
        </w:rPr>
        <w:t xml:space="preserve"> </w:t>
      </w:r>
      <w:r>
        <w:t>страховая</w:t>
      </w:r>
      <w:r>
        <w:rPr>
          <w:spacing w:val="21"/>
        </w:rPr>
        <w:t xml:space="preserve"> </w:t>
      </w:r>
      <w:r>
        <w:t>компания</w:t>
      </w:r>
      <w:r>
        <w:rPr>
          <w:spacing w:val="21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надежностью</w:t>
      </w:r>
      <w:r>
        <w:rPr>
          <w:spacing w:val="22"/>
        </w:rPr>
        <w:t xml:space="preserve"> </w:t>
      </w:r>
      <w:r>
        <w:t>0,9</w:t>
      </w:r>
      <w:r w:rsidR="007B2264">
        <w:t>2</w:t>
      </w:r>
      <w:r>
        <w:rPr>
          <w:spacing w:val="23"/>
        </w:rPr>
        <w:t xml:space="preserve"> </w:t>
      </w:r>
      <w:r>
        <w:t>(вероятность</w:t>
      </w:r>
      <w:r>
        <w:rPr>
          <w:spacing w:val="22"/>
        </w:rPr>
        <w:t xml:space="preserve"> </w:t>
      </w:r>
      <w:r>
        <w:t>разорения</w:t>
      </w:r>
      <w:r>
        <w:rPr>
          <w:spacing w:val="21"/>
        </w:rPr>
        <w:t xml:space="preserve"> </w:t>
      </w:r>
      <w:r>
        <w:t>не</w:t>
      </w:r>
      <w:r>
        <w:rPr>
          <w:spacing w:val="20"/>
        </w:rPr>
        <w:t xml:space="preserve"> </w:t>
      </w:r>
      <w:r>
        <w:t>чаще,</w:t>
      </w:r>
      <w:r>
        <w:rPr>
          <w:spacing w:val="21"/>
        </w:rPr>
        <w:t xml:space="preserve"> </w:t>
      </w:r>
      <w:r>
        <w:t>чем 1</w:t>
      </w:r>
      <w:r>
        <w:rPr>
          <w:spacing w:val="-12"/>
        </w:rPr>
        <w:t xml:space="preserve"> </w:t>
      </w:r>
      <w:r>
        <w:t>раз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10</w:t>
      </w:r>
      <w:r w:rsidR="007B2264">
        <w:t>2</w:t>
      </w:r>
      <w:r>
        <w:rPr>
          <w:spacing w:val="-10"/>
        </w:rPr>
        <w:t xml:space="preserve"> </w:t>
      </w:r>
      <w:r w:rsidR="007B2264">
        <w:t>года</w:t>
      </w:r>
      <w:r>
        <w:t>)</w:t>
      </w:r>
      <w:r>
        <w:rPr>
          <w:spacing w:val="-9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рассчитывать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прибыль</w:t>
      </w:r>
      <w:r>
        <w:rPr>
          <w:spacing w:val="-10"/>
        </w:rPr>
        <w:t xml:space="preserve"> </w:t>
      </w:r>
      <w:r w:rsidR="007B2264">
        <w:rPr>
          <w:sz w:val="24"/>
        </w:rPr>
        <w:t>302</w:t>
      </w:r>
      <w:r w:rsidR="007B2264">
        <w:rPr>
          <w:sz w:val="24"/>
        </w:rPr>
        <w:t> </w:t>
      </w:r>
      <w:r w:rsidR="007B2264">
        <w:rPr>
          <w:sz w:val="24"/>
        </w:rPr>
        <w:t>826</w:t>
      </w:r>
      <w:r w:rsidR="007B2264">
        <w:rPr>
          <w:spacing w:val="2"/>
          <w:sz w:val="24"/>
        </w:rPr>
        <w:t xml:space="preserve"> </w:t>
      </w:r>
      <w:r>
        <w:t>у.е.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прибыль</w:t>
      </w:r>
      <w:r>
        <w:rPr>
          <w:spacing w:val="-10"/>
        </w:rPr>
        <w:t xml:space="preserve"> </w:t>
      </w:r>
      <w:r w:rsidR="007B2264">
        <w:rPr>
          <w:sz w:val="24"/>
        </w:rPr>
        <w:t>302</w:t>
      </w:r>
      <w:r w:rsidR="007B2264">
        <w:rPr>
          <w:sz w:val="24"/>
        </w:rPr>
        <w:t> </w:t>
      </w:r>
      <w:r w:rsidR="007B2264">
        <w:rPr>
          <w:sz w:val="24"/>
        </w:rPr>
        <w:t>786</w:t>
      </w:r>
      <w:r w:rsidR="007B2264">
        <w:rPr>
          <w:spacing w:val="-1"/>
          <w:sz w:val="24"/>
        </w:rPr>
        <w:t xml:space="preserve"> </w:t>
      </w:r>
      <w:r>
        <w:t>у.е. с вероятностью выживания 0,9</w:t>
      </w:r>
      <w:r w:rsidR="007B2264">
        <w:t>6</w:t>
      </w:r>
      <w:r>
        <w:t>.</w:t>
      </w:r>
    </w:p>
    <w:sectPr w:rsidR="009B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620D9"/>
    <w:multiLevelType w:val="hybridMultilevel"/>
    <w:tmpl w:val="948E706A"/>
    <w:lvl w:ilvl="0" w:tplc="23C226A8">
      <w:start w:val="1"/>
      <w:numFmt w:val="decimal"/>
      <w:lvlText w:val="%1)"/>
      <w:lvlJc w:val="left"/>
      <w:pPr>
        <w:ind w:left="481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E3A11B8">
      <w:numFmt w:val="bullet"/>
      <w:lvlText w:val="•"/>
      <w:lvlJc w:val="left"/>
      <w:pPr>
        <w:ind w:left="1412" w:hanging="260"/>
      </w:pPr>
      <w:rPr>
        <w:rFonts w:hint="default"/>
        <w:lang w:val="ru-RU" w:eastAsia="en-US" w:bidi="ar-SA"/>
      </w:rPr>
    </w:lvl>
    <w:lvl w:ilvl="2" w:tplc="01407262">
      <w:numFmt w:val="bullet"/>
      <w:lvlText w:val="•"/>
      <w:lvlJc w:val="left"/>
      <w:pPr>
        <w:ind w:left="2345" w:hanging="260"/>
      </w:pPr>
      <w:rPr>
        <w:rFonts w:hint="default"/>
        <w:lang w:val="ru-RU" w:eastAsia="en-US" w:bidi="ar-SA"/>
      </w:rPr>
    </w:lvl>
    <w:lvl w:ilvl="3" w:tplc="ADD8C91C">
      <w:numFmt w:val="bullet"/>
      <w:lvlText w:val="•"/>
      <w:lvlJc w:val="left"/>
      <w:pPr>
        <w:ind w:left="3277" w:hanging="260"/>
      </w:pPr>
      <w:rPr>
        <w:rFonts w:hint="default"/>
        <w:lang w:val="ru-RU" w:eastAsia="en-US" w:bidi="ar-SA"/>
      </w:rPr>
    </w:lvl>
    <w:lvl w:ilvl="4" w:tplc="AED84932">
      <w:numFmt w:val="bullet"/>
      <w:lvlText w:val="•"/>
      <w:lvlJc w:val="left"/>
      <w:pPr>
        <w:ind w:left="4210" w:hanging="260"/>
      </w:pPr>
      <w:rPr>
        <w:rFonts w:hint="default"/>
        <w:lang w:val="ru-RU" w:eastAsia="en-US" w:bidi="ar-SA"/>
      </w:rPr>
    </w:lvl>
    <w:lvl w:ilvl="5" w:tplc="8E76EF20">
      <w:numFmt w:val="bullet"/>
      <w:lvlText w:val="•"/>
      <w:lvlJc w:val="left"/>
      <w:pPr>
        <w:ind w:left="5143" w:hanging="260"/>
      </w:pPr>
      <w:rPr>
        <w:rFonts w:hint="default"/>
        <w:lang w:val="ru-RU" w:eastAsia="en-US" w:bidi="ar-SA"/>
      </w:rPr>
    </w:lvl>
    <w:lvl w:ilvl="6" w:tplc="3FD0731E">
      <w:numFmt w:val="bullet"/>
      <w:lvlText w:val="•"/>
      <w:lvlJc w:val="left"/>
      <w:pPr>
        <w:ind w:left="6075" w:hanging="260"/>
      </w:pPr>
      <w:rPr>
        <w:rFonts w:hint="default"/>
        <w:lang w:val="ru-RU" w:eastAsia="en-US" w:bidi="ar-SA"/>
      </w:rPr>
    </w:lvl>
    <w:lvl w:ilvl="7" w:tplc="A07C39B2">
      <w:numFmt w:val="bullet"/>
      <w:lvlText w:val="•"/>
      <w:lvlJc w:val="left"/>
      <w:pPr>
        <w:ind w:left="7008" w:hanging="260"/>
      </w:pPr>
      <w:rPr>
        <w:rFonts w:hint="default"/>
        <w:lang w:val="ru-RU" w:eastAsia="en-US" w:bidi="ar-SA"/>
      </w:rPr>
    </w:lvl>
    <w:lvl w:ilvl="8" w:tplc="EA0EB91E">
      <w:numFmt w:val="bullet"/>
      <w:lvlText w:val="•"/>
      <w:lvlJc w:val="left"/>
      <w:pPr>
        <w:ind w:left="7941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5A496E10"/>
    <w:multiLevelType w:val="hybridMultilevel"/>
    <w:tmpl w:val="5D9463C8"/>
    <w:lvl w:ilvl="0" w:tplc="502CFBD0">
      <w:start w:val="1"/>
      <w:numFmt w:val="decimal"/>
      <w:lvlText w:val="%1."/>
      <w:lvlJc w:val="left"/>
      <w:pPr>
        <w:ind w:left="46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1B20160">
      <w:numFmt w:val="bullet"/>
      <w:lvlText w:val="•"/>
      <w:lvlJc w:val="left"/>
      <w:pPr>
        <w:ind w:left="1078" w:hanging="240"/>
      </w:pPr>
      <w:rPr>
        <w:rFonts w:hint="default"/>
        <w:lang w:val="ru-RU" w:eastAsia="en-US" w:bidi="ar-SA"/>
      </w:rPr>
    </w:lvl>
    <w:lvl w:ilvl="2" w:tplc="246A466A">
      <w:numFmt w:val="bullet"/>
      <w:lvlText w:val="•"/>
      <w:lvlJc w:val="left"/>
      <w:pPr>
        <w:ind w:left="1697" w:hanging="240"/>
      </w:pPr>
      <w:rPr>
        <w:rFonts w:hint="default"/>
        <w:lang w:val="ru-RU" w:eastAsia="en-US" w:bidi="ar-SA"/>
      </w:rPr>
    </w:lvl>
    <w:lvl w:ilvl="3" w:tplc="A0C89076">
      <w:numFmt w:val="bullet"/>
      <w:lvlText w:val="•"/>
      <w:lvlJc w:val="left"/>
      <w:pPr>
        <w:ind w:left="2316" w:hanging="240"/>
      </w:pPr>
      <w:rPr>
        <w:rFonts w:hint="default"/>
        <w:lang w:val="ru-RU" w:eastAsia="en-US" w:bidi="ar-SA"/>
      </w:rPr>
    </w:lvl>
    <w:lvl w:ilvl="4" w:tplc="6D945F2A">
      <w:numFmt w:val="bullet"/>
      <w:lvlText w:val="•"/>
      <w:lvlJc w:val="left"/>
      <w:pPr>
        <w:ind w:left="2935" w:hanging="240"/>
      </w:pPr>
      <w:rPr>
        <w:rFonts w:hint="default"/>
        <w:lang w:val="ru-RU" w:eastAsia="en-US" w:bidi="ar-SA"/>
      </w:rPr>
    </w:lvl>
    <w:lvl w:ilvl="5" w:tplc="6188FE38">
      <w:numFmt w:val="bullet"/>
      <w:lvlText w:val="•"/>
      <w:lvlJc w:val="left"/>
      <w:pPr>
        <w:ind w:left="3554" w:hanging="240"/>
      </w:pPr>
      <w:rPr>
        <w:rFonts w:hint="default"/>
        <w:lang w:val="ru-RU" w:eastAsia="en-US" w:bidi="ar-SA"/>
      </w:rPr>
    </w:lvl>
    <w:lvl w:ilvl="6" w:tplc="599AEF78">
      <w:numFmt w:val="bullet"/>
      <w:lvlText w:val="•"/>
      <w:lvlJc w:val="left"/>
      <w:pPr>
        <w:ind w:left="4173" w:hanging="240"/>
      </w:pPr>
      <w:rPr>
        <w:rFonts w:hint="default"/>
        <w:lang w:val="ru-RU" w:eastAsia="en-US" w:bidi="ar-SA"/>
      </w:rPr>
    </w:lvl>
    <w:lvl w:ilvl="7" w:tplc="4D10C21A">
      <w:numFmt w:val="bullet"/>
      <w:lvlText w:val="•"/>
      <w:lvlJc w:val="left"/>
      <w:pPr>
        <w:ind w:left="4792" w:hanging="240"/>
      </w:pPr>
      <w:rPr>
        <w:rFonts w:hint="default"/>
        <w:lang w:val="ru-RU" w:eastAsia="en-US" w:bidi="ar-SA"/>
      </w:rPr>
    </w:lvl>
    <w:lvl w:ilvl="8" w:tplc="FB5CAE4C">
      <w:numFmt w:val="bullet"/>
      <w:lvlText w:val="•"/>
      <w:lvlJc w:val="left"/>
      <w:pPr>
        <w:ind w:left="5411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6"/>
    <w:rsid w:val="0000658E"/>
    <w:rsid w:val="00285174"/>
    <w:rsid w:val="005B293A"/>
    <w:rsid w:val="007B2264"/>
    <w:rsid w:val="009B7673"/>
    <w:rsid w:val="009E7F32"/>
    <w:rsid w:val="00DC6AC6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8BE8B-C8A1-4F8A-A2D6-D9ED93AD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jc w:val="both"/>
    </w:pPr>
    <w:rPr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ВКР"/>
    <w:basedOn w:val="a6"/>
    <w:link w:val="a7"/>
    <w:uiPriority w:val="1"/>
    <w:qFormat/>
    <w:rsid w:val="005B293A"/>
    <w:pPr>
      <w:spacing w:before="155" w:after="0" w:line="360" w:lineRule="auto"/>
      <w:ind w:left="162" w:right="385" w:firstLine="707"/>
      <w:jc w:val="both"/>
    </w:pPr>
    <w:rPr>
      <w:sz w:val="28"/>
      <w:szCs w:val="28"/>
    </w:rPr>
  </w:style>
  <w:style w:type="character" w:customStyle="1" w:styleId="a7">
    <w:name w:val="Текст ВКР Знак"/>
    <w:basedOn w:val="a8"/>
    <w:link w:val="a5"/>
    <w:uiPriority w:val="1"/>
    <w:rsid w:val="005B293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8"/>
    <w:uiPriority w:val="1"/>
    <w:unhideWhenUsed/>
    <w:qFormat/>
    <w:rsid w:val="005B293A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5B293A"/>
  </w:style>
  <w:style w:type="paragraph" w:styleId="a9">
    <w:name w:val="List Paragraph"/>
    <w:basedOn w:val="a"/>
    <w:uiPriority w:val="1"/>
    <w:qFormat/>
    <w:rsid w:val="0000658E"/>
    <w:pPr>
      <w:ind w:left="480" w:hanging="258"/>
    </w:pPr>
  </w:style>
  <w:style w:type="table" w:customStyle="1" w:styleId="TableNormal">
    <w:name w:val="Table Normal"/>
    <w:uiPriority w:val="2"/>
    <w:semiHidden/>
    <w:unhideWhenUsed/>
    <w:qFormat/>
    <w:rsid w:val="000065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658E"/>
    <w:pPr>
      <w:spacing w:line="210" w:lineRule="exact"/>
    </w:pPr>
  </w:style>
  <w:style w:type="character" w:styleId="aa">
    <w:name w:val="Placeholder Text"/>
    <w:basedOn w:val="a0"/>
    <w:uiPriority w:val="99"/>
    <w:semiHidden/>
    <w:rsid w:val="009B7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2024-02-27T14:10:00Z</dcterms:created>
  <dcterms:modified xsi:type="dcterms:W3CDTF">2024-02-27T14:42:00Z</dcterms:modified>
</cp:coreProperties>
</file>