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28" w:rsidRDefault="004F7526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:rsidR="00E52028" w:rsidRDefault="004F7526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E52028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E52028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E52028" w:rsidRDefault="004F75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E52028" w:rsidRDefault="004F75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:rsidR="00E52028" w:rsidRDefault="00E5202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E52028" w:rsidRDefault="00E5202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E52028" w:rsidRDefault="00E5202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E52028" w:rsidRPr="00B463C4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Pr="00B463C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:rsidR="00E52028" w:rsidRDefault="00E52028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:rsidR="00E52028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:rsidR="00E52028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Численные методы</w:t>
      </w:r>
    </w:p>
    <w:p w:rsidR="00E52028" w:rsidRDefault="004F752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 w:rsidR="00B463C4">
        <w:rPr>
          <w:rFonts w:ascii="Times New Roman" w:eastAsiaTheme="minorEastAsia" w:hAnsi="Times New Roman" w:cs="Times New Roman"/>
          <w:sz w:val="32"/>
          <w:szCs w:val="28"/>
          <w:lang w:val="en-US" w:eastAsia="ru-RU"/>
        </w:rPr>
        <w:t>14</w:t>
      </w:r>
    </w:p>
    <w:p w:rsidR="00E52028" w:rsidRDefault="00E52028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:rsidR="00E52028" w:rsidRDefault="00E52028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E52028" w:rsidRDefault="00E52028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E52028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E52028" w:rsidRDefault="004F7526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52028">
        <w:trPr>
          <w:gridAfter w:val="3"/>
          <w:wAfter w:w="1760" w:type="dxa"/>
          <w:trHeight w:hRule="exact" w:val="340"/>
        </w:trPr>
        <w:tc>
          <w:tcPr>
            <w:tcW w:w="2268" w:type="dxa"/>
          </w:tcPr>
          <w:p w:rsidR="00E52028" w:rsidRDefault="004F7526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</w:tcPr>
          <w:p w:rsidR="00E52028" w:rsidRDefault="004F752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val="en-US" w:eastAsia="ru-RU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1</w:t>
            </w:r>
          </w:p>
        </w:tc>
        <w:tc>
          <w:tcPr>
            <w:tcW w:w="284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:rsidR="00E52028" w:rsidRDefault="00B463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Белясов Архип Александрович</w:t>
            </w:r>
          </w:p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52028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52028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E52028" w:rsidRDefault="004F7526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:rsidR="00E52028" w:rsidRDefault="00B463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Олег Леонидович</w:t>
            </w:r>
          </w:p>
        </w:tc>
      </w:tr>
      <w:tr w:rsidR="00E52028">
        <w:trPr>
          <w:trHeight w:hRule="exact" w:val="340"/>
        </w:trPr>
        <w:tc>
          <w:tcPr>
            <w:tcW w:w="2268" w:type="dxa"/>
          </w:tcPr>
          <w:p w:rsidR="00E52028" w:rsidRDefault="004F7526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E52028">
        <w:trPr>
          <w:trHeight w:hRule="exact" w:val="340"/>
        </w:trPr>
        <w:tc>
          <w:tcPr>
            <w:tcW w:w="2268" w:type="dxa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:rsidR="00E52028" w:rsidRDefault="00E5202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E52028" w:rsidRDefault="00E5202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52028" w:rsidRDefault="004F752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:rsidR="00E52028" w:rsidRDefault="00E520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52028" w:rsidRDefault="00E520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52028" w:rsidRDefault="00E520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52028" w:rsidRDefault="00E520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52028" w:rsidRDefault="00E52028"/>
    <w:p w:rsidR="00E52028" w:rsidRDefault="004F7526">
      <w:pPr>
        <w:pStyle w:val="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Цель работы:</w:t>
      </w:r>
    </w:p>
    <w:p w:rsidR="00E52028" w:rsidRDefault="004F7526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определенный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интеграл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dx 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точностью ε=10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методами</w:t>
      </w:r>
      <w:r w:rsidR="00B463C4" w:rsidRPr="00B463C4">
        <w:rPr>
          <w:rFonts w:ascii="Times New Roman" w:hAnsi="Times New Roman" w:cs="Times New Roman"/>
          <w:sz w:val="24"/>
        </w:rPr>
        <w:t xml:space="preserve"> </w:t>
      </w:r>
      <w:r w:rsidR="00B463C4">
        <w:rPr>
          <w:rFonts w:ascii="Times New Roman" w:hAnsi="Times New Roman" w:cs="Times New Roman"/>
          <w:sz w:val="24"/>
        </w:rPr>
        <w:t>прямоугольников</w:t>
      </w:r>
      <w:r>
        <w:rPr>
          <w:rFonts w:ascii="Times New Roman" w:hAnsi="Times New Roman" w:cs="Times New Roman"/>
          <w:sz w:val="24"/>
        </w:rPr>
        <w:t>, Монте-Карло и Симпсона</w:t>
      </w:r>
      <w:r>
        <w:rPr>
          <w:rFonts w:ascii="Times New Roman" w:hAnsi="Times New Roman" w:cs="Times New Roman"/>
          <w:sz w:val="24"/>
          <w:szCs w:val="24"/>
        </w:rPr>
        <w:t>. Сравнить результаты, полученные различными методами.</w:t>
      </w:r>
    </w:p>
    <w:p w:rsidR="00E52028" w:rsidRDefault="004F7526">
      <w:pPr>
        <w:pStyle w:val="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Теория:</w: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Зададимся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некоторыми 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700" w:dyaOrig="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7" o:title=""/>
          </v:shape>
          <o:OLEObject Type="Embed" ProgID="Equation.3" ShapeID="_x0000_i1025" DrawAspect="Content" ObjectID="_1740470225" r:id="rId8"/>
        </w:object>
      </w:r>
      <w:r w:rsidRPr="00B463C4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построим</w:t>
      </w:r>
      <w:r w:rsidRPr="00B46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интерполяционный </w:t>
      </w:r>
      <w:hyperlink r:id="rId9" w:history="1">
        <w:r>
          <w:rPr>
            <w:rFonts w:ascii="Times New Roman" w:hAnsi="Times New Roman" w:cs="Times New Roman"/>
            <w:sz w:val="24"/>
            <w:szCs w:val="24"/>
          </w:rPr>
          <w:t>многочлен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B463C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B463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46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степени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n</w:t>
      </w:r>
      <w:r w:rsidRPr="00B463C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- 1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совпадающий с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f</w:t>
      </w:r>
      <w:r w:rsidRPr="00B463C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x</w:t>
      </w:r>
      <w:r w:rsidRPr="00B463C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точках </w:t>
      </w:r>
      <w:r w:rsidRPr="00B46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1628" w:dyaOrig="622">
          <v:shape id="_x0000_i1026" type="#_x0000_t75" style="width:84pt;height:30pt" o:ole="">
            <v:imagedata r:id="rId10" o:title=""/>
          </v:shape>
          <o:OLEObject Type="Embed" ProgID="Equation.3" ShapeID="_x0000_i1026" DrawAspect="Content" ObjectID="_1740470226" r:id="rId1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B46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Положим</w:t>
      </w:r>
    </w:p>
    <w:p w:rsidR="00E52028" w:rsidRDefault="004F7526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18"/>
          <w:sz w:val="24"/>
          <w:szCs w:val="24"/>
        </w:rPr>
        <w:object w:dxaOrig="3475" w:dyaOrig="593">
          <v:shape id="_x0000_i1027" type="#_x0000_t75" style="width:174pt;height:30pt" o:ole="">
            <v:imagedata r:id="rId12" o:title=""/>
          </v:shape>
          <o:OLEObject Type="Embed" ProgID="Equation.3" ShapeID="_x0000_i1027" DrawAspect="Content" ObjectID="_1740470227" r:id="rId13"/>
        </w:objec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Имеем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center"/>
        <w:rPr>
          <w:color w:val="000000"/>
          <w:shd w:val="clear" w:color="auto" w:fill="FFFFFF"/>
        </w:rPr>
      </w:pPr>
      <w:r>
        <w:rPr>
          <w:position w:val="-18"/>
        </w:rPr>
        <w:object w:dxaOrig="7292" w:dyaOrig="593">
          <v:shape id="_x0000_i1028" type="#_x0000_t75" style="width:366pt;height:30pt" o:ole="">
            <v:imagedata r:id="rId14" o:title=""/>
          </v:shape>
          <o:OLEObject Type="Embed" ProgID="Equation.3" ShapeID="_x0000_i1028" DrawAspect="Content" ObjectID="_1740470228" r:id="rId15"/>
        </w:object>
      </w:r>
    </w:p>
    <w:p w:rsidR="00E52028" w:rsidRDefault="00E52028">
      <w:pPr>
        <w:pStyle w:val="aa"/>
        <w:snapToGrid w:val="0"/>
        <w:spacing w:before="0" w:beforeAutospacing="0" w:after="0" w:afterAutospacing="0"/>
        <w:ind w:left="120"/>
        <w:jc w:val="both"/>
      </w:pP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</w:pPr>
      <w:r>
        <w:rPr>
          <w:color w:val="000000"/>
          <w:shd w:val="clear" w:color="auto" w:fill="FFFFFF"/>
        </w:rPr>
        <w:t>Разность</w:t>
      </w:r>
      <w:r w:rsidRPr="00B463C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оценим, воспользовавшись оценкой погрешност</w:t>
      </w:r>
      <w:r>
        <w:t>и </w:t>
      </w:r>
      <w:hyperlink r:id="rId16" w:history="1">
        <w:r>
          <w:t>интерполяционного</w:t>
        </w:r>
        <w:r w:rsidRPr="00B463C4">
          <w:t xml:space="preserve"> </w:t>
        </w:r>
        <w:r>
          <w:t>многочлена Лагранжа</w:t>
        </w:r>
      </w:hyperlink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center"/>
      </w:pPr>
      <w:r>
        <w:rPr>
          <w:position w:val="-28"/>
        </w:rPr>
        <w:object w:dxaOrig="4452" w:dyaOrig="753">
          <v:shape id="_x0000_i1029" type="#_x0000_t75" style="width:222pt;height:36pt" o:ole="">
            <v:imagedata r:id="rId17" o:title=""/>
          </v:shape>
          <o:OLEObject Type="Embed" ProgID="Equation.3" ShapeID="_x0000_i1029" DrawAspect="Content" ObjectID="_1740470229" r:id="rId18"/>
        </w:objec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где</w:t>
      </w:r>
      <w:r>
        <w:rPr>
          <w:color w:val="000000"/>
          <w:shd w:val="clear" w:color="auto" w:fill="FFFFFF"/>
          <w:lang w:val="en-US"/>
        </w:rPr>
        <w:t xml:space="preserve"> </w:t>
      </w:r>
      <w:r>
        <w:rPr>
          <w:position w:val="-12"/>
        </w:rPr>
        <w:object w:dxaOrig="2840" w:dyaOrig="411">
          <v:shape id="_x0000_i1030" type="#_x0000_t75" style="width:2in;height:18pt" o:ole="">
            <v:imagedata r:id="rId19" o:title=""/>
          </v:shape>
          <o:OLEObject Type="Embed" ProgID="Equation.3" ShapeID="_x0000_i1030" DrawAspect="Content" ObjectID="_1740470230" r:id="rId20"/>
        </w:object>
      </w:r>
      <w:r>
        <w:rPr>
          <w:color w:val="000000"/>
          <w:shd w:val="clear" w:color="auto" w:fill="FFFFFF"/>
        </w:rPr>
        <w:t> .</w:t>
      </w:r>
      <w:proofErr w:type="gramEnd"/>
      <w:r>
        <w:rPr>
          <w:color w:val="000000"/>
          <w:shd w:val="clear" w:color="auto" w:fill="FFFFFF"/>
        </w:rPr>
        <w:t xml:space="preserve"> Отсюда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center"/>
        <w:rPr>
          <w:color w:val="000000"/>
          <w:shd w:val="clear" w:color="auto" w:fill="FFFFFF"/>
        </w:rPr>
      </w:pPr>
      <w:r>
        <w:rPr>
          <w:position w:val="-24"/>
        </w:rPr>
        <w:object w:dxaOrig="4797" w:dyaOrig="709">
          <v:shape id="_x0000_i1031" type="#_x0000_t75" style="width:240pt;height:36pt" o:ole="">
            <v:imagedata r:id="rId21" o:title=""/>
          </v:shape>
          <o:OLEObject Type="Embed" ProgID="Equation.3" ShapeID="_x0000_i1031" DrawAspect="Content" ObjectID="_1740470231" r:id="rId22"/>
        </w:object>
      </w:r>
    </w:p>
    <w:p w:rsidR="00E52028" w:rsidRDefault="00E52028">
      <w:pPr>
        <w:pStyle w:val="aa"/>
        <w:snapToGrid w:val="0"/>
        <w:spacing w:before="0" w:beforeAutospacing="0" w:after="0" w:afterAutospacing="0"/>
        <w:ind w:left="120"/>
        <w:jc w:val="both"/>
      </w:pP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Произведем в последнем интеграле замену переменных, </w:t>
      </w:r>
      <w:proofErr w:type="gramStart"/>
      <w:r>
        <w:rPr>
          <w:color w:val="000000"/>
          <w:shd w:val="clear" w:color="auto" w:fill="FFFFFF"/>
        </w:rPr>
        <w:t>положив </w:t>
      </w:r>
      <w:r>
        <w:rPr>
          <w:position w:val="-24"/>
        </w:rPr>
        <w:object w:dxaOrig="2479" w:dyaOrig="622">
          <v:shape id="_x0000_i1032" type="#_x0000_t75" style="width:126pt;height:30pt" o:ole="">
            <v:imagedata r:id="rId23" o:title=""/>
          </v:shape>
          <o:OLEObject Type="Embed" ProgID="Equation.3" ShapeID="_x0000_i1032" DrawAspect="Content" ObjectID="_1740470232" r:id="rId24"/>
        </w:object>
      </w:r>
      <w:r w:rsidRPr="00B463C4">
        <w:rPr>
          <w:position w:val="-24"/>
        </w:rPr>
        <w:t xml:space="preserve"> </w:t>
      </w:r>
      <w:r>
        <w:rPr>
          <w:color w:val="000000"/>
          <w:shd w:val="clear" w:color="auto" w:fill="FFFFFF"/>
        </w:rPr>
        <w:t>Тогда</w:t>
      </w:r>
      <w:proofErr w:type="gramEnd"/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</w:pPr>
      <w:r>
        <w:rPr>
          <w:position w:val="-32"/>
        </w:rPr>
        <w:object w:dxaOrig="4853" w:dyaOrig="882">
          <v:shape id="_x0000_i1033" type="#_x0000_t75" style="width:240pt;height:42pt" o:ole="">
            <v:imagedata r:id="rId25" o:title=""/>
          </v:shape>
          <o:OLEObject Type="Embed" ProgID="Equation.3" ShapeID="_x0000_i1033" DrawAspect="Content" ObjectID="_1740470233" r:id="rId26"/>
        </w:objec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где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position w:val="-24"/>
        </w:rPr>
      </w:pPr>
      <w:r>
        <w:rPr>
          <w:position w:val="-30"/>
        </w:rPr>
        <w:object w:dxaOrig="3059" w:dyaOrig="743">
          <v:shape id="_x0000_i1034" type="#_x0000_t75" style="width:150pt;height:36pt" o:ole="">
            <v:imagedata r:id="rId27" o:title=""/>
          </v:shape>
          <o:OLEObject Type="Embed" ProgID="Equation.3" ShapeID="_x0000_i1034" DrawAspect="Content" ObjectID="_1740470234" r:id="rId28"/>
        </w:objec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position w:val="-24"/>
        </w:rPr>
      </w:pPr>
      <w:r>
        <w:rPr>
          <w:position w:val="-44"/>
        </w:rPr>
        <w:object w:dxaOrig="2500" w:dyaOrig="1004">
          <v:shape id="_x0000_i1035" type="#_x0000_t75" style="width:126pt;height:48pt" o:ole="">
            <v:imagedata r:id="rId29" o:title=""/>
          </v:shape>
          <o:OLEObject Type="Embed" ProgID="Equation.3" ShapeID="_x0000_i1035" DrawAspect="Content" ObjectID="_1740470235" r:id="rId30"/>
        </w:object>
      </w:r>
    </w:p>
    <w:p w:rsidR="00E52028" w:rsidRDefault="00E52028">
      <w:pPr>
        <w:pStyle w:val="aa"/>
        <w:snapToGrid w:val="0"/>
        <w:spacing w:before="0" w:beforeAutospacing="0" w:after="0" w:afterAutospacing="0"/>
        <w:ind w:left="120"/>
        <w:jc w:val="both"/>
      </w:pP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Таким образом, справедлива оценка</w:t>
      </w:r>
    </w:p>
    <w:p w:rsidR="00E52028" w:rsidRPr="00B463C4" w:rsidRDefault="004F7526">
      <w:pPr>
        <w:pStyle w:val="aa"/>
        <w:snapToGrid w:val="0"/>
        <w:spacing w:before="0" w:beforeAutospacing="0" w:after="0" w:afterAutospacing="0"/>
        <w:ind w:left="120"/>
        <w:jc w:val="right"/>
      </w:pPr>
      <w:r>
        <w:rPr>
          <w:position w:val="-24"/>
        </w:rPr>
        <w:object w:dxaOrig="5112" w:dyaOrig="708">
          <v:shape id="_x0000_i1036" type="#_x0000_t75" style="width:258pt;height:36pt" o:ole="">
            <v:imagedata r:id="rId31" o:title=""/>
          </v:shape>
          <o:OLEObject Type="Embed" ProgID="Equation.3" ShapeID="_x0000_i1036" DrawAspect="Content" ObjectID="_1740470236" r:id="rId32"/>
        </w:object>
      </w:r>
      <w:r w:rsidRPr="00B463C4">
        <w:rPr>
          <w:position w:val="-18"/>
        </w:rPr>
        <w:t xml:space="preserve">                          (1)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Пусть все</w:t>
      </w:r>
      <w:r w:rsidRPr="00B463C4">
        <w:rPr>
          <w:color w:val="000000"/>
          <w:shd w:val="clear" w:color="auto" w:fill="FFFFFF"/>
        </w:rPr>
        <w:t xml:space="preserve"> </w:t>
      </w:r>
      <w:r>
        <w:rPr>
          <w:i/>
          <w:iCs/>
          <w:position w:val="-14"/>
        </w:rPr>
        <w:object w:dxaOrig="260" w:dyaOrig="383">
          <v:shape id="_x0000_i1037" type="#_x0000_t75" style="width:12pt;height:18pt" o:ole="">
            <v:imagedata r:id="rId33" o:title=""/>
          </v:shape>
          <o:OLEObject Type="Embed" ProgID="Equation.3" ShapeID="_x0000_i1037" DrawAspect="Content" ObjectID="_1740470237" r:id="rId34"/>
        </w:object>
      </w:r>
      <w:r>
        <w:rPr>
          <w:color w:val="000000"/>
          <w:shd w:val="clear" w:color="auto" w:fill="FFFFFF"/>
        </w:rPr>
        <w:t>  различны. Тогда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</w:pPr>
      <w:r>
        <w:rPr>
          <w:position w:val="-32"/>
        </w:rPr>
        <w:object w:dxaOrig="3067" w:dyaOrig="822">
          <v:shape id="_x0000_i1038" type="#_x0000_t75" style="width:156pt;height:42pt" o:ole="">
            <v:imagedata r:id="rId35" o:title=""/>
          </v:shape>
          <o:OLEObject Type="Embed" ProgID="Equation.3" ShapeID="_x0000_i1038" DrawAspect="Content" ObjectID="_1740470238" r:id="rId36"/>
        </w:object>
      </w:r>
    </w:p>
    <w:p w:rsidR="00E52028" w:rsidRDefault="004F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Pr="00B46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замены переменных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880" w:dyaOrig="322">
          <v:shape id="_x0000_i1039" type="#_x0000_t75" style="width:42pt;height:18pt" o:ole="">
            <v:imagedata r:id="rId37" o:title=""/>
          </v:shape>
          <o:OLEObject Type="Embed" ProgID="Equation.3" ShapeID="_x0000_i1039" DrawAspect="Content" ObjectID="_1740470239" r:id="rId38"/>
        </w:object>
      </w: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E52028" w:rsidRPr="00B463C4" w:rsidRDefault="004F75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object w:dxaOrig="3823" w:dyaOrig="839">
          <v:shape id="_x0000_i1040" type="#_x0000_t75" style="width:192pt;height:42pt" o:ole="">
            <v:imagedata r:id="rId39" o:title=""/>
          </v:shape>
          <o:OLEObject Type="Embed" ProgID="Equation.3" ShapeID="_x0000_i1040" DrawAspect="Content" ObjectID="_1740470240" r:id="rId40"/>
        </w:object>
      </w:r>
      <w:r w:rsidRPr="00B463C4">
        <w:rPr>
          <w:rFonts w:ascii="Times New Roman" w:hAnsi="Times New Roman" w:cs="Times New Roman"/>
          <w:position w:val="-18"/>
          <w:sz w:val="24"/>
          <w:szCs w:val="24"/>
        </w:rPr>
        <w:t xml:space="preserve">                                     (2)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где</w:t>
      </w:r>
    </w:p>
    <w:p w:rsidR="00E52028" w:rsidRPr="00B463C4" w:rsidRDefault="004F7526">
      <w:pPr>
        <w:pStyle w:val="aa"/>
        <w:snapToGrid w:val="0"/>
        <w:spacing w:before="0" w:beforeAutospacing="0" w:after="0" w:afterAutospacing="0"/>
        <w:ind w:left="120"/>
        <w:jc w:val="right"/>
      </w:pPr>
      <w:r>
        <w:rPr>
          <w:position w:val="-32"/>
        </w:rPr>
        <w:object w:dxaOrig="2323" w:dyaOrig="773">
          <v:shape id="_x0000_i1041" type="#_x0000_t75" style="width:114pt;height:36pt" o:ole="">
            <v:imagedata r:id="rId41" o:title=""/>
          </v:shape>
          <o:OLEObject Type="Embed" ProgID="Equation.3" ShapeID="_x0000_i1041" DrawAspect="Content" ObjectID="_1740470241" r:id="rId42"/>
        </w:object>
      </w:r>
      <w:r w:rsidRPr="00B463C4">
        <w:rPr>
          <w:position w:val="-18"/>
        </w:rPr>
        <w:t xml:space="preserve">                                              (3)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Таким образом, построенная квадратурная формула имеет вид</w:t>
      </w:r>
    </w:p>
    <w:p w:rsidR="00E52028" w:rsidRPr="00B463C4" w:rsidRDefault="004F7526">
      <w:pPr>
        <w:pStyle w:val="aa"/>
        <w:snapToGrid w:val="0"/>
        <w:spacing w:before="0" w:beforeAutospacing="0" w:after="0" w:afterAutospacing="0"/>
        <w:ind w:left="120"/>
        <w:jc w:val="right"/>
        <w:rPr>
          <w:color w:val="000000"/>
          <w:shd w:val="clear" w:color="auto" w:fill="FFFFFF"/>
        </w:rPr>
      </w:pPr>
      <w:r>
        <w:rPr>
          <w:position w:val="-30"/>
        </w:rPr>
        <w:object w:dxaOrig="5134" w:dyaOrig="788">
          <v:shape id="_x0000_i1042" type="#_x0000_t75" style="width:258pt;height:42pt" o:ole="">
            <v:imagedata r:id="rId43" o:title=""/>
          </v:shape>
          <o:OLEObject Type="Embed" ProgID="Equation.3" ShapeID="_x0000_i1042" DrawAspect="Content" ObjectID="_1740470242" r:id="rId44"/>
        </w:object>
      </w:r>
      <w:r w:rsidRPr="00B463C4">
        <w:rPr>
          <w:position w:val="-18"/>
        </w:rPr>
        <w:t xml:space="preserve">                      (4)        </w:t>
      </w:r>
    </w:p>
    <w:p w:rsidR="00E52028" w:rsidRDefault="00B954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Формула прямоугольников</w:t>
      </w:r>
    </w:p>
    <w:p w:rsidR="00B95443" w:rsidRPr="00A97ACA" w:rsidRDefault="00B95443">
      <w:pPr>
        <w:pStyle w:val="aa"/>
        <w:snapToGrid w:val="0"/>
        <w:spacing w:before="0" w:beforeAutospacing="0" w:after="0" w:afterAutospacing="0"/>
        <w:ind w:left="120"/>
        <w:jc w:val="center"/>
      </w:pPr>
      <w:r w:rsidRPr="00A97ACA">
        <w:t>В качестве высот прямоугольников здесь принимаются </w:t>
      </w:r>
      <w:r w:rsidRPr="00A97ACA">
        <w:rPr>
          <w:rStyle w:val="ac"/>
          <w:i w:val="0"/>
        </w:rPr>
        <w:t>значения функции</w:t>
      </w:r>
      <w:r w:rsidRPr="00A97ACA">
        <w:t>, вычисленные </w:t>
      </w:r>
      <w:r w:rsidRPr="00A97ACA">
        <w:rPr>
          <w:rStyle w:val="ad"/>
          <w:b w:val="0"/>
        </w:rPr>
        <w:t>в серединах</w:t>
      </w:r>
      <w:r w:rsidRPr="00A97ACA">
        <w:t> промежуточных отрезков, и в общем виде формула приближённых вычислений запишется следующим образом:</w:t>
      </w:r>
    </w:p>
    <w:p w:rsidR="00B95443" w:rsidRPr="00A97ACA" w:rsidRDefault="004612A2">
      <w:pPr>
        <w:pStyle w:val="aa"/>
        <w:snapToGrid w:val="0"/>
        <w:spacing w:before="0" w:beforeAutospacing="0" w:after="0" w:afterAutospacing="0"/>
        <w:ind w:left="120"/>
        <w:jc w:val="center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dx≈h[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A97ACA" w:rsidRDefault="00A97ACA" w:rsidP="00A97ACA">
      <w:pPr>
        <w:pStyle w:val="aa"/>
        <w:snapToGrid w:val="0"/>
        <w:spacing w:before="0" w:beforeAutospacing="0" w:after="0" w:afterAutospacing="0"/>
        <w:ind w:left="120"/>
      </w:pPr>
      <w:proofErr w:type="gramStart"/>
      <w:r w:rsidRPr="00A97ACA">
        <w:t xml:space="preserve">Где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A97ACA">
        <w:t xml:space="preserve"> –</w:t>
      </w:r>
      <w:proofErr w:type="gramEnd"/>
      <w:r w:rsidRPr="00A97ACA">
        <w:t xml:space="preserve"> шаг стандартного «</w:t>
      </w:r>
      <w:proofErr w:type="spellStart"/>
      <w:r w:rsidRPr="00A97ACA">
        <w:t>равноотрезочного</w:t>
      </w:r>
      <w:proofErr w:type="spellEnd"/>
      <w:r w:rsidRPr="00A97ACA">
        <w:t>» разбиения.</w:t>
      </w:r>
    </w:p>
    <w:p w:rsidR="00AB69B3" w:rsidRDefault="00AB69B3" w:rsidP="00AB69B3">
      <w:pPr>
        <w:pStyle w:val="aa"/>
        <w:snapToGrid w:val="0"/>
        <w:spacing w:before="0" w:beforeAutospacing="0" w:after="0" w:afterAutospacing="0"/>
        <w:ind w:left="120"/>
        <w:jc w:val="both"/>
      </w:pPr>
      <w:r>
        <w:t>Аналогично из формулы (1) получается формула оценки погрешности метода:</w:t>
      </w:r>
    </w:p>
    <w:p w:rsidR="00AB69B3" w:rsidRDefault="004612A2" w:rsidP="00AB69B3">
      <w:pPr>
        <w:pStyle w:val="aa"/>
        <w:snapToGrid w:val="0"/>
        <w:spacing w:before="0" w:beforeAutospacing="0" w:after="0" w:afterAutospacing="0"/>
        <w:ind w:left="12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(f)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f''(x)</m:t>
              </m:r>
            </m:e>
          </m:d>
        </m:oMath>
      </m:oMathPara>
    </w:p>
    <w:p w:rsidR="00AB69B3" w:rsidRPr="00A97ACA" w:rsidRDefault="00AB69B3" w:rsidP="00A97ACA">
      <w:pPr>
        <w:pStyle w:val="aa"/>
        <w:snapToGrid w:val="0"/>
        <w:spacing w:before="0" w:beforeAutospacing="0" w:after="0" w:afterAutospacing="0"/>
        <w:ind w:left="120"/>
      </w:pPr>
    </w:p>
    <w:p w:rsidR="00E52028" w:rsidRDefault="00B95443">
      <w:pPr>
        <w:pStyle w:val="aa"/>
        <w:snapToGrid w:val="0"/>
        <w:spacing w:before="0" w:beforeAutospacing="0" w:after="0" w:afterAutospacing="0"/>
        <w:ind w:left="120"/>
        <w:jc w:val="center"/>
      </w:pPr>
      <w:r>
        <w:t xml:space="preserve"> </w: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Формула Симпсона</w: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Формула Симпсона связана с формулой (4) и может быть получена из нее напрямую. Заменим функцию </w:t>
      </w:r>
      <w:r>
        <w:rPr>
          <w:rFonts w:ascii="Times New Roman" w:hAnsi="Times New Roman" w:cs="Times New Roman"/>
          <w:i/>
          <w:sz w:val="24"/>
          <w:lang w:val="en-US"/>
        </w:rPr>
        <w:t>f</w:t>
      </w:r>
      <w:r w:rsidRPr="00B463C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 w:rsidRPr="00B463C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 ее многочлен Лагранжа второй степени на интервале </w:t>
      </w:r>
      <w:r w:rsidRPr="00B463C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proofErr w:type="spellStart"/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-</w:t>
      </w:r>
      <w:proofErr w:type="gramStart"/>
      <w:r>
        <w:rPr>
          <w:rFonts w:ascii="Times New Roman" w:hAnsi="Times New Roman" w:cs="Times New Roman"/>
          <w:sz w:val="24"/>
          <w:vertAlign w:val="subscript"/>
        </w:rPr>
        <w:t>1</w:t>
      </w:r>
      <w:r w:rsidRPr="00B463C4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proofErr w:type="gramEnd"/>
      <w:r>
        <w:rPr>
          <w:rFonts w:ascii="Times New Roman" w:hAnsi="Times New Roman" w:cs="Times New Roman"/>
          <w:i/>
          <w:sz w:val="24"/>
          <w:vertAlign w:val="subscript"/>
        </w:rPr>
        <w:t>2</w:t>
      </w:r>
      <w:proofErr w:type="spellStart"/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B463C4">
        <w:rPr>
          <w:rFonts w:ascii="Times New Roman" w:hAnsi="Times New Roman" w:cs="Times New Roman"/>
          <w:sz w:val="24"/>
          <w:vertAlign w:val="subscript"/>
        </w:rPr>
        <w:t>+1</w:t>
      </w:r>
      <w:r w:rsidRPr="00B463C4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с дополнительной внутренней точкой интерполирования 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 w:rsidRPr="00B463C4">
        <w:rPr>
          <w:rFonts w:ascii="Times New Roman" w:hAnsi="Times New Roman" w:cs="Times New Roman"/>
          <w:i/>
          <w:sz w:val="24"/>
          <w:vertAlign w:val="subscript"/>
        </w:rPr>
        <w:t>2</w:t>
      </w:r>
      <w:proofErr w:type="spellStart"/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E52028" w:rsidRDefault="004F75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24"/>
          <w:sz w:val="24"/>
        </w:rPr>
        <w:object w:dxaOrig="8997" w:dyaOrig="622">
          <v:shape id="_x0000_i1043" type="#_x0000_t75" style="width:450pt;height:30pt" o:ole="">
            <v:imagedata r:id="rId45" o:title=""/>
          </v:shape>
          <o:OLEObject Type="Embed" ProgID="Equation.3" ShapeID="_x0000_i1043" DrawAspect="Content" ObjectID="_1740470243" r:id="rId46"/>
        </w:object>
      </w:r>
      <w:r>
        <w:rPr>
          <w:rFonts w:ascii="Times New Roman" w:hAnsi="Times New Roman" w:cs="Times New Roman"/>
          <w:sz w:val="24"/>
        </w:rPr>
        <w:t>.</w:t>
      </w:r>
    </w:p>
    <w:p w:rsidR="00E52028" w:rsidRPr="00B463C4" w:rsidRDefault="00DC0CD3">
      <w:pPr>
        <w:pStyle w:val="aa"/>
        <w:snapToGrid w:val="0"/>
        <w:spacing w:before="0" w:beforeAutospacing="0" w:after="0" w:afterAutospacing="0"/>
        <w:ind w:left="120"/>
        <w:jc w:val="both"/>
      </w:pPr>
      <w:r>
        <w:t>Проводя выкладки</w:t>
      </w:r>
      <w:r w:rsidR="004F7526">
        <w:t>, получаем требуемую формулу: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center"/>
        <w:rPr>
          <w:lang w:val="en-US"/>
        </w:rPr>
      </w:pPr>
      <w:r>
        <w:rPr>
          <w:position w:val="-32"/>
        </w:rPr>
        <w:object w:dxaOrig="7630" w:dyaOrig="763">
          <v:shape id="_x0000_i1044" type="#_x0000_t75" alt="" style="width:384pt;height:36pt" o:ole="">
            <v:imagedata r:id="rId47" o:title=""/>
          </v:shape>
          <o:OLEObject Type="Embed" ProgID="Equation.3" ShapeID="_x0000_i1044" DrawAspect="Content" ObjectID="_1740470244" r:id="rId48"/>
        </w:objec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both"/>
      </w:pPr>
      <w:r>
        <w:t>Аналогично из формулы (1) получается формула оценки погрешности метода:</w:t>
      </w:r>
    </w:p>
    <w:p w:rsidR="00E52028" w:rsidRDefault="004F7526">
      <w:pPr>
        <w:pStyle w:val="aa"/>
        <w:snapToGrid w:val="0"/>
        <w:spacing w:before="0" w:beforeAutospacing="0" w:after="0" w:afterAutospacing="0"/>
        <w:ind w:left="120"/>
        <w:jc w:val="center"/>
        <w:rPr>
          <w:rFonts w:eastAsiaTheme="minorEastAsia" w:hAnsi="Cambria Math"/>
        </w:rPr>
      </w:pPr>
      <w:r>
        <w:rPr>
          <w:position w:val="-24"/>
        </w:rPr>
        <w:object w:dxaOrig="3268" w:dyaOrig="700">
          <v:shape id="_x0000_i1045" type="#_x0000_t75" style="width:162pt;height:36pt" o:ole="">
            <v:imagedata r:id="rId49" o:title=""/>
          </v:shape>
          <o:OLEObject Type="Embed" ProgID="Equation.3" ShapeID="_x0000_i1045" DrawAspect="Content" ObjectID="_1740470245" r:id="rId50"/>
        </w:objec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Монте-Карло</w:t>
      </w:r>
    </w:p>
    <w:p w:rsidR="00E52028" w:rsidRPr="00B463C4" w:rsidRDefault="004F752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Интеграл выражается формулой</w:t>
      </w:r>
      <w:r w:rsidRPr="00B463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52028" w:rsidRDefault="004F752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2624" w:dyaOrig="766">
          <v:shape id="_x0000_i1046" type="#_x0000_t75" style="width:132pt;height:36pt" o:ole="">
            <v:imagedata r:id="rId51" o:title=""/>
          </v:shape>
          <o:OLEObject Type="Embed" ProgID="Equation.3" ShapeID="_x0000_i1046" DrawAspect="Content" ObjectID="_1740470246" r:id="rId52"/>
        </w:object>
      </w:r>
    </w:p>
    <w:p w:rsidR="00E52028" w:rsidRDefault="004F752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,...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B463C4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точки, равномерно распределенные на заданном интервале, 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число точек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2028" w:rsidRDefault="004F752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формула для погрешности метода Монте-Карло:</w:t>
      </w:r>
    </w:p>
    <w:p w:rsidR="00E52028" w:rsidRDefault="004F7526">
      <w:pPr>
        <w:spacing w:line="360" w:lineRule="auto"/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1212" w:dyaOrig="744">
          <v:shape id="_x0000_i1047" type="#_x0000_t75" style="width:60pt;height:36pt" o:ole="">
            <v:imagedata r:id="rId53" o:title=""/>
          </v:shape>
          <o:OLEObject Type="Embed" ProgID="Equation.3" ShapeID="_x0000_i1047" DrawAspect="Content" ObjectID="_1740470247" r:id="rId54"/>
        </w:objec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точность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27" w:dyaOrig="252">
          <v:shape id="_x0000_i1048" type="#_x0000_t75" style="width:12pt;height:12pt" o:ole="">
            <v:imagedata r:id="rId55" o:title=""/>
          </v:shape>
          <o:OLEObject Type="Embed" ProgID="Equation.3" ShapeID="_x0000_i1048" DrawAspect="Content" ObjectID="_1740470248" r:id="rId56"/>
        </w:objec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гарантийная вероятность 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02" w:dyaOrig="282">
          <v:shape id="_x0000_i1049" type="#_x0000_t75" style="width:24pt;height:12pt" o:ole="">
            <v:imagedata r:id="rId57" o:title=""/>
          </v:shape>
          <o:OLEObject Type="Embed" ProgID="Equation.3" ShapeID="_x0000_i1049" DrawAspect="Content" ObjectID="_1740470249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заданы, то выводим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необходиоме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52028" w:rsidRDefault="004F7526">
      <w:pPr>
        <w:spacing w:line="360" w:lineRule="auto"/>
        <w:jc w:val="center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object w:dxaOrig="1167" w:dyaOrig="699">
          <v:shape id="_x0000_i1050" type="#_x0000_t75" style="width:60pt;height:36pt" o:ole="">
            <v:imagedata r:id="rId59" o:title=""/>
          </v:shape>
          <o:OLEObject Type="Embed" ProgID="Equation.3" ShapeID="_x0000_i1050" DrawAspect="Content" ObjectID="_1740470250" r:id="rId60"/>
        </w:objec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:rsidR="004516B4" w:rsidRPr="004516B4" w:rsidRDefault="004516B4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Зададим функцию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funk</w:t>
      </w:r>
    </w:p>
    <w:p w:rsidR="004516B4" w:rsidRPr="00DC0CD3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DC0CD3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]=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funk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4516B4" w:rsidRPr="00DC0CD3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*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log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DC0CD3">
        <w:rPr>
          <w:rFonts w:ascii="Consolas" w:eastAsia="Times New Roman" w:hAnsi="Consolas" w:cs="Times New Roman"/>
          <w:sz w:val="20"/>
          <w:szCs w:val="20"/>
          <w:lang w:eastAsia="ru-RU"/>
        </w:rPr>
        <w:t>+2);</w:t>
      </w:r>
    </w:p>
    <w:p w:rsidR="004516B4" w:rsidRPr="00C302A2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4516B4" w:rsidRPr="004516B4" w:rsidRDefault="004516B4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2028" w:rsidRDefault="00DC0CD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Формула прямоугольников</w:t>
      </w:r>
      <w:bookmarkStart w:id="0" w:name="_GoBack"/>
      <w:bookmarkEnd w:id="0"/>
      <w:r w:rsidR="004F75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52028" w:rsidRDefault="004F7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необходимое для достижения заданного уровня точности, воспользовавшись оценкой погрешности метода:</w:t>
      </w:r>
    </w:p>
    <w:p w:rsidR="00E52028" w:rsidRDefault="00F435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35AF">
        <w:rPr>
          <w:noProof/>
          <w:lang w:eastAsia="ru-RU"/>
        </w:rPr>
        <w:drawing>
          <wp:inline distT="0" distB="0" distL="0" distR="0" wp14:anchorId="1C31B465" wp14:editId="00DB53A0">
            <wp:extent cx="5940425" cy="1612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Pr="00DC0CD3" w:rsidRDefault="004F7526">
      <w:pPr>
        <w:pStyle w:val="aa"/>
        <w:jc w:val="both"/>
        <w:rPr>
          <w:lang w:val="en-US"/>
        </w:rPr>
      </w:pPr>
      <w:r>
        <w:t>Таким</w:t>
      </w:r>
      <w:r w:rsidRPr="00DC0CD3">
        <w:rPr>
          <w:lang w:val="en-US"/>
        </w:rPr>
        <w:t xml:space="preserve"> </w:t>
      </w:r>
      <w:r>
        <w:t>образом</w:t>
      </w:r>
      <w:r w:rsidRPr="00DC0CD3">
        <w:rPr>
          <w:lang w:val="en-US"/>
        </w:rPr>
        <w:t xml:space="preserve">, </w:t>
      </w:r>
      <w:r>
        <w:rPr>
          <w:lang w:val="en-US"/>
        </w:rPr>
        <w:t>n</w:t>
      </w:r>
      <w:r w:rsidR="00F435AF" w:rsidRPr="00DC0CD3">
        <w:rPr>
          <w:lang w:val="en-US"/>
        </w:rPr>
        <w:t xml:space="preserve"> = 16</w:t>
      </w:r>
      <w:r w:rsidRPr="00DC0CD3">
        <w:rPr>
          <w:lang w:val="en-US"/>
        </w:rPr>
        <w:t>.</w:t>
      </w:r>
    </w:p>
    <w:p w:rsidR="00E52028" w:rsidRPr="00DC0CD3" w:rsidRDefault="004F7526">
      <w:pPr>
        <w:pStyle w:val="aa"/>
        <w:jc w:val="both"/>
        <w:rPr>
          <w:lang w:val="en-US"/>
        </w:rPr>
      </w:pPr>
      <w:r>
        <w:t>Реализация</w:t>
      </w:r>
      <w:r w:rsidRPr="00DC0CD3">
        <w:rPr>
          <w:lang w:val="en-US"/>
        </w:rPr>
        <w:t xml:space="preserve"> </w:t>
      </w:r>
      <w:r>
        <w:t>алгоритма</w:t>
      </w:r>
      <w:r w:rsidRPr="00DC0CD3">
        <w:rPr>
          <w:lang w:val="en-US"/>
        </w:rPr>
        <w:t xml:space="preserve"> </w:t>
      </w:r>
      <w:r>
        <w:t>в</w:t>
      </w:r>
      <w:r w:rsidRPr="00DC0CD3"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Matlab</w:t>
      </w:r>
      <w:proofErr w:type="spellEnd"/>
      <w:r w:rsidR="00C302A2" w:rsidRPr="00DC0CD3">
        <w:rPr>
          <w:i/>
          <w:iCs/>
          <w:lang w:val="en-US"/>
        </w:rPr>
        <w:t xml:space="preserve"> </w:t>
      </w:r>
      <w:r w:rsidRPr="00DC0CD3">
        <w:rPr>
          <w:lang w:val="en-US"/>
        </w:rPr>
        <w:t>:</w:t>
      </w:r>
      <w:proofErr w:type="gramEnd"/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[sum] = </w:t>
      </w:r>
      <w:proofErr w:type="spellStart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pr</w:t>
      </w:r>
      <w:proofErr w:type="spellEnd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(a, b, n)</w:t>
      </w: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(b-a)/n;</w:t>
      </w: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1:n-1</w:t>
      </w: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funk(a + h*</w:t>
      </w:r>
      <w:proofErr w:type="spellStart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i+h</w:t>
      </w:r>
      <w:proofErr w:type="spellEnd"/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>/2)*h;</w:t>
      </w:r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C302A2" w:rsidRPr="00C302A2" w:rsidRDefault="00C302A2" w:rsidP="00C302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302A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302A2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C302A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302A2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C302A2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C302A2" w:rsidRPr="004516B4" w:rsidRDefault="00C302A2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302A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E52028" w:rsidRDefault="004F7526">
      <w:pPr>
        <w:pStyle w:val="aa"/>
        <w:jc w:val="both"/>
      </w:pPr>
      <w:r>
        <w:t>Результат вычисления:</w:t>
      </w:r>
    </w:p>
    <w:p w:rsidR="00E52028" w:rsidRPr="00DC0CD3" w:rsidRDefault="00C302A2">
      <w:pPr>
        <w:pStyle w:val="aa"/>
        <w:jc w:val="both"/>
      </w:pPr>
      <w:r w:rsidRPr="00C302A2">
        <w:rPr>
          <w:noProof/>
        </w:rPr>
        <w:drawing>
          <wp:inline distT="0" distB="0" distL="0" distR="0" wp14:anchorId="141F1ECA" wp14:editId="48950F8B">
            <wp:extent cx="732163" cy="52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36763" cy="5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2A2">
        <w:rPr>
          <w:noProof/>
        </w:rPr>
        <w:t xml:space="preserve"> </w:t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Формула Симпсона:</w:t>
      </w:r>
    </w:p>
    <w:p w:rsidR="00E52028" w:rsidRDefault="004F7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Найдем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необходимое для достижения заданного уровня точности, воспользовавшись оценкой погрешности метода:</w:t>
      </w:r>
    </w:p>
    <w:p w:rsidR="00E52028" w:rsidRDefault="00F435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35AF">
        <w:rPr>
          <w:noProof/>
          <w:lang w:eastAsia="ru-RU"/>
        </w:rPr>
        <w:drawing>
          <wp:inline distT="0" distB="0" distL="0" distR="0" wp14:anchorId="088EFC35" wp14:editId="6FF08C73">
            <wp:extent cx="5940425" cy="1614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Pr="00B463C4" w:rsidRDefault="004F7526">
      <w:pPr>
        <w:pStyle w:val="aa"/>
        <w:jc w:val="both"/>
      </w:pPr>
      <w:r>
        <w:t xml:space="preserve">Таким образом, </w:t>
      </w:r>
      <w:r>
        <w:rPr>
          <w:lang w:val="en-US"/>
        </w:rPr>
        <w:t>n</w:t>
      </w:r>
      <w:r w:rsidR="00F435AF">
        <w:t xml:space="preserve"> = 1</w:t>
      </w:r>
      <w:r w:rsidRPr="00B463C4">
        <w:t>.</w:t>
      </w:r>
    </w:p>
    <w:p w:rsidR="00E52028" w:rsidRPr="00B463C4" w:rsidRDefault="004F7526">
      <w:pPr>
        <w:pStyle w:val="aa"/>
        <w:jc w:val="both"/>
      </w:pPr>
      <w:r>
        <w:t xml:space="preserve">Реализация алгоритма в </w:t>
      </w:r>
      <w:proofErr w:type="spellStart"/>
      <w:r>
        <w:rPr>
          <w:i/>
          <w:iCs/>
          <w:lang w:val="en-US"/>
        </w:rPr>
        <w:t>Matlab</w:t>
      </w:r>
      <w:proofErr w:type="spellEnd"/>
      <w:r w:rsidRPr="00B463C4">
        <w:t>: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[sum] = </w:t>
      </w:r>
      <w:proofErr w:type="spellStart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simpson</w:t>
      </w:r>
      <w:proofErr w:type="spellEnd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(a, b, n)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(b-a)/2/n;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(funk(a) + funk(b))*h/3;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1:n-1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+ 4*funk(a + h*(2*i-1))*h/3 + 2*funk(a + h*(2*</w:t>
      </w:r>
      <w:proofErr w:type="spellStart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>))*h/3;</w:t>
      </w:r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16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4516B4" w:rsidRPr="004516B4" w:rsidRDefault="004516B4" w:rsidP="004516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516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E52028" w:rsidRDefault="004F7526">
      <w:pPr>
        <w:pStyle w:val="aa"/>
        <w:jc w:val="both"/>
      </w:pPr>
      <w:r>
        <w:t>Результат вычисления:</w:t>
      </w:r>
    </w:p>
    <w:p w:rsidR="00E52028" w:rsidRDefault="004516B4">
      <w:pPr>
        <w:pStyle w:val="aa"/>
        <w:jc w:val="both"/>
      </w:pPr>
      <w:r w:rsidRPr="004516B4">
        <w:rPr>
          <w:noProof/>
        </w:rPr>
        <w:drawing>
          <wp:inline distT="0" distB="0" distL="0" distR="0" wp14:anchorId="62CDE359" wp14:editId="4CC91D0C">
            <wp:extent cx="1360873" cy="8115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8072" cy="8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Default="004F7526">
      <w:pPr>
        <w:pStyle w:val="aa"/>
        <w:jc w:val="both"/>
      </w:pPr>
      <w:r>
        <w:t xml:space="preserve">Результат вычислений в данном случае имеет большую погрешность, что связано со значением </w:t>
      </w:r>
      <w:r>
        <w:rPr>
          <w:lang w:val="en-US"/>
        </w:rPr>
        <w:t>n</w:t>
      </w:r>
      <w:r>
        <w:t xml:space="preserve">. Увеличим значение </w:t>
      </w:r>
      <w:r>
        <w:rPr>
          <w:lang w:val="en-US"/>
        </w:rPr>
        <w:t>n</w:t>
      </w:r>
      <w:r>
        <w:t xml:space="preserve"> и возьмем </w:t>
      </w:r>
      <w:r>
        <w:rPr>
          <w:lang w:val="en-US"/>
        </w:rPr>
        <w:t>n</w:t>
      </w:r>
      <w:r>
        <w:t xml:space="preserve"> = 100. Результат вычисления интеграла методом Симпсона в этом случае:</w:t>
      </w:r>
    </w:p>
    <w:p w:rsidR="00E52028" w:rsidRDefault="004516B4">
      <w:pPr>
        <w:pStyle w:val="aa"/>
        <w:jc w:val="both"/>
      </w:pPr>
      <w:r w:rsidRPr="004516B4">
        <w:rPr>
          <w:noProof/>
        </w:rPr>
        <w:drawing>
          <wp:inline distT="0" distB="0" distL="0" distR="0" wp14:anchorId="6206B7D6" wp14:editId="1ABFD36A">
            <wp:extent cx="1675754" cy="963930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86103" cy="9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Default="004F752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Монте-Карло:</w:t>
      </w:r>
    </w:p>
    <w:p w:rsidR="00E52028" w:rsidRDefault="004F7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необходимое для достижения заданного уровня точности, воспользовавшись оценкой погрешности метода:</w:t>
      </w:r>
    </w:p>
    <w:p w:rsidR="00E52028" w:rsidRDefault="004F7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ε=10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0,01,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2222" w:dyaOrig="699">
          <v:shape id="_x0000_i1051" type="#_x0000_t75" style="width:114pt;height:36pt" o:ole="">
            <v:imagedata r:id="rId66" o:title=""/>
          </v:shape>
          <o:OLEObject Type="Embed" ProgID="Equation.3" ShapeID="_x0000_i1051" DrawAspect="Content" ObjectID="_1740470251" r:id="rId67"/>
        </w:object>
      </w:r>
    </w:p>
    <w:p w:rsidR="00E52028" w:rsidRPr="00B463C4" w:rsidRDefault="004F7526">
      <w:pPr>
        <w:pStyle w:val="aa"/>
        <w:jc w:val="both"/>
      </w:pPr>
      <w:r>
        <w:t xml:space="preserve">Реализация алгоритма в </w:t>
      </w:r>
      <w:proofErr w:type="spellStart"/>
      <w:r>
        <w:rPr>
          <w:i/>
          <w:iCs/>
          <w:lang w:val="en-US"/>
        </w:rPr>
        <w:t>Matlab</w:t>
      </w:r>
      <w:proofErr w:type="spellEnd"/>
      <w:r w:rsidRPr="00B463C4">
        <w:t>: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function</w:t>
      </w:r>
      <w:proofErr w:type="gramEnd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[sum] = MC(a, b, n)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(b-a)/n;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funk(a + h*(i-1));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062F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sum*(b-a)/n;</w:t>
      </w:r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62F6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062F66" w:rsidRPr="00062F66" w:rsidRDefault="00062F66" w:rsidP="00062F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E52028" w:rsidRDefault="004F7526">
      <w:pPr>
        <w:pStyle w:val="aa"/>
        <w:jc w:val="both"/>
      </w:pPr>
      <w:r>
        <w:t>Результат вычисления:</w:t>
      </w:r>
    </w:p>
    <w:p w:rsidR="00E52028" w:rsidRDefault="00062F66">
      <w:pPr>
        <w:pStyle w:val="aa"/>
        <w:jc w:val="both"/>
        <w:rPr>
          <w:lang w:val="en-US"/>
        </w:rPr>
      </w:pPr>
      <w:r w:rsidRPr="00062F66">
        <w:rPr>
          <w:noProof/>
        </w:rPr>
        <w:drawing>
          <wp:inline distT="0" distB="0" distL="0" distR="0" wp14:anchorId="336E4A80" wp14:editId="34394518">
            <wp:extent cx="1472210" cy="90868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94694" cy="9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Default="004F7526">
      <w:pPr>
        <w:pStyle w:val="aa"/>
        <w:jc w:val="both"/>
      </w:pPr>
      <w:r>
        <w:t>Сравним результаты, полученные разными методами:</w:t>
      </w:r>
    </w:p>
    <w:p w:rsidR="00E52028" w:rsidRPr="00B463C4" w:rsidRDefault="004F7526">
      <w:pPr>
        <w:pStyle w:val="aa"/>
        <w:jc w:val="both"/>
      </w:pPr>
      <w:r>
        <w:t xml:space="preserve">Значение интеграла, </w:t>
      </w:r>
      <w:proofErr w:type="spellStart"/>
      <w:r>
        <w:t>вычесленное</w:t>
      </w:r>
      <w:proofErr w:type="spellEnd"/>
      <w:r>
        <w:t xml:space="preserve"> встроенной функцией среды </w:t>
      </w:r>
      <w:r w:rsidR="00062F66">
        <w:rPr>
          <w:i/>
          <w:iCs/>
          <w:lang w:val="en-US"/>
        </w:rPr>
        <w:t>Wolfram</w:t>
      </w:r>
      <w:r w:rsidRPr="00B463C4">
        <w:t>:</w:t>
      </w:r>
    </w:p>
    <w:p w:rsidR="00E52028" w:rsidRDefault="00062F66">
      <w:pPr>
        <w:pStyle w:val="aa"/>
        <w:jc w:val="both"/>
      </w:pPr>
      <w:r w:rsidRPr="00062F66">
        <w:rPr>
          <w:noProof/>
        </w:rPr>
        <w:drawing>
          <wp:inline distT="0" distB="0" distL="0" distR="0" wp14:anchorId="1FCE166A" wp14:editId="700D633E">
            <wp:extent cx="3448531" cy="752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8" w:rsidRDefault="004F7526">
      <w:pPr>
        <w:pStyle w:val="aa"/>
        <w:jc w:val="both"/>
      </w:pPr>
      <w:r>
        <w:t>Таким образом, наиболее точное решение получено последним из использованных методов.</w:t>
      </w:r>
    </w:p>
    <w:p w:rsidR="00E52028" w:rsidRDefault="004F7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лабораторной работы заданный интеграл был вычислен методами трапеций, Симпсона и Монте-Карло. Наиболее точное решение получено методом Монте-Карло,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6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которого было наибольшим (2.5*10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52028" w:rsidRDefault="004F7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алгоритмов была проведена в среде 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Matlab</w:t>
      </w:r>
      <w:proofErr w:type="spellEnd"/>
      <w:r w:rsidR="00062F66" w:rsidRPr="00DC0CD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062F6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062F66">
        <w:rPr>
          <w:rFonts w:ascii="Times New Roman" w:hAnsi="Times New Roman"/>
          <w:iCs/>
          <w:sz w:val="24"/>
          <w:szCs w:val="24"/>
        </w:rPr>
        <w:t>и</w:t>
      </w:r>
      <w:proofErr w:type="gramEnd"/>
      <w:r w:rsidR="00062F66" w:rsidRPr="00DC0CD3">
        <w:rPr>
          <w:rFonts w:ascii="Times New Roman" w:hAnsi="Times New Roman"/>
          <w:i/>
          <w:iCs/>
          <w:sz w:val="24"/>
          <w:szCs w:val="24"/>
        </w:rPr>
        <w:t xml:space="preserve">  </w:t>
      </w:r>
      <w:r w:rsidR="00062F66">
        <w:rPr>
          <w:rFonts w:ascii="Times New Roman" w:hAnsi="Times New Roman"/>
          <w:i/>
          <w:iCs/>
          <w:sz w:val="24"/>
          <w:szCs w:val="24"/>
          <w:lang w:val="en-US"/>
        </w:rPr>
        <w:t>Wolfram</w:t>
      </w:r>
      <w:r>
        <w:rPr>
          <w:rFonts w:ascii="Times New Roman" w:hAnsi="Times New Roman"/>
          <w:sz w:val="24"/>
          <w:szCs w:val="24"/>
        </w:rPr>
        <w:t>.</w:t>
      </w:r>
    </w:p>
    <w:p w:rsidR="00E52028" w:rsidRDefault="00E52028">
      <w:pPr>
        <w:pStyle w:val="aa"/>
        <w:jc w:val="both"/>
      </w:pPr>
    </w:p>
    <w:sectPr w:rsidR="00E52028">
      <w:footerReference w:type="first" r:id="rId7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A2" w:rsidRDefault="004612A2">
      <w:pPr>
        <w:spacing w:line="240" w:lineRule="auto"/>
      </w:pPr>
      <w:r>
        <w:separator/>
      </w:r>
    </w:p>
  </w:endnote>
  <w:endnote w:type="continuationSeparator" w:id="0">
    <w:p w:rsidR="004612A2" w:rsidRDefault="0046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Effend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028" w:rsidRDefault="004F7526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Томск – 202</w:t>
    </w:r>
    <w:r w:rsidR="00B463C4">
      <w:rPr>
        <w:rFonts w:ascii="Times New Roman" w:hAnsi="Times New Roman" w:cs="Times New Roman"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A2" w:rsidRDefault="004612A2">
      <w:pPr>
        <w:spacing w:after="0"/>
      </w:pPr>
      <w:r>
        <w:separator/>
      </w:r>
    </w:p>
  </w:footnote>
  <w:footnote w:type="continuationSeparator" w:id="0">
    <w:p w:rsidR="004612A2" w:rsidRDefault="004612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08"/>
    <w:rsid w:val="00062F66"/>
    <w:rsid w:val="00172A27"/>
    <w:rsid w:val="001C1C7B"/>
    <w:rsid w:val="001F0A1E"/>
    <w:rsid w:val="00202132"/>
    <w:rsid w:val="002556AA"/>
    <w:rsid w:val="002A41DC"/>
    <w:rsid w:val="004516B4"/>
    <w:rsid w:val="004612A2"/>
    <w:rsid w:val="004F7526"/>
    <w:rsid w:val="005C64CD"/>
    <w:rsid w:val="006018A7"/>
    <w:rsid w:val="0069193C"/>
    <w:rsid w:val="008058D8"/>
    <w:rsid w:val="00891514"/>
    <w:rsid w:val="0092448E"/>
    <w:rsid w:val="00932CFC"/>
    <w:rsid w:val="00A3723C"/>
    <w:rsid w:val="00A964C2"/>
    <w:rsid w:val="00A97ACA"/>
    <w:rsid w:val="00AB69B3"/>
    <w:rsid w:val="00B463C4"/>
    <w:rsid w:val="00B72B62"/>
    <w:rsid w:val="00B95443"/>
    <w:rsid w:val="00C302A2"/>
    <w:rsid w:val="00CE25E0"/>
    <w:rsid w:val="00D157BB"/>
    <w:rsid w:val="00DA5BD3"/>
    <w:rsid w:val="00DC0CD3"/>
    <w:rsid w:val="00DC1EA2"/>
    <w:rsid w:val="00DD6AE2"/>
    <w:rsid w:val="00DF413D"/>
    <w:rsid w:val="00E52028"/>
    <w:rsid w:val="00E878F0"/>
    <w:rsid w:val="00EB3513"/>
    <w:rsid w:val="00F435AF"/>
    <w:rsid w:val="00FC1B6D"/>
    <w:rsid w:val="012A5E7B"/>
    <w:rsid w:val="01B670B4"/>
    <w:rsid w:val="01F06109"/>
    <w:rsid w:val="04E52AD4"/>
    <w:rsid w:val="04FF2195"/>
    <w:rsid w:val="06E36073"/>
    <w:rsid w:val="0719522F"/>
    <w:rsid w:val="082021FB"/>
    <w:rsid w:val="098976B2"/>
    <w:rsid w:val="09F378A9"/>
    <w:rsid w:val="0B081979"/>
    <w:rsid w:val="0B2134EF"/>
    <w:rsid w:val="0B8A683F"/>
    <w:rsid w:val="0B983118"/>
    <w:rsid w:val="0BD64948"/>
    <w:rsid w:val="0BFB6419"/>
    <w:rsid w:val="0D3D70EE"/>
    <w:rsid w:val="0D4E11D3"/>
    <w:rsid w:val="0E8F1D2A"/>
    <w:rsid w:val="0F85517E"/>
    <w:rsid w:val="0FAE37BB"/>
    <w:rsid w:val="120F0AD7"/>
    <w:rsid w:val="13881A8D"/>
    <w:rsid w:val="13AB4EDE"/>
    <w:rsid w:val="1682323F"/>
    <w:rsid w:val="16AB2603"/>
    <w:rsid w:val="171A4D98"/>
    <w:rsid w:val="17FB3531"/>
    <w:rsid w:val="180D656C"/>
    <w:rsid w:val="1AC409F5"/>
    <w:rsid w:val="1C465B69"/>
    <w:rsid w:val="1FA87CA4"/>
    <w:rsid w:val="1FDD71D1"/>
    <w:rsid w:val="22031056"/>
    <w:rsid w:val="223940D2"/>
    <w:rsid w:val="22AE1C1B"/>
    <w:rsid w:val="23D0157D"/>
    <w:rsid w:val="23FE1AD5"/>
    <w:rsid w:val="241A6035"/>
    <w:rsid w:val="246D6944"/>
    <w:rsid w:val="25010A26"/>
    <w:rsid w:val="250E457D"/>
    <w:rsid w:val="2514738C"/>
    <w:rsid w:val="257C774C"/>
    <w:rsid w:val="25DE4D0B"/>
    <w:rsid w:val="27B757A1"/>
    <w:rsid w:val="28092CC9"/>
    <w:rsid w:val="2CA23F32"/>
    <w:rsid w:val="2CEB6017"/>
    <w:rsid w:val="2D3B104C"/>
    <w:rsid w:val="2F1823EB"/>
    <w:rsid w:val="2F561738"/>
    <w:rsid w:val="337549CB"/>
    <w:rsid w:val="35BF3041"/>
    <w:rsid w:val="3667610B"/>
    <w:rsid w:val="36FD4B35"/>
    <w:rsid w:val="3783512C"/>
    <w:rsid w:val="3A395DE8"/>
    <w:rsid w:val="3A3B0030"/>
    <w:rsid w:val="3AC90836"/>
    <w:rsid w:val="3C8E1FD4"/>
    <w:rsid w:val="3DBA2651"/>
    <w:rsid w:val="3DDE7FFC"/>
    <w:rsid w:val="465F5514"/>
    <w:rsid w:val="48710427"/>
    <w:rsid w:val="48BA018D"/>
    <w:rsid w:val="49B63319"/>
    <w:rsid w:val="4A7D113F"/>
    <w:rsid w:val="4BC82643"/>
    <w:rsid w:val="4CBC68F0"/>
    <w:rsid w:val="4CBD1D79"/>
    <w:rsid w:val="4E423F1A"/>
    <w:rsid w:val="50FC48EA"/>
    <w:rsid w:val="51474982"/>
    <w:rsid w:val="52EB1160"/>
    <w:rsid w:val="53413505"/>
    <w:rsid w:val="545A7810"/>
    <w:rsid w:val="54EA5DB4"/>
    <w:rsid w:val="55517044"/>
    <w:rsid w:val="573329D7"/>
    <w:rsid w:val="575907EB"/>
    <w:rsid w:val="58676F7E"/>
    <w:rsid w:val="58760D37"/>
    <w:rsid w:val="5AD86C93"/>
    <w:rsid w:val="5AE14D89"/>
    <w:rsid w:val="5CF83F2B"/>
    <w:rsid w:val="5DB83FFF"/>
    <w:rsid w:val="62C55732"/>
    <w:rsid w:val="64E8188F"/>
    <w:rsid w:val="64F319F0"/>
    <w:rsid w:val="65A9410B"/>
    <w:rsid w:val="66681651"/>
    <w:rsid w:val="67883CB5"/>
    <w:rsid w:val="67A8111E"/>
    <w:rsid w:val="6A7A562F"/>
    <w:rsid w:val="6DD46E3F"/>
    <w:rsid w:val="720F2861"/>
    <w:rsid w:val="74633836"/>
    <w:rsid w:val="75ED4614"/>
    <w:rsid w:val="77302062"/>
    <w:rsid w:val="79B50A3B"/>
    <w:rsid w:val="7ACD6F4E"/>
    <w:rsid w:val="7BCE5C4F"/>
    <w:rsid w:val="7D3C23C3"/>
    <w:rsid w:val="7DCC6274"/>
    <w:rsid w:val="7EFF2F10"/>
    <w:rsid w:val="7F8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94177-421B-4154-90F0-EB7BB20C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MathematicaCellInput">
    <w:name w:val="MathematicaCellInput"/>
    <w:uiPriority w:val="99"/>
    <w:unhideWhenUsed/>
    <w:qFormat/>
    <w:pPr>
      <w:widowControl w:val="0"/>
      <w:autoSpaceDE w:val="0"/>
      <w:autoSpaceDN w:val="0"/>
      <w:adjustRightInd w:val="0"/>
    </w:pPr>
    <w:rPr>
      <w:rFonts w:ascii="Times" w:eastAsia="Times" w:hAnsi="Times"/>
      <w:sz w:val="26"/>
      <w:szCs w:val="24"/>
    </w:rPr>
  </w:style>
  <w:style w:type="character" w:customStyle="1" w:styleId="MathematicaFormatStandardForm">
    <w:name w:val="MathematicaFormatStandardForm"/>
    <w:uiPriority w:val="99"/>
    <w:unhideWhenUsed/>
    <w:qFormat/>
    <w:rPr>
      <w:rFonts w:ascii="Consolas" w:eastAsia="Consolas" w:hAnsi="Consolas" w:hint="default"/>
      <w:sz w:val="24"/>
      <w:szCs w:val="24"/>
    </w:rPr>
  </w:style>
  <w:style w:type="character" w:styleId="ab">
    <w:name w:val="Placeholder Text"/>
    <w:basedOn w:val="a0"/>
    <w:uiPriority w:val="99"/>
    <w:semiHidden/>
    <w:rsid w:val="00B463C4"/>
    <w:rPr>
      <w:color w:val="808080"/>
    </w:rPr>
  </w:style>
  <w:style w:type="character" w:styleId="ac">
    <w:name w:val="Emphasis"/>
    <w:basedOn w:val="a0"/>
    <w:uiPriority w:val="20"/>
    <w:qFormat/>
    <w:rsid w:val="00B95443"/>
    <w:rPr>
      <w:i/>
      <w:iCs/>
    </w:rPr>
  </w:style>
  <w:style w:type="character" w:styleId="ad">
    <w:name w:val="Strong"/>
    <w:basedOn w:val="a0"/>
    <w:uiPriority w:val="22"/>
    <w:qFormat/>
    <w:rsid w:val="00B95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30.png"/><Relationship Id="rId68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cask.ru/b_book_bcm.php?id=11" TargetMode="External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3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png"/><Relationship Id="rId4" Type="http://schemas.openxmlformats.org/officeDocument/2006/relationships/footnotes" Target="footnotes.xml"/><Relationship Id="rId9" Type="http://schemas.openxmlformats.org/officeDocument/2006/relationships/hyperlink" Target="http://scask.ru/f_book_m_cat.php?id=22" TargetMode="External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png"/><Relationship Id="rId69" Type="http://schemas.openxmlformats.org/officeDocument/2006/relationships/image" Target="media/image35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Галлямов</dc:creator>
  <cp:lastModifiedBy>Учетная запись Майкрософт</cp:lastModifiedBy>
  <cp:revision>5</cp:revision>
  <dcterms:created xsi:type="dcterms:W3CDTF">2022-09-06T08:31:00Z</dcterms:created>
  <dcterms:modified xsi:type="dcterms:W3CDTF">2023-03-16T04:10:00Z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2FA44635F84841D5AE2574BAB0BE6F6D</vt:lpwstr>
  </property>
</Properties>
</file>