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43" w:rsidRDefault="00716943" w:rsidP="00716943">
      <w:pPr>
        <w:jc w:val="center"/>
        <w:rPr>
          <w:rFonts w:ascii="Times New Roman" w:eastAsiaTheme="minorEastAsia" w:hAnsi="Times New Roman" w:cs="Times New Roman"/>
          <w:caps/>
          <w:lang w:eastAsia="ru-RU"/>
        </w:rPr>
      </w:pPr>
      <w:r>
        <w:rPr>
          <w:rFonts w:ascii="Times New Roman" w:eastAsiaTheme="minorEastAsia" w:hAnsi="Times New Roman" w:cs="Times New Roman"/>
          <w:caps/>
          <w:lang w:eastAsia="ru-RU"/>
        </w:rPr>
        <w:t>Министерство образования и науки Российской Федерации</w:t>
      </w:r>
    </w:p>
    <w:p w:rsidR="00716943" w:rsidRDefault="00716943" w:rsidP="00716943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lang w:eastAsia="ru-RU"/>
        </w:rPr>
        <w:t>«Национальный исследовательский Томский политехнический Университет»</w:t>
      </w: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120EC1" wp14:editId="09CCB12C">
            <wp:extent cx="937260" cy="937260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Институт</w:t>
      </w: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ИЯТШ</w:t>
      </w: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01.03.02 «Прикладная математика и информатика»</w:t>
      </w: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ind w:left="3261" w:hanging="3261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716943" w:rsidRDefault="00716943" w:rsidP="00716943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i w:val="0"/>
          <w:sz w:val="24"/>
        </w:rPr>
      </w:pPr>
      <w:r>
        <w:rPr>
          <w:rFonts w:ascii="Times New Roman" w:hAnsi="Times New Roman" w:cs="Times New Roman"/>
          <w:b w:val="0"/>
          <w:i w:val="0"/>
          <w:sz w:val="24"/>
        </w:rPr>
        <w:t>Ценообразование опционов</w:t>
      </w: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 дисциплине:</w:t>
      </w: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Теория случайных процессов</w:t>
      </w: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вариант</w:t>
      </w: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716943" w:rsidRDefault="00716943" w:rsidP="00716943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716943" w:rsidTr="00A0609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Выполнил:</w:t>
            </w:r>
          </w:p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6943" w:rsidTr="00A06099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559" w:type="dxa"/>
            <w:vAlign w:val="bottom"/>
            <w:hideMark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  <w:t>0В01</w:t>
            </w: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  <w:hideMark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Белясов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А.А</w:t>
            </w: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  <w:hideMark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27.02.2023</w:t>
            </w:r>
          </w:p>
        </w:tc>
      </w:tr>
      <w:tr w:rsidR="00716943" w:rsidTr="00A0609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hideMark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Theme="minorEastAsia" w:hAnsi="Calibri" w:cs="Times New Roman"/>
                <w:color w:val="FF0000"/>
                <w:sz w:val="20"/>
                <w:szCs w:val="20"/>
                <w:lang w:eastAsia="ru-RU"/>
              </w:rPr>
              <w:t>Дата сдачи</w:t>
            </w:r>
          </w:p>
        </w:tc>
      </w:tr>
      <w:tr w:rsidR="00716943" w:rsidTr="00A0609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Проверил:</w:t>
            </w:r>
          </w:p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  <w:hideMark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О.Л.</w:t>
            </w:r>
          </w:p>
        </w:tc>
      </w:tr>
      <w:tr w:rsidR="00716943" w:rsidTr="00A06099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716943" w:rsidTr="00A0609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716943" w:rsidRDefault="00716943" w:rsidP="00A0609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</w:tcPr>
          <w:p w:rsidR="00716943" w:rsidRDefault="00716943" w:rsidP="00A0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16943" w:rsidRDefault="00716943" w:rsidP="0071694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:rsidR="00716943" w:rsidRDefault="00716943" w:rsidP="00716943">
      <w:pPr>
        <w:pStyle w:val="a3"/>
        <w:jc w:val="center"/>
      </w:pPr>
      <w:r>
        <w:lastRenderedPageBreak/>
        <w:t>Теоретическая справка.</w:t>
      </w:r>
    </w:p>
    <w:p w:rsidR="00716943" w:rsidRPr="001F2C17" w:rsidRDefault="00716943" w:rsidP="00716943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1F2C17">
        <w:rPr>
          <w:rFonts w:ascii="Times New Roman" w:hAnsi="Times New Roman" w:cs="Times New Roman"/>
          <w:sz w:val="24"/>
          <w:szCs w:val="24"/>
        </w:rPr>
        <w:t>Опционы – ценные бумаги, дающие своему владельцу право купить (или продать) базовый актив по фиксированной в контракте цене (</w:t>
      </w:r>
      <w:proofErr w:type="spellStart"/>
      <w:r w:rsidRPr="001F2C17">
        <w:rPr>
          <w:rFonts w:ascii="Times New Roman" w:hAnsi="Times New Roman" w:cs="Times New Roman"/>
          <w:sz w:val="24"/>
          <w:szCs w:val="24"/>
        </w:rPr>
        <w:t>страйку</w:t>
      </w:r>
      <w:proofErr w:type="spellEnd"/>
      <w:r w:rsidRPr="001F2C17">
        <w:rPr>
          <w:rFonts w:ascii="Times New Roman" w:hAnsi="Times New Roman" w:cs="Times New Roman"/>
          <w:sz w:val="24"/>
          <w:szCs w:val="24"/>
        </w:rPr>
        <w:t xml:space="preserve">) в момент окончания контракта. </w:t>
      </w:r>
    </w:p>
    <w:p w:rsidR="00716943" w:rsidRPr="001F2C17" w:rsidRDefault="00716943" w:rsidP="0071694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По способу исполнения различают опцион европейского типа (исполнение только в момент окончания контракта Т) или американского типа (исполнение в любой момент времени, включая время окончания контракта Т). </w:t>
      </w:r>
    </w:p>
    <w:p w:rsidR="00716943" w:rsidRPr="001F2C17" w:rsidRDefault="00716943" w:rsidP="00716943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По виду функции выплаты 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F2C17">
        <w:rPr>
          <w:rFonts w:ascii="Times New Roman" w:hAnsi="Times New Roman" w:cs="Times New Roman"/>
          <w:sz w:val="24"/>
          <w:szCs w:val="24"/>
        </w:rPr>
        <w:t>т по опциону различают опционы покупателя (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1F2C17">
        <w:rPr>
          <w:rFonts w:ascii="Times New Roman" w:hAnsi="Times New Roman" w:cs="Times New Roman"/>
          <w:sz w:val="24"/>
          <w:szCs w:val="24"/>
        </w:rPr>
        <w:t>) или продавца (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1F2C17">
        <w:rPr>
          <w:rFonts w:ascii="Times New Roman" w:hAnsi="Times New Roman" w:cs="Times New Roman"/>
          <w:sz w:val="24"/>
          <w:szCs w:val="24"/>
        </w:rPr>
        <w:t>)</w:t>
      </w:r>
    </w:p>
    <w:p w:rsidR="00716943" w:rsidRPr="001F2C17" w:rsidRDefault="00716943" w:rsidP="007169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2C17">
        <w:rPr>
          <w:rFonts w:ascii="Times New Roman" w:hAnsi="Times New Roman" w:cs="Times New Roman"/>
          <w:sz w:val="24"/>
          <w:szCs w:val="24"/>
          <w:lang w:val="en-US"/>
        </w:rPr>
        <w:t>Call: f</w:t>
      </w:r>
      <w:r w:rsidRPr="001F2C17">
        <w:rPr>
          <w:rFonts w:ascii="Times New Roman" w:hAnsi="Times New Roman" w:cs="Times New Roman"/>
          <w:sz w:val="24"/>
          <w:szCs w:val="24"/>
        </w:rPr>
        <w:t>т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F2C17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1F2C17">
        <w:rPr>
          <w:rFonts w:ascii="Times New Roman" w:hAnsi="Times New Roman" w:cs="Times New Roman"/>
          <w:sz w:val="24"/>
          <w:szCs w:val="24"/>
          <w:lang w:val="en-US"/>
        </w:rPr>
        <w:t>St-E;0)</w:t>
      </w:r>
    </w:p>
    <w:p w:rsidR="00716943" w:rsidRPr="001F2C17" w:rsidRDefault="00716943" w:rsidP="007169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2C17">
        <w:rPr>
          <w:rFonts w:ascii="Times New Roman" w:hAnsi="Times New Roman" w:cs="Times New Roman"/>
          <w:sz w:val="24"/>
          <w:szCs w:val="24"/>
          <w:lang w:val="en-US"/>
        </w:rPr>
        <w:t>Put: f</w:t>
      </w:r>
      <w:r w:rsidRPr="001F2C17">
        <w:rPr>
          <w:rFonts w:ascii="Times New Roman" w:hAnsi="Times New Roman" w:cs="Times New Roman"/>
          <w:sz w:val="24"/>
          <w:szCs w:val="24"/>
        </w:rPr>
        <w:t>т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F2C17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1F2C17">
        <w:rPr>
          <w:rFonts w:ascii="Times New Roman" w:hAnsi="Times New Roman" w:cs="Times New Roman"/>
          <w:sz w:val="24"/>
          <w:szCs w:val="24"/>
          <w:lang w:val="en-US"/>
        </w:rPr>
        <w:t>E-St;0)</w:t>
      </w:r>
    </w:p>
    <w:p w:rsidR="00716943" w:rsidRPr="001F2C17" w:rsidRDefault="00716943" w:rsidP="00716943">
      <w:pPr>
        <w:rPr>
          <w:rFonts w:ascii="Times New Roman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Также существуют опционы, выпущенные не только на базовые активы, но и на другие финансовые инструменты (прим. на фьючерс). Фьючерс – </w:t>
      </w:r>
      <w:proofErr w:type="spellStart"/>
      <w:r w:rsidRPr="001F2C17">
        <w:rPr>
          <w:rFonts w:ascii="Times New Roman" w:hAnsi="Times New Roman" w:cs="Times New Roman"/>
          <w:sz w:val="24"/>
          <w:szCs w:val="24"/>
        </w:rPr>
        <w:t>дериватив</w:t>
      </w:r>
      <w:proofErr w:type="spellEnd"/>
      <w:r w:rsidRPr="001F2C17">
        <w:rPr>
          <w:rFonts w:ascii="Times New Roman" w:hAnsi="Times New Roman" w:cs="Times New Roman"/>
          <w:sz w:val="24"/>
          <w:szCs w:val="24"/>
        </w:rPr>
        <w:t>, при заключении которого контрагенты договариваются об уровне цены и сроке поставки базового актива.</w:t>
      </w:r>
    </w:p>
    <w:p w:rsidR="00716943" w:rsidRPr="001F2C17" w:rsidRDefault="00716943" w:rsidP="0071694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Справедливая цена 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F2C17">
        <w:rPr>
          <w:rFonts w:ascii="Times New Roman" w:hAnsi="Times New Roman" w:cs="Times New Roman"/>
          <w:sz w:val="24"/>
          <w:szCs w:val="24"/>
        </w:rPr>
        <w:t xml:space="preserve"> опциона (в начальный момент времени) равна: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16943" w:rsidRPr="001F2C17" w:rsidRDefault="00716943" w:rsidP="0071694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Справедливая цена 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F2C17">
        <w:rPr>
          <w:rFonts w:ascii="Times New Roman" w:hAnsi="Times New Roman" w:cs="Times New Roman"/>
          <w:sz w:val="24"/>
          <w:szCs w:val="24"/>
        </w:rPr>
        <w:t xml:space="preserve"> опциона (в начальный момент времени) равна</w:t>
      </w:r>
      <w:proofErr w:type="gramStart"/>
      <w:r w:rsidRPr="001F2C17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F2C17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– время до окончания контракта.</w:t>
      </w:r>
    </w:p>
    <w:p w:rsidR="00716943" w:rsidRPr="001F2C17" w:rsidRDefault="00716943" w:rsidP="0071694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>Справедливая цена фьючерса рассчитывается по формуле</w:t>
      </w:r>
      <w:proofErr w:type="gramStart"/>
      <w:r w:rsidRPr="001F2C17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r*τ</m:t>
            </m:r>
          </m:sup>
        </m:sSup>
      </m:oMath>
      <w:r w:rsidRPr="001F2C17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w:r w:rsidRPr="001F2C17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1F2C17">
        <w:rPr>
          <w:rFonts w:ascii="Times New Roman" w:eastAsiaTheme="minorEastAsia" w:hAnsi="Times New Roman" w:cs="Times New Roman"/>
          <w:sz w:val="24"/>
          <w:szCs w:val="24"/>
        </w:rPr>
        <w:t>безрисковая</w:t>
      </w:r>
      <w:proofErr w:type="spell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процентная ставка.</w:t>
      </w:r>
    </w:p>
    <w:p w:rsidR="00716943" w:rsidRPr="001F2C17" w:rsidRDefault="00716943" w:rsidP="0071694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Для подсчёта справедливой стоимости </w:t>
      </w:r>
      <w:proofErr w:type="spellStart"/>
      <w:r w:rsidRPr="001F2C17">
        <w:rPr>
          <w:rFonts w:ascii="Times New Roman" w:eastAsiaTheme="minorEastAsia" w:hAnsi="Times New Roman" w:cs="Times New Roman"/>
          <w:sz w:val="24"/>
          <w:szCs w:val="24"/>
        </w:rPr>
        <w:t>деривативов</w:t>
      </w:r>
      <w:proofErr w:type="spell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существует способ в построении биноминальных деревьев. Краткий алгоритм:</w:t>
      </w:r>
    </w:p>
    <w:p w:rsidR="00716943" w:rsidRPr="001F2C17" w:rsidRDefault="00716943" w:rsidP="00716943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Разбиваем время действия опциона на периоды </w:t>
      </w:r>
    </w:p>
    <w:p w:rsidR="00716943" w:rsidRPr="001F2C17" w:rsidRDefault="00716943" w:rsidP="00716943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color w:val="000000"/>
          <w:sz w:val="24"/>
          <w:szCs w:val="24"/>
        </w:rPr>
        <w:t xml:space="preserve">За один период времени цена базового актива может повыситься с </w:t>
      </w:r>
      <w:proofErr w:type="gramStart"/>
      <w:r w:rsidRPr="001F2C17">
        <w:rPr>
          <w:rFonts w:ascii="Times New Roman" w:hAnsi="Times New Roman" w:cs="Times New Roman"/>
          <w:color w:val="000000"/>
          <w:sz w:val="24"/>
          <w:szCs w:val="24"/>
        </w:rPr>
        <w:t xml:space="preserve">долей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σ*T/n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&gt;1 до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*u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некоторой вероятностью 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>. Но с вероятностью (1-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 она может упасть до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d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где 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>=1/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u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&lt;1. </w:t>
      </w:r>
    </w:p>
    <w:p w:rsidR="00716943" w:rsidRPr="001F2C17" w:rsidRDefault="00716943" w:rsidP="00716943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Тогда примем для </w:t>
      </w:r>
      <w:proofErr w:type="gramStart"/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цены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*u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функция</w:t>
      </w:r>
      <w:proofErr w:type="gramEnd"/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выплаты по опциону составит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u</m:t>
            </m:r>
          </m:sub>
        </m:sSub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 а для цены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d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она будет 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d</m:t>
            </m:r>
          </m:sub>
        </m:sSub>
      </m:oMath>
    </w:p>
    <w:p w:rsidR="00716943" w:rsidRPr="001F2C17" w:rsidRDefault="00716943" w:rsidP="00716943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>Строим биноминальный граф(дерево) схематично данному:</w:t>
      </w:r>
    </w:p>
    <w:p w:rsidR="00716943" w:rsidRPr="001F2C17" w:rsidRDefault="00716943" w:rsidP="00716943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B5A6A9" wp14:editId="2FC7590A">
            <wp:extent cx="1546860" cy="13018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511" t="46294" r="42533" b="34322"/>
                    <a:stretch/>
                  </pic:blipFill>
                  <pic:spPr bwMode="auto">
                    <a:xfrm>
                      <a:off x="0" y="0"/>
                      <a:ext cx="1555734" cy="130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943" w:rsidRDefault="00716943" w:rsidP="007169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В результате преобразований получаем: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-r*T/n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*(p*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716943" w:rsidRDefault="00716943" w:rsidP="00716943">
      <w:pPr>
        <w:pStyle w:val="a3"/>
        <w:jc w:val="center"/>
      </w:pPr>
      <w:r>
        <w:lastRenderedPageBreak/>
        <w:t>Задание.</w:t>
      </w:r>
    </w:p>
    <w:p w:rsidR="00716943" w:rsidRDefault="00716943" w:rsidP="00716943">
      <w:pPr>
        <w:pStyle w:val="a7"/>
        <w:numPr>
          <w:ilvl w:val="0"/>
          <w:numId w:val="3"/>
        </w:numPr>
      </w:pPr>
      <w:r>
        <w:t xml:space="preserve">Построить </w:t>
      </w:r>
      <w:r w:rsidRPr="00F56566">
        <w:rPr>
          <w:i/>
          <w:lang w:val="en-US"/>
        </w:rPr>
        <w:t>n</w:t>
      </w:r>
      <w:r w:rsidRPr="003E6BFE">
        <w:t>=15</w:t>
      </w:r>
      <w:r>
        <w:t>–</w:t>
      </w:r>
      <w:proofErr w:type="spellStart"/>
      <w:r>
        <w:t>периодную</w:t>
      </w:r>
      <w:proofErr w:type="spellEnd"/>
      <w:r>
        <w:t xml:space="preserve"> биномиальную модель с параметрами: </w:t>
      </w:r>
      <w:r>
        <w:rPr>
          <w:lang w:val="en-US"/>
        </w:rPr>
        <w:t>T</w:t>
      </w:r>
      <w:r w:rsidRPr="003E6BFE">
        <w:t>=0</w:t>
      </w:r>
      <w:r>
        <w:t xml:space="preserve">,25 лет, </w:t>
      </w:r>
      <w:r w:rsidRPr="00685695">
        <w:rPr>
          <w:i/>
          <w:lang w:val="en-US"/>
        </w:rPr>
        <w:t>S</w:t>
      </w:r>
      <w:r w:rsidRPr="003E6BFE">
        <w:rPr>
          <w:vertAlign w:val="subscript"/>
        </w:rPr>
        <w:t>0</w:t>
      </w:r>
      <w:r w:rsidRPr="003E6BFE">
        <w:t xml:space="preserve">=100 </w:t>
      </w:r>
      <w:r>
        <w:t xml:space="preserve">у.е., процентной ставкой </w:t>
      </w:r>
      <w:r w:rsidRPr="00685695">
        <w:rPr>
          <w:i/>
          <w:lang w:val="en-US"/>
        </w:rPr>
        <w:t>r</w:t>
      </w:r>
      <w:r w:rsidRPr="003E6BFE">
        <w:t>=</w:t>
      </w:r>
      <w:r>
        <w:t xml:space="preserve">0,06, волатильностью </w:t>
      </w:r>
      <w:r>
        <w:rPr>
          <w:lang w:val="en-US"/>
        </w:rPr>
        <w:t>σ</w:t>
      </w:r>
      <w:r w:rsidRPr="003E6BFE">
        <w:t>=0</w:t>
      </w:r>
      <w:r>
        <w:t xml:space="preserve">,3, </w:t>
      </w:r>
      <w:r w:rsidRPr="00685695">
        <w:rPr>
          <w:i/>
          <w:lang w:val="en-US"/>
        </w:rPr>
        <w:t>u</w:t>
      </w:r>
      <w:r w:rsidRPr="003E6BFE">
        <w:t>=1</w:t>
      </w:r>
      <w:r>
        <w:t>,</w:t>
      </w:r>
      <w:r w:rsidRPr="003E6BFE">
        <w:t>0395</w:t>
      </w:r>
      <w:r>
        <w:t xml:space="preserve">, </w:t>
      </w:r>
      <w:r w:rsidRPr="00685695">
        <w:rPr>
          <w:i/>
          <w:lang w:val="en-US"/>
        </w:rPr>
        <w:t>d</w:t>
      </w:r>
      <w:r>
        <w:t>=0,962 (или 1/</w:t>
      </w:r>
      <w:r w:rsidRPr="00685695">
        <w:rPr>
          <w:i/>
          <w:lang w:val="en-US"/>
        </w:rPr>
        <w:t>u</w:t>
      </w:r>
      <w:r>
        <w:t xml:space="preserve">), вероятностями перехода </w:t>
      </w:r>
      <w:r w:rsidRPr="00685695">
        <w:rPr>
          <w:i/>
          <w:lang w:val="en-US"/>
        </w:rPr>
        <w:t>p</w:t>
      </w:r>
      <w:r w:rsidRPr="003E6BFE">
        <w:t>=</w:t>
      </w:r>
      <w:r w:rsidRPr="00716943">
        <w:t>0</w:t>
      </w:r>
      <w:r>
        <w:t xml:space="preserve">,4, </w:t>
      </w:r>
      <w:r w:rsidRPr="00685695">
        <w:rPr>
          <w:i/>
          <w:lang w:val="en-US"/>
        </w:rPr>
        <w:t>q</w:t>
      </w:r>
      <w:r>
        <w:rPr>
          <w:i/>
        </w:rPr>
        <w:t>=</w:t>
      </w:r>
      <w:r w:rsidRPr="00BA343A">
        <w:t>0,</w:t>
      </w:r>
      <w:r>
        <w:t>6.</w:t>
      </w:r>
    </w:p>
    <w:p w:rsidR="00716943" w:rsidRDefault="00716943" w:rsidP="00716943">
      <w:pPr>
        <w:pStyle w:val="a7"/>
        <w:numPr>
          <w:ilvl w:val="0"/>
          <w:numId w:val="3"/>
        </w:numPr>
      </w:pPr>
      <w:r>
        <w:t xml:space="preserve">В соответствии с номером варианта, приведенном в табл. 1, вычислить цену американского опциона соответствующего варианту типа со </w:t>
      </w:r>
      <w:proofErr w:type="spellStart"/>
      <w:r>
        <w:t>страйком</w:t>
      </w:r>
      <w:proofErr w:type="spellEnd"/>
      <w:r>
        <w:t xml:space="preserve"> </w:t>
      </w:r>
      <w:r w:rsidRPr="006A30F6">
        <w:rPr>
          <w:i/>
          <w:lang w:val="en-US"/>
        </w:rPr>
        <w:t>E</w:t>
      </w:r>
      <w:r>
        <w:t>.</w:t>
      </w:r>
    </w:p>
    <w:p w:rsidR="00716943" w:rsidRDefault="00716943" w:rsidP="00716943">
      <w:pPr>
        <w:pStyle w:val="a7"/>
        <w:numPr>
          <w:ilvl w:val="0"/>
          <w:numId w:val="3"/>
        </w:numPr>
      </w:pPr>
      <w:r>
        <w:t xml:space="preserve">В соответствии с номером варианта, приведенном в табл. 1, вычислить цену европейского опциона соответствующего варианту типа со </w:t>
      </w:r>
      <w:proofErr w:type="spellStart"/>
      <w:r>
        <w:t>страйком</w:t>
      </w:r>
      <w:proofErr w:type="spellEnd"/>
      <w:r>
        <w:t xml:space="preserve"> </w:t>
      </w:r>
      <w:r w:rsidRPr="006A30F6">
        <w:rPr>
          <w:i/>
          <w:lang w:val="en-US"/>
        </w:rPr>
        <w:t>E</w:t>
      </w:r>
      <w:r>
        <w:t>.</w:t>
      </w:r>
    </w:p>
    <w:p w:rsidR="00716943" w:rsidRDefault="00716943" w:rsidP="00716943">
      <w:pPr>
        <w:pStyle w:val="a7"/>
        <w:numPr>
          <w:ilvl w:val="0"/>
          <w:numId w:val="3"/>
        </w:numPr>
      </w:pPr>
      <w:r>
        <w:t>Сравните, какая цена выше – на европейский или американский опцион?</w:t>
      </w:r>
    </w:p>
    <w:p w:rsidR="00716943" w:rsidRDefault="00716943" w:rsidP="00716943">
      <w:pPr>
        <w:pStyle w:val="a7"/>
        <w:numPr>
          <w:ilvl w:val="0"/>
          <w:numId w:val="3"/>
        </w:numPr>
      </w:pPr>
      <w:r>
        <w:t xml:space="preserve">В соответствии с номером варианта, приведенном в табл. 1, вычислить цену американского опциона соответствующего варианту типа, выпущенного на фьючерс. Учесть, что фьючерс исполняется после </w:t>
      </w:r>
      <w:r w:rsidRPr="009411AA">
        <w:rPr>
          <w:i/>
          <w:lang w:val="en-US"/>
        </w:rPr>
        <w:t>n</w:t>
      </w:r>
      <w:r w:rsidRPr="003E6BFE">
        <w:t xml:space="preserve">=15 </w:t>
      </w:r>
      <w:r>
        <w:t xml:space="preserve">периода, опцион имеет </w:t>
      </w:r>
      <w:proofErr w:type="spellStart"/>
      <w:r>
        <w:t>страйк</w:t>
      </w:r>
      <w:proofErr w:type="spellEnd"/>
      <w:r>
        <w:t xml:space="preserve"> </w:t>
      </w:r>
      <w:r w:rsidRPr="006A30F6">
        <w:rPr>
          <w:i/>
          <w:lang w:val="en-US"/>
        </w:rPr>
        <w:t>E</w:t>
      </w:r>
      <w:r>
        <w:t xml:space="preserve"> и исполняется в момент </w:t>
      </w:r>
      <w:r w:rsidRPr="00F97AB4">
        <w:rPr>
          <w:i/>
          <w:lang w:val="en-US"/>
        </w:rPr>
        <w:t>k</w:t>
      </w:r>
      <w:r w:rsidRPr="003E6BFE">
        <w:rPr>
          <w:i/>
        </w:rPr>
        <w:t xml:space="preserve"> </w:t>
      </w:r>
      <w:r w:rsidRPr="003E6BFE">
        <w:t>(</w:t>
      </w:r>
      <w:r>
        <w:t>см. табл. 1</w:t>
      </w:r>
      <w:r w:rsidRPr="00F97AB4">
        <w:rPr>
          <w:lang w:val="en-US"/>
        </w:rPr>
        <w:t>)</w:t>
      </w:r>
      <w:r>
        <w:t>.</w:t>
      </w:r>
    </w:p>
    <w:p w:rsidR="00716943" w:rsidRDefault="00716943" w:rsidP="00716943">
      <w:pPr>
        <w:pStyle w:val="a3"/>
        <w:jc w:val="center"/>
      </w:pPr>
      <w:r>
        <w:t>Практическая часть.</w:t>
      </w:r>
    </w:p>
    <w:p w:rsidR="00716943" w:rsidRPr="00716943" w:rsidRDefault="00716943" w:rsidP="0071694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опциона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Put</w:t>
      </w:r>
      <w:r w:rsidRPr="00716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16943" w:rsidRPr="002C4065" w:rsidRDefault="00716943" w:rsidP="0071694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1. Начальные данные</w:t>
      </w:r>
    </w:p>
    <w:p w:rsidR="00716943" w:rsidRDefault="00716943" w:rsidP="0071694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943">
        <w:rPr>
          <w:noProof/>
          <w:lang w:eastAsia="ru-RU"/>
        </w:rPr>
        <w:drawing>
          <wp:inline distT="0" distB="0" distL="0" distR="0" wp14:anchorId="20B15E5D" wp14:editId="0C777344">
            <wp:extent cx="1571844" cy="318179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43" w:rsidRDefault="00716943" w:rsidP="0071694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Рисунок 2. Биноминальная модель. </w:t>
      </w:r>
      <w:r w:rsidRPr="00716943">
        <w:rPr>
          <w:noProof/>
          <w:lang w:eastAsia="ru-RU"/>
        </w:rPr>
        <w:drawing>
          <wp:inline distT="0" distB="0" distL="0" distR="0" wp14:anchorId="7DB1C2E5" wp14:editId="34E7F80F">
            <wp:extent cx="5940425" cy="187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43" w:rsidRDefault="00716943" w:rsidP="0071694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3. Опцион европейского типа.</w:t>
      </w:r>
    </w:p>
    <w:p w:rsidR="00716943" w:rsidRDefault="00716943" w:rsidP="007169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16943">
        <w:rPr>
          <w:noProof/>
          <w:lang w:eastAsia="ru-RU"/>
        </w:rPr>
        <w:drawing>
          <wp:inline distT="0" distB="0" distL="0" distR="0" wp14:anchorId="6B40E711" wp14:editId="394C031F">
            <wp:extent cx="5940425" cy="18980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43" w:rsidRDefault="00716943" w:rsidP="0071694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Рисунок 4. Опцион американского типа.</w:t>
      </w:r>
    </w:p>
    <w:p w:rsidR="00716943" w:rsidRDefault="00716943" w:rsidP="0071694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16943">
        <w:rPr>
          <w:noProof/>
          <w:lang w:eastAsia="ru-RU"/>
        </w:rPr>
        <w:drawing>
          <wp:inline distT="0" distB="0" distL="0" distR="0" wp14:anchorId="34DF2263" wp14:editId="21076AAC">
            <wp:extent cx="5940425" cy="1878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43" w:rsidRDefault="00716943" w:rsidP="00716943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Можно сделать вывод о том, что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цена американского опциона выше, чем европейского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16943" w:rsidRDefault="00716943" w:rsidP="0071694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Рисунок 5.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Цена 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пцион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американского типа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фьючерс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716943" w:rsidRDefault="00716943" w:rsidP="0071694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16943">
        <w:rPr>
          <w:noProof/>
          <w:lang w:eastAsia="ru-RU"/>
        </w:rPr>
        <w:lastRenderedPageBreak/>
        <w:drawing>
          <wp:inline distT="0" distB="0" distL="0" distR="0" wp14:anchorId="073908BD" wp14:editId="788751D2">
            <wp:extent cx="5940425" cy="3241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43" w:rsidRDefault="00716943" w:rsidP="00716943">
      <w:pPr>
        <w:pStyle w:val="a3"/>
        <w:jc w:val="center"/>
      </w:pPr>
      <w:r>
        <w:t>Вывод.</w:t>
      </w:r>
    </w:p>
    <w:p w:rsidR="00716943" w:rsidRPr="001361F5" w:rsidRDefault="00716943" w:rsidP="00716943">
      <w:pPr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результатам лабораторной работы была построена биноминальная модель после разбиения времени на 15 периодов, 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lang w:eastAsia="ru-RU"/>
        </w:rPr>
        <w:t>ычислена цена опциона американского и европейского типов, а также цена американского опци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она на фьючерс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5B533F" w:rsidRDefault="005B533F"/>
    <w:sectPr w:rsidR="005B5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56B07411"/>
    <w:multiLevelType w:val="hybridMultilevel"/>
    <w:tmpl w:val="EFFAF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B7DA3"/>
    <w:multiLevelType w:val="hybridMultilevel"/>
    <w:tmpl w:val="5314B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D2"/>
    <w:rsid w:val="005B533F"/>
    <w:rsid w:val="00716943"/>
    <w:rsid w:val="00AA17D2"/>
    <w:rsid w:val="00B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287AD-7C05-48B5-9661-3A0AFFEF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943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7169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169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7169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16943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71694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1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716943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71694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6AF4-B222-4B6B-88AD-23725E57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2023-02-27T15:57:00Z</dcterms:created>
  <dcterms:modified xsi:type="dcterms:W3CDTF">2023-02-27T16:08:00Z</dcterms:modified>
</cp:coreProperties>
</file>