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95A03" w14:textId="03345B24" w:rsidR="002E0C73" w:rsidRDefault="002E0C73" w:rsidP="002E0C73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ptos Display" w:hAnsi="Aptos Display" w:cs="Segoe UI"/>
          <w:sz w:val="56"/>
          <w:szCs w:val="56"/>
          <w:lang w:val="es-ES"/>
        </w:rPr>
        <w:t>Proliferación de cianobacteria en los lagos de Atitlán y Amatitlán</w:t>
      </w:r>
      <w:r>
        <w:rPr>
          <w:rStyle w:val="normaltextrun"/>
          <w:rFonts w:ascii="Aptos Display" w:hAnsi="Aptos Display" w:cs="Segoe UI"/>
          <w:sz w:val="56"/>
          <w:szCs w:val="56"/>
          <w:lang w:val="es-ES"/>
        </w:rPr>
        <w:t>.</w:t>
      </w:r>
      <w:r>
        <w:rPr>
          <w:rStyle w:val="eop"/>
          <w:rFonts w:ascii="Aptos Display" w:hAnsi="Aptos Display" w:cs="Segoe UI"/>
          <w:sz w:val="56"/>
          <w:szCs w:val="56"/>
          <w:bdr w:val="none" w:sz="0" w:space="0" w:color="auto" w:frame="1"/>
          <w:shd w:val="clear" w:color="auto" w:fill="606060"/>
        </w:rPr>
        <w:t> </w:t>
      </w:r>
    </w:p>
    <w:p w14:paraId="1D3F2B4A" w14:textId="77777777" w:rsidR="002E0C73" w:rsidRDefault="002E0C73" w:rsidP="002E0C73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ES"/>
        </w:rPr>
        <w:t>Universidad del Valle de Guatemala</w:t>
      </w:r>
      <w:r>
        <w:rPr>
          <w:rStyle w:val="eop"/>
          <w:bdr w:val="none" w:sz="0" w:space="0" w:color="auto" w:frame="1"/>
          <w:shd w:val="clear" w:color="auto" w:fill="606060"/>
        </w:rPr>
        <w:t> </w:t>
      </w:r>
    </w:p>
    <w:p w14:paraId="1B6C75A6" w14:textId="77777777" w:rsidR="002E0C73" w:rsidRDefault="002E0C73" w:rsidP="002E0C73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ES"/>
        </w:rPr>
        <w:t>Ciencia de Datos, sección 10</w:t>
      </w:r>
      <w:r>
        <w:rPr>
          <w:rStyle w:val="eop"/>
          <w:bdr w:val="none" w:sz="0" w:space="0" w:color="auto" w:frame="1"/>
          <w:shd w:val="clear" w:color="auto" w:fill="606060"/>
        </w:rPr>
        <w:t> </w:t>
      </w:r>
    </w:p>
    <w:p w14:paraId="2AEA2AE3" w14:textId="77777777" w:rsidR="002E0C73" w:rsidRPr="001A1891" w:rsidRDefault="002E0C73" w:rsidP="002E0C73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ES"/>
        </w:rPr>
        <w:t>Castellanos, I; Pérez, M. y Rodríguez R.</w:t>
      </w:r>
      <w:r>
        <w:rPr>
          <w:rStyle w:val="eop"/>
          <w:bdr w:val="none" w:sz="0" w:space="0" w:color="auto" w:frame="1"/>
          <w:shd w:val="clear" w:color="auto" w:fill="606060"/>
        </w:rPr>
        <w:t> </w:t>
      </w:r>
    </w:p>
    <w:p w14:paraId="438CE080" w14:textId="77777777" w:rsidR="00AF742C" w:rsidRDefault="00AF742C"/>
    <w:p w14:paraId="32892D80" w14:textId="77777777" w:rsidR="002E0C73" w:rsidRDefault="002E0C73"/>
    <w:sectPr w:rsidR="002E0C7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C73"/>
    <w:rsid w:val="002E0C73"/>
    <w:rsid w:val="00AF4DE7"/>
    <w:rsid w:val="00AF742C"/>
    <w:rsid w:val="00C16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E04A3"/>
  <w15:chartTrackingRefBased/>
  <w15:docId w15:val="{36CD22F8-2DE7-4C58-B51B-FB2755FF1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0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0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0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0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0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0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0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0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0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0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0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0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0C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0C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0C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0C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0C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0C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0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0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0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0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0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0C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0C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0C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0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0C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0C73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2E0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GT"/>
      <w14:ligatures w14:val="none"/>
    </w:rPr>
  </w:style>
  <w:style w:type="character" w:customStyle="1" w:styleId="normaltextrun">
    <w:name w:val="normaltextrun"/>
    <w:basedOn w:val="Fuentedeprrafopredeter"/>
    <w:rsid w:val="002E0C73"/>
  </w:style>
  <w:style w:type="character" w:customStyle="1" w:styleId="eop">
    <w:name w:val="eop"/>
    <w:basedOn w:val="Fuentedeprrafopredeter"/>
    <w:rsid w:val="002E0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152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CASTELLANOS PAZ, IAN ARI</dc:creator>
  <cp:keywords/>
  <dc:description/>
  <cp:lastModifiedBy>CASTELLANOS PAZ, IAN ARI</cp:lastModifiedBy>
  <cp:revision>1</cp:revision>
  <dcterms:created xsi:type="dcterms:W3CDTF">2026-08-16T20:35:00Z</dcterms:created>
  <dcterms:modified xsi:type="dcterms:W3CDTF">2026-08-16T20:36:00Z</dcterms:modified>
</cp:coreProperties>
</file>