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5A03" w14:textId="03345B24" w:rsidR="002E0C73" w:rsidRDefault="002E0C73" w:rsidP="002E0C73">
      <w:pPr>
        <w:pStyle w:val="paragraph"/>
        <w:spacing w:before="0" w:beforeAutospacing="0" w:after="0" w:afterAutospacing="0"/>
        <w:jc w:val="center"/>
        <w:textAlignment w:val="baseline"/>
        <w:rPr>
          <w:rFonts w:ascii="Segoe UI" w:hAnsi="Segoe UI" w:cs="Segoe UI"/>
          <w:sz w:val="18"/>
          <w:szCs w:val="18"/>
        </w:rPr>
      </w:pPr>
      <w:r>
        <w:rPr>
          <w:rStyle w:val="normaltextrun"/>
          <w:rFonts w:ascii="Aptos Display" w:hAnsi="Aptos Display" w:cs="Segoe UI"/>
          <w:sz w:val="56"/>
          <w:szCs w:val="56"/>
          <w:lang w:val="es-ES"/>
        </w:rPr>
        <w:t>Proliferación de cianobacteria en los lagos de Atitlán y Amatitlán.</w:t>
      </w:r>
      <w:r>
        <w:rPr>
          <w:rStyle w:val="eop"/>
          <w:rFonts w:ascii="Aptos Display" w:hAnsi="Aptos Display" w:cs="Segoe UI"/>
          <w:sz w:val="56"/>
          <w:szCs w:val="56"/>
          <w:bdr w:val="none" w:sz="0" w:space="0" w:color="auto" w:frame="1"/>
          <w:shd w:val="clear" w:color="auto" w:fill="606060"/>
        </w:rPr>
        <w:t> </w:t>
      </w:r>
    </w:p>
    <w:p w14:paraId="1D3F2B4A" w14:textId="77777777" w:rsidR="002E0C73" w:rsidRDefault="002E0C73" w:rsidP="002E0C73">
      <w:pPr>
        <w:pStyle w:val="paragraph"/>
        <w:spacing w:before="0" w:beforeAutospacing="0" w:after="0" w:afterAutospacing="0"/>
        <w:jc w:val="center"/>
        <w:textAlignment w:val="baseline"/>
        <w:rPr>
          <w:rFonts w:ascii="Segoe UI" w:hAnsi="Segoe UI" w:cs="Segoe UI"/>
          <w:sz w:val="18"/>
          <w:szCs w:val="18"/>
        </w:rPr>
      </w:pPr>
      <w:r>
        <w:rPr>
          <w:rStyle w:val="normaltextrun"/>
          <w:lang w:val="es-ES"/>
        </w:rPr>
        <w:t>Universidad del Valle de Guatemala</w:t>
      </w:r>
      <w:r>
        <w:rPr>
          <w:rStyle w:val="eop"/>
          <w:bdr w:val="none" w:sz="0" w:space="0" w:color="auto" w:frame="1"/>
          <w:shd w:val="clear" w:color="auto" w:fill="606060"/>
        </w:rPr>
        <w:t> </w:t>
      </w:r>
    </w:p>
    <w:p w14:paraId="1B6C75A6" w14:textId="77777777" w:rsidR="002E0C73" w:rsidRDefault="002E0C73" w:rsidP="002E0C73">
      <w:pPr>
        <w:pStyle w:val="paragraph"/>
        <w:spacing w:before="0" w:beforeAutospacing="0" w:after="0" w:afterAutospacing="0"/>
        <w:jc w:val="center"/>
        <w:textAlignment w:val="baseline"/>
        <w:rPr>
          <w:rFonts w:ascii="Segoe UI" w:hAnsi="Segoe UI" w:cs="Segoe UI"/>
          <w:sz w:val="18"/>
          <w:szCs w:val="18"/>
        </w:rPr>
      </w:pPr>
      <w:r>
        <w:rPr>
          <w:rStyle w:val="normaltextrun"/>
          <w:lang w:val="es-ES"/>
        </w:rPr>
        <w:t>Ciencia de Datos, sección 10</w:t>
      </w:r>
      <w:r>
        <w:rPr>
          <w:rStyle w:val="eop"/>
          <w:bdr w:val="none" w:sz="0" w:space="0" w:color="auto" w:frame="1"/>
          <w:shd w:val="clear" w:color="auto" w:fill="606060"/>
        </w:rPr>
        <w:t> </w:t>
      </w:r>
    </w:p>
    <w:p w14:paraId="2AEA2AE3" w14:textId="77777777" w:rsidR="002E0C73" w:rsidRPr="001A1891" w:rsidRDefault="002E0C73" w:rsidP="002E0C73">
      <w:pPr>
        <w:pStyle w:val="paragraph"/>
        <w:spacing w:before="0" w:beforeAutospacing="0" w:after="0" w:afterAutospacing="0"/>
        <w:jc w:val="center"/>
        <w:textAlignment w:val="baseline"/>
        <w:rPr>
          <w:rFonts w:ascii="Segoe UI" w:hAnsi="Segoe UI" w:cs="Segoe UI"/>
          <w:sz w:val="18"/>
          <w:szCs w:val="18"/>
        </w:rPr>
      </w:pPr>
      <w:r>
        <w:rPr>
          <w:rStyle w:val="normaltextrun"/>
          <w:lang w:val="es-ES"/>
        </w:rPr>
        <w:t>Castellanos, I; Pérez, M. y Rodríguez R.</w:t>
      </w:r>
      <w:r>
        <w:rPr>
          <w:rStyle w:val="eop"/>
          <w:bdr w:val="none" w:sz="0" w:space="0" w:color="auto" w:frame="1"/>
          <w:shd w:val="clear" w:color="auto" w:fill="606060"/>
        </w:rPr>
        <w:t> </w:t>
      </w:r>
    </w:p>
    <w:p w14:paraId="438CE080" w14:textId="77777777" w:rsidR="00AF742C" w:rsidRDefault="00AF742C"/>
    <w:p w14:paraId="32892D80" w14:textId="2E4FD25D" w:rsidR="002E0C73" w:rsidRDefault="00D009C5" w:rsidP="00D009C5">
      <w:pPr>
        <w:pStyle w:val="Heading2"/>
      </w:pPr>
      <w:r>
        <w:t>Introducción</w:t>
      </w:r>
    </w:p>
    <w:p w14:paraId="62AB9DFD" w14:textId="77777777" w:rsidR="00D009C5" w:rsidRDefault="00D009C5" w:rsidP="00D009C5"/>
    <w:p w14:paraId="592FFA00" w14:textId="10037A73" w:rsidR="00D009C5" w:rsidRDefault="00D009C5" w:rsidP="00D009C5">
      <w:pPr>
        <w:pStyle w:val="Heading2"/>
      </w:pPr>
      <w:r>
        <w:t>Descripción de los datos</w:t>
      </w:r>
    </w:p>
    <w:p w14:paraId="7181ED00" w14:textId="3E678213" w:rsidR="00D009C5" w:rsidRDefault="0022289E" w:rsidP="0022289E">
      <w:pPr>
        <w:jc w:val="both"/>
      </w:pPr>
      <w:r>
        <w:t xml:space="preserve">Se han usado datos provenientes del satélite Sentinel-2A, 2B y 2C, de los lagos de Atitlán y Amatitlán en Guatemala. Se han tomado 11 de cada lago (22 en total) muestras con la siguiente información: </w:t>
      </w:r>
    </w:p>
    <w:p w14:paraId="0F4DDB19" w14:textId="2F5B11CA" w:rsidR="0022289E" w:rsidRPr="0022289E" w:rsidRDefault="0022289E" w:rsidP="0022289E">
      <w:pPr>
        <w:numPr>
          <w:ilvl w:val="0"/>
          <w:numId w:val="1"/>
        </w:numPr>
      </w:pPr>
      <w:r>
        <w:t>E</w:t>
      </w:r>
      <w:r w:rsidRPr="0022289E">
        <w:t>stimación de clorofila-a asociada a cianobacteria (</w:t>
      </w:r>
      <w:proofErr w:type="spellStart"/>
      <w:r w:rsidRPr="0022289E">
        <w:t>cyanobacteria_chla</w:t>
      </w:r>
      <w:proofErr w:type="spellEnd"/>
      <w:r w:rsidRPr="0022289E">
        <w:t>, µg/L);</w:t>
      </w:r>
    </w:p>
    <w:p w14:paraId="38DAFEB6" w14:textId="77777777" w:rsidR="0022289E" w:rsidRPr="0022289E" w:rsidRDefault="0022289E" w:rsidP="0022289E">
      <w:pPr>
        <w:numPr>
          <w:ilvl w:val="0"/>
          <w:numId w:val="1"/>
        </w:numPr>
      </w:pPr>
      <w:r w:rsidRPr="0022289E">
        <w:t>NDVI, usando B04 y B08;</w:t>
      </w:r>
    </w:p>
    <w:p w14:paraId="446A6189" w14:textId="77777777" w:rsidR="0022289E" w:rsidRPr="0022289E" w:rsidRDefault="0022289E" w:rsidP="0022289E">
      <w:pPr>
        <w:numPr>
          <w:ilvl w:val="0"/>
          <w:numId w:val="1"/>
        </w:numPr>
      </w:pPr>
      <w:r w:rsidRPr="0022289E">
        <w:t>NDWI, usando B03 y B08;</w:t>
      </w:r>
    </w:p>
    <w:p w14:paraId="402CA14E" w14:textId="77777777" w:rsidR="0022289E" w:rsidRDefault="0022289E" w:rsidP="0022289E">
      <w:pPr>
        <w:numPr>
          <w:ilvl w:val="0"/>
          <w:numId w:val="1"/>
        </w:numPr>
      </w:pPr>
      <w:r w:rsidRPr="0022289E">
        <w:t>máscara de píxeles válidos de agua sin nube.</w:t>
      </w:r>
    </w:p>
    <w:p w14:paraId="74F78B76" w14:textId="23F5F6EF" w:rsidR="0022289E" w:rsidRDefault="0022289E" w:rsidP="0022289E">
      <w:r>
        <w:t>En ambos lagos se tienen fechas distintas:</w:t>
      </w:r>
    </w:p>
    <w:p w14:paraId="0EDDF530" w14:textId="3AC2FDA4" w:rsidR="0022289E" w:rsidRDefault="0022289E" w:rsidP="0022289E">
      <w:pPr>
        <w:pStyle w:val="ListParagraph"/>
        <w:numPr>
          <w:ilvl w:val="0"/>
          <w:numId w:val="2"/>
        </w:numPr>
      </w:pPr>
      <w:r>
        <w:t>Lago de Amatitlán: 2025-01-28, 2025-04-15, 2025-04-28, 2025-11-24, 2026-01-08, 2026-02-02, 2026-02-07, 2026-03-29, 2026-04-13, 2026-04-28, 2026-06-19.</w:t>
      </w:r>
    </w:p>
    <w:p w14:paraId="5F1E8B8D" w14:textId="742E9881" w:rsidR="0022289E" w:rsidRDefault="0022289E" w:rsidP="0022289E">
      <w:pPr>
        <w:pStyle w:val="ListParagraph"/>
        <w:numPr>
          <w:ilvl w:val="0"/>
          <w:numId w:val="2"/>
        </w:numPr>
      </w:pPr>
      <w:r>
        <w:t>Lago de Atitlán: 2025-01-18, 2025-04-13, 2025-05-13, 2025-07-17, 2025-11-21, 2025-12-29, 2026-02-12, 2026-03-24, 2026-04-13, 2026-04-28, 2026-07-22.</w:t>
      </w:r>
    </w:p>
    <w:p w14:paraId="471D2F3C" w14:textId="00B2FE04" w:rsidR="0022289E" w:rsidRDefault="0022289E" w:rsidP="0022289E">
      <w:pPr>
        <w:jc w:val="both"/>
      </w:pPr>
      <w:r>
        <w:t xml:space="preserve">Es importante destacar la limitación de los datos relacionadas a la clorofila-a (parámetro utilizado para la detección de cianobacteria en cuerpos de agua diversos): </w:t>
      </w:r>
      <w:r w:rsidRPr="0022289E">
        <w:t>el producto estima clorofila-a a partir de reflectancia y funciona como indicador remoto de posibles floraciones; no confirma por sí solo especie, toxicidad ni concentración medida en campo. Nubes, sombras, sedimentos y vegetación flotante pueden afectar la estimación.</w:t>
      </w:r>
    </w:p>
    <w:p w14:paraId="1E67AE99" w14:textId="77777777" w:rsidR="0022289E" w:rsidRDefault="0022289E" w:rsidP="0022289E"/>
    <w:p w14:paraId="22571B0C" w14:textId="77777777" w:rsidR="00D96663" w:rsidRPr="00D96663" w:rsidRDefault="00D96663" w:rsidP="00D96663">
      <w:pPr>
        <w:pStyle w:val="Heading2"/>
        <w:rPr>
          <w:lang w:val="en-US"/>
        </w:rPr>
      </w:pPr>
      <w:proofErr w:type="spellStart"/>
      <w:r w:rsidRPr="00D96663">
        <w:rPr>
          <w:lang w:val="en-US"/>
        </w:rPr>
        <w:lastRenderedPageBreak/>
        <w:t>Cálculo</w:t>
      </w:r>
      <w:proofErr w:type="spellEnd"/>
      <w:r w:rsidRPr="00D96663">
        <w:rPr>
          <w:lang w:val="en-US"/>
        </w:rPr>
        <w:t xml:space="preserve"> de </w:t>
      </w:r>
      <w:proofErr w:type="spellStart"/>
      <w:r w:rsidRPr="00D96663">
        <w:rPr>
          <w:lang w:val="en-US"/>
        </w:rPr>
        <w:t>los</w:t>
      </w:r>
      <w:proofErr w:type="spellEnd"/>
      <w:r w:rsidRPr="00D96663">
        <w:rPr>
          <w:lang w:val="en-US"/>
        </w:rPr>
        <w:t xml:space="preserve"> </w:t>
      </w:r>
      <w:proofErr w:type="spellStart"/>
      <w:r w:rsidRPr="00D96663">
        <w:rPr>
          <w:lang w:val="en-US"/>
        </w:rPr>
        <w:t>índices</w:t>
      </w:r>
      <w:proofErr w:type="spellEnd"/>
      <w:r w:rsidRPr="00D96663">
        <w:rPr>
          <w:lang w:val="en-US"/>
        </w:rPr>
        <w:t xml:space="preserve"> </w:t>
      </w:r>
      <w:proofErr w:type="spellStart"/>
      <w:r w:rsidRPr="00D96663">
        <w:rPr>
          <w:lang w:val="en-US"/>
        </w:rPr>
        <w:t>espectrales</w:t>
      </w:r>
      <w:proofErr w:type="spellEnd"/>
    </w:p>
    <w:p w14:paraId="449619BC" w14:textId="77777777" w:rsidR="00D96663" w:rsidRDefault="00D96663" w:rsidP="00D96663">
      <w:r>
        <w:t>Para cada fecha se calcularon la concentración estimada de clorofila-a, el NDVI y el NDWI. El indicador de clorofila-a se obtuvo a partir del NDCI, mientras que los píxeles correspondientes a tierra, nubes o datos inválidos fueron excluidos del análisis. En total se procesaron correctamente las 22 imágenes.</w:t>
      </w:r>
    </w:p>
    <w:p w14:paraId="188A5D6F" w14:textId="77777777" w:rsidR="003702F5" w:rsidRPr="009D38D9" w:rsidRDefault="00D96663" w:rsidP="003702F5">
      <w:pPr>
        <w:rPr>
          <w:lang w:val="en-US"/>
        </w:rPr>
      </w:pPr>
      <w:r>
        <w:t>Los mapas muestran variaciones espaciales y temporales en la respuesta espectral de ambos lagos. Sin embargo, la clorofila-a debe entenderse como un indicador indirecto de posibles floraciones, debido a que las imágenes satelitales no permiten determinar por sí solas la especie, toxicidad o composición de las cianobacterias.</w:t>
      </w:r>
    </w:p>
    <w:p w14:paraId="5E90FD64" w14:textId="31BA36BE" w:rsidR="00D96663" w:rsidRDefault="003702F5" w:rsidP="003702F5">
      <w:r w:rsidRPr="00654222">
        <w:rPr>
          <w:b/>
          <w:bCs/>
        </w:rPr>
        <w:t xml:space="preserve">Gráfica </w:t>
      </w:r>
      <w:r>
        <w:rPr>
          <w:b/>
          <w:bCs/>
        </w:rPr>
        <w:t>1</w:t>
      </w:r>
      <w:r w:rsidRPr="00654222">
        <w:rPr>
          <w:b/>
          <w:bCs/>
        </w:rPr>
        <w:t>:</w:t>
      </w:r>
      <w:r>
        <w:t xml:space="preserve"> </w:t>
      </w:r>
      <w:r w:rsidR="001C1BA7">
        <w:t xml:space="preserve">Cianobacteria, NDVI y NDWI del </w:t>
      </w:r>
      <w:r>
        <w:t>Lago de Amatitlán</w:t>
      </w:r>
      <w:r w:rsidR="001C1BA7">
        <w:t xml:space="preserve"> el 28 de abril de 2026.</w:t>
      </w:r>
    </w:p>
    <w:p w14:paraId="7FF5CA2C" w14:textId="260B16AB" w:rsidR="003702F5" w:rsidRPr="009D38D9" w:rsidRDefault="001C1BA7" w:rsidP="003702F5">
      <w:pPr>
        <w:rPr>
          <w:lang w:val="en-US"/>
        </w:rPr>
      </w:pPr>
      <w:r w:rsidRPr="001C1BA7">
        <w:rPr>
          <w:noProof/>
        </w:rPr>
        <w:drawing>
          <wp:inline distT="0" distB="0" distL="0" distR="0" wp14:anchorId="12717651" wp14:editId="0AF0ABA0">
            <wp:extent cx="5612130" cy="1610360"/>
            <wp:effectExtent l="0" t="0" r="7620" b="8890"/>
            <wp:docPr id="161391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16956" name=""/>
                    <pic:cNvPicPr/>
                  </pic:nvPicPr>
                  <pic:blipFill>
                    <a:blip r:embed="rId5"/>
                    <a:stretch>
                      <a:fillRect/>
                    </a:stretch>
                  </pic:blipFill>
                  <pic:spPr>
                    <a:xfrm>
                      <a:off x="0" y="0"/>
                      <a:ext cx="5612130" cy="1610360"/>
                    </a:xfrm>
                    <a:prstGeom prst="rect">
                      <a:avLst/>
                    </a:prstGeom>
                  </pic:spPr>
                </pic:pic>
              </a:graphicData>
            </a:graphic>
          </wp:inline>
        </w:drawing>
      </w:r>
      <w:r w:rsidR="006805A6" w:rsidRPr="006805A6">
        <w:rPr>
          <w:noProof/>
        </w:rPr>
        <w:t xml:space="preserve"> </w:t>
      </w:r>
    </w:p>
    <w:p w14:paraId="25F13DBB" w14:textId="08EC6D8A" w:rsidR="00EE1D4C" w:rsidRDefault="003702F5" w:rsidP="00EE1D4C">
      <w:r w:rsidRPr="00654222">
        <w:rPr>
          <w:b/>
          <w:bCs/>
        </w:rPr>
        <w:t xml:space="preserve">Gráfica </w:t>
      </w:r>
      <w:r>
        <w:rPr>
          <w:b/>
          <w:bCs/>
        </w:rPr>
        <w:t>2</w:t>
      </w:r>
      <w:r w:rsidRPr="00654222">
        <w:rPr>
          <w:b/>
          <w:bCs/>
        </w:rPr>
        <w:t>:</w:t>
      </w:r>
      <w:r>
        <w:t xml:space="preserve"> </w:t>
      </w:r>
      <w:r w:rsidR="00EE1D4C">
        <w:t>Cianobacteria, NDVI y NDWI del Lago de Atitlán el 28 de abril de 2026.</w:t>
      </w:r>
    </w:p>
    <w:p w14:paraId="5C8EE2D8" w14:textId="32D9E901" w:rsidR="00D96663" w:rsidRPr="0022289E" w:rsidRDefault="00EE1D4C" w:rsidP="003702F5">
      <w:r w:rsidRPr="00EE1D4C">
        <w:drawing>
          <wp:inline distT="0" distB="0" distL="0" distR="0" wp14:anchorId="49469DE4" wp14:editId="023247A5">
            <wp:extent cx="5612130" cy="1610360"/>
            <wp:effectExtent l="0" t="0" r="7620" b="8890"/>
            <wp:docPr id="86454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1029" name=""/>
                    <pic:cNvPicPr/>
                  </pic:nvPicPr>
                  <pic:blipFill>
                    <a:blip r:embed="rId6"/>
                    <a:stretch>
                      <a:fillRect/>
                    </a:stretch>
                  </pic:blipFill>
                  <pic:spPr>
                    <a:xfrm>
                      <a:off x="0" y="0"/>
                      <a:ext cx="5612130" cy="1610360"/>
                    </a:xfrm>
                    <a:prstGeom prst="rect">
                      <a:avLst/>
                    </a:prstGeom>
                  </pic:spPr>
                </pic:pic>
              </a:graphicData>
            </a:graphic>
          </wp:inline>
        </w:drawing>
      </w:r>
    </w:p>
    <w:p w14:paraId="747DD200" w14:textId="62882498" w:rsidR="0022289E" w:rsidRDefault="009D38D9" w:rsidP="009D38D9">
      <w:pPr>
        <w:pStyle w:val="Heading2"/>
      </w:pPr>
      <w:r w:rsidRPr="009D38D9">
        <w:t>Evolución temporal e identificación de picos</w:t>
      </w:r>
    </w:p>
    <w:p w14:paraId="679C5AF8" w14:textId="77777777" w:rsidR="009D38D9" w:rsidRPr="009D38D9" w:rsidRDefault="009D38D9" w:rsidP="009D38D9">
      <w:pPr>
        <w:rPr>
          <w:lang w:val="en-US"/>
        </w:rPr>
      </w:pPr>
      <w:r w:rsidRPr="009D38D9">
        <w:rPr>
          <w:lang w:val="en-US"/>
        </w:rPr>
        <w:t xml:space="preserve">La </w:t>
      </w:r>
      <w:proofErr w:type="spellStart"/>
      <w:r w:rsidRPr="009D38D9">
        <w:rPr>
          <w:lang w:val="en-US"/>
        </w:rPr>
        <w:t>evolución</w:t>
      </w:r>
      <w:proofErr w:type="spellEnd"/>
      <w:r w:rsidRPr="009D38D9">
        <w:rPr>
          <w:lang w:val="en-US"/>
        </w:rPr>
        <w:t xml:space="preserve"> temporal </w:t>
      </w:r>
      <w:proofErr w:type="spellStart"/>
      <w:r w:rsidRPr="009D38D9">
        <w:rPr>
          <w:lang w:val="en-US"/>
        </w:rPr>
        <w:t>mostró</w:t>
      </w:r>
      <w:proofErr w:type="spellEnd"/>
      <w:r w:rsidRPr="009D38D9">
        <w:rPr>
          <w:lang w:val="en-US"/>
        </w:rPr>
        <w:t xml:space="preserve"> </w:t>
      </w:r>
      <w:proofErr w:type="spellStart"/>
      <w:r w:rsidRPr="009D38D9">
        <w:rPr>
          <w:lang w:val="en-US"/>
        </w:rPr>
        <w:t>diferencias</w:t>
      </w:r>
      <w:proofErr w:type="spellEnd"/>
      <w:r w:rsidRPr="009D38D9">
        <w:rPr>
          <w:lang w:val="en-US"/>
        </w:rPr>
        <w:t xml:space="preserve"> </w:t>
      </w:r>
      <w:proofErr w:type="spellStart"/>
      <w:r w:rsidRPr="009D38D9">
        <w:rPr>
          <w:lang w:val="en-US"/>
        </w:rPr>
        <w:t>claras</w:t>
      </w:r>
      <w:proofErr w:type="spellEnd"/>
      <w:r w:rsidRPr="009D38D9">
        <w:rPr>
          <w:lang w:val="en-US"/>
        </w:rPr>
        <w:t xml:space="preserve"> entre </w:t>
      </w:r>
      <w:proofErr w:type="spellStart"/>
      <w:r w:rsidRPr="009D38D9">
        <w:rPr>
          <w:lang w:val="en-US"/>
        </w:rPr>
        <w:t>los</w:t>
      </w:r>
      <w:proofErr w:type="spellEnd"/>
      <w:r w:rsidRPr="009D38D9">
        <w:rPr>
          <w:lang w:val="en-US"/>
        </w:rPr>
        <w:t xml:space="preserve"> </w:t>
      </w:r>
      <w:proofErr w:type="spellStart"/>
      <w:r w:rsidRPr="009D38D9">
        <w:rPr>
          <w:lang w:val="en-US"/>
        </w:rPr>
        <w:t>lagos</w:t>
      </w:r>
      <w:proofErr w:type="spellEnd"/>
      <w:r w:rsidRPr="009D38D9">
        <w:rPr>
          <w:lang w:val="en-US"/>
        </w:rPr>
        <w:t xml:space="preserve">. En Amatitlán se </w:t>
      </w:r>
      <w:proofErr w:type="spellStart"/>
      <w:r w:rsidRPr="009D38D9">
        <w:rPr>
          <w:lang w:val="en-US"/>
        </w:rPr>
        <w:t>observó</w:t>
      </w:r>
      <w:proofErr w:type="spellEnd"/>
      <w:r w:rsidRPr="009D38D9">
        <w:rPr>
          <w:lang w:val="en-US"/>
        </w:rPr>
        <w:t xml:space="preserve"> un </w:t>
      </w:r>
      <w:proofErr w:type="spellStart"/>
      <w:r w:rsidRPr="009D38D9">
        <w:rPr>
          <w:lang w:val="en-US"/>
        </w:rPr>
        <w:t>incremento</w:t>
      </w:r>
      <w:proofErr w:type="spellEnd"/>
      <w:r w:rsidRPr="009D38D9">
        <w:rPr>
          <w:lang w:val="en-US"/>
        </w:rPr>
        <w:t xml:space="preserve"> </w:t>
      </w:r>
      <w:proofErr w:type="spellStart"/>
      <w:r w:rsidRPr="009D38D9">
        <w:rPr>
          <w:lang w:val="en-US"/>
        </w:rPr>
        <w:t>importante</w:t>
      </w:r>
      <w:proofErr w:type="spellEnd"/>
      <w:r w:rsidRPr="009D38D9">
        <w:rPr>
          <w:lang w:val="en-US"/>
        </w:rPr>
        <w:t xml:space="preserve"> </w:t>
      </w:r>
      <w:proofErr w:type="spellStart"/>
      <w:r w:rsidRPr="009D38D9">
        <w:rPr>
          <w:lang w:val="en-US"/>
        </w:rPr>
        <w:t>durante</w:t>
      </w:r>
      <w:proofErr w:type="spellEnd"/>
      <w:r w:rsidRPr="009D38D9">
        <w:rPr>
          <w:lang w:val="en-US"/>
        </w:rPr>
        <w:t xml:space="preserve"> 2026, </w:t>
      </w:r>
      <w:proofErr w:type="spellStart"/>
      <w:r w:rsidRPr="009D38D9">
        <w:rPr>
          <w:lang w:val="en-US"/>
        </w:rPr>
        <w:t>alcanzando</w:t>
      </w:r>
      <w:proofErr w:type="spellEnd"/>
      <w:r w:rsidRPr="009D38D9">
        <w:rPr>
          <w:lang w:val="en-US"/>
        </w:rPr>
        <w:t xml:space="preserve"> </w:t>
      </w:r>
      <w:proofErr w:type="spellStart"/>
      <w:r w:rsidRPr="009D38D9">
        <w:rPr>
          <w:lang w:val="en-US"/>
        </w:rPr>
        <w:t>valores</w:t>
      </w:r>
      <w:proofErr w:type="spellEnd"/>
      <w:r w:rsidRPr="009D38D9">
        <w:rPr>
          <w:lang w:val="en-US"/>
        </w:rPr>
        <w:t xml:space="preserve"> </w:t>
      </w:r>
      <w:proofErr w:type="spellStart"/>
      <w:r w:rsidRPr="009D38D9">
        <w:rPr>
          <w:lang w:val="en-US"/>
        </w:rPr>
        <w:t>medios</w:t>
      </w:r>
      <w:proofErr w:type="spellEnd"/>
      <w:r w:rsidRPr="009D38D9">
        <w:rPr>
          <w:lang w:val="en-US"/>
        </w:rPr>
        <w:t xml:space="preserve"> de 10.03 µg/L el 28 de </w:t>
      </w:r>
      <w:proofErr w:type="spellStart"/>
      <w:r w:rsidRPr="009D38D9">
        <w:rPr>
          <w:lang w:val="en-US"/>
        </w:rPr>
        <w:t>abril</w:t>
      </w:r>
      <w:proofErr w:type="spellEnd"/>
      <w:r w:rsidRPr="009D38D9">
        <w:rPr>
          <w:lang w:val="en-US"/>
        </w:rPr>
        <w:t xml:space="preserve"> y 11.47 µg/L el 19 de </w:t>
      </w:r>
      <w:proofErr w:type="spellStart"/>
      <w:r w:rsidRPr="009D38D9">
        <w:rPr>
          <w:lang w:val="en-US"/>
        </w:rPr>
        <w:t>junio</w:t>
      </w:r>
      <w:proofErr w:type="spellEnd"/>
      <w:r w:rsidRPr="009D38D9">
        <w:rPr>
          <w:lang w:val="en-US"/>
        </w:rPr>
        <w:t xml:space="preserve">. En Atitlán, el valor medio </w:t>
      </w:r>
      <w:proofErr w:type="spellStart"/>
      <w:r w:rsidRPr="009D38D9">
        <w:rPr>
          <w:lang w:val="en-US"/>
        </w:rPr>
        <w:t>máximo</w:t>
      </w:r>
      <w:proofErr w:type="spellEnd"/>
      <w:r w:rsidRPr="009D38D9">
        <w:rPr>
          <w:lang w:val="en-US"/>
        </w:rPr>
        <w:t xml:space="preserve"> </w:t>
      </w:r>
      <w:proofErr w:type="spellStart"/>
      <w:r w:rsidRPr="009D38D9">
        <w:rPr>
          <w:lang w:val="en-US"/>
        </w:rPr>
        <w:t>fue</w:t>
      </w:r>
      <w:proofErr w:type="spellEnd"/>
      <w:r w:rsidRPr="009D38D9">
        <w:rPr>
          <w:lang w:val="en-US"/>
        </w:rPr>
        <w:t xml:space="preserve"> de 2.13 µg/L el 13 de </w:t>
      </w:r>
      <w:proofErr w:type="spellStart"/>
      <w:r w:rsidRPr="009D38D9">
        <w:rPr>
          <w:lang w:val="en-US"/>
        </w:rPr>
        <w:t>abril</w:t>
      </w:r>
      <w:proofErr w:type="spellEnd"/>
      <w:r w:rsidRPr="009D38D9">
        <w:rPr>
          <w:lang w:val="en-US"/>
        </w:rPr>
        <w:t xml:space="preserve"> de 2026.</w:t>
      </w:r>
    </w:p>
    <w:p w14:paraId="28363101" w14:textId="2AB917FE" w:rsidR="00C12D96" w:rsidRDefault="00C12D96" w:rsidP="00C12D96">
      <w:r w:rsidRPr="00654222">
        <w:rPr>
          <w:b/>
          <w:bCs/>
        </w:rPr>
        <w:t xml:space="preserve">Gráfica </w:t>
      </w:r>
      <w:r>
        <w:rPr>
          <w:b/>
          <w:bCs/>
        </w:rPr>
        <w:t>3</w:t>
      </w:r>
      <w:r w:rsidRPr="00654222">
        <w:rPr>
          <w:b/>
          <w:bCs/>
        </w:rPr>
        <w:t>:</w:t>
      </w:r>
      <w:r>
        <w:t xml:space="preserve"> Evolución temporal de cianobacteria del Lago de Amatitlán</w:t>
      </w:r>
      <w:r w:rsidR="000720A3">
        <w:t>, con sus posibles picos.</w:t>
      </w:r>
    </w:p>
    <w:p w14:paraId="4202CCFA" w14:textId="77777777" w:rsidR="00C12D96" w:rsidRDefault="00C12D96" w:rsidP="00C12D96">
      <w:r w:rsidRPr="00625800">
        <w:lastRenderedPageBreak/>
        <w:drawing>
          <wp:inline distT="0" distB="0" distL="0" distR="0" wp14:anchorId="5882ED02" wp14:editId="31CB478C">
            <wp:extent cx="5612130" cy="2792095"/>
            <wp:effectExtent l="0" t="0" r="7620" b="8255"/>
            <wp:docPr id="24398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2794" name=""/>
                    <pic:cNvPicPr/>
                  </pic:nvPicPr>
                  <pic:blipFill>
                    <a:blip r:embed="rId7"/>
                    <a:stretch>
                      <a:fillRect/>
                    </a:stretch>
                  </pic:blipFill>
                  <pic:spPr>
                    <a:xfrm>
                      <a:off x="0" y="0"/>
                      <a:ext cx="5612130" cy="2792095"/>
                    </a:xfrm>
                    <a:prstGeom prst="rect">
                      <a:avLst/>
                    </a:prstGeom>
                  </pic:spPr>
                </pic:pic>
              </a:graphicData>
            </a:graphic>
          </wp:inline>
        </w:drawing>
      </w:r>
    </w:p>
    <w:p w14:paraId="395DCC65" w14:textId="77777777" w:rsidR="000720A3" w:rsidRDefault="00C12D96" w:rsidP="000720A3">
      <w:r w:rsidRPr="00654222">
        <w:rPr>
          <w:b/>
          <w:bCs/>
        </w:rPr>
        <w:t xml:space="preserve">Gráfica </w:t>
      </w:r>
      <w:r>
        <w:rPr>
          <w:b/>
          <w:bCs/>
        </w:rPr>
        <w:t>4</w:t>
      </w:r>
      <w:r w:rsidRPr="00654222">
        <w:rPr>
          <w:b/>
          <w:bCs/>
        </w:rPr>
        <w:t>:</w:t>
      </w:r>
      <w:r>
        <w:t xml:space="preserve"> Evolución temporal de cianobacteria del Lago de Atitlán</w:t>
      </w:r>
      <w:r w:rsidR="000720A3">
        <w:t>, con sus posibles picos.</w:t>
      </w:r>
    </w:p>
    <w:p w14:paraId="007E75F4" w14:textId="5E770E57" w:rsidR="00C12D96" w:rsidRDefault="00C12D96" w:rsidP="00C12D96"/>
    <w:p w14:paraId="7FEB92E3" w14:textId="0E7FD109" w:rsidR="009D38D9" w:rsidRDefault="00C12D96" w:rsidP="00C12D96">
      <w:r w:rsidRPr="00625800">
        <w:drawing>
          <wp:inline distT="0" distB="0" distL="0" distR="0" wp14:anchorId="5E849189" wp14:editId="1ED02025">
            <wp:extent cx="5612130" cy="2785110"/>
            <wp:effectExtent l="0" t="0" r="7620" b="0"/>
            <wp:docPr id="39195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6426" name=""/>
                    <pic:cNvPicPr/>
                  </pic:nvPicPr>
                  <pic:blipFill>
                    <a:blip r:embed="rId8"/>
                    <a:stretch>
                      <a:fillRect/>
                    </a:stretch>
                  </pic:blipFill>
                  <pic:spPr>
                    <a:xfrm>
                      <a:off x="0" y="0"/>
                      <a:ext cx="5612130" cy="2785110"/>
                    </a:xfrm>
                    <a:prstGeom prst="rect">
                      <a:avLst/>
                    </a:prstGeom>
                  </pic:spPr>
                </pic:pic>
              </a:graphicData>
            </a:graphic>
          </wp:inline>
        </w:drawing>
      </w:r>
    </w:p>
    <w:p w14:paraId="60C6AD05" w14:textId="77777777" w:rsidR="00C12D96" w:rsidRPr="009D38D9" w:rsidRDefault="00C12D96" w:rsidP="00C12D96">
      <w:pPr>
        <w:rPr>
          <w:lang w:val="en-US"/>
        </w:rPr>
      </w:pPr>
      <w:r w:rsidRPr="009D38D9">
        <w:rPr>
          <w:lang w:val="en-US"/>
        </w:rPr>
        <w:t xml:space="preserve">Los </w:t>
      </w:r>
      <w:proofErr w:type="spellStart"/>
      <w:r w:rsidRPr="009D38D9">
        <w:rPr>
          <w:lang w:val="en-US"/>
        </w:rPr>
        <w:t>tres</w:t>
      </w:r>
      <w:proofErr w:type="spellEnd"/>
      <w:r w:rsidRPr="009D38D9">
        <w:rPr>
          <w:lang w:val="en-US"/>
        </w:rPr>
        <w:t xml:space="preserve"> </w:t>
      </w:r>
      <w:proofErr w:type="spellStart"/>
      <w:r w:rsidRPr="009D38D9">
        <w:rPr>
          <w:lang w:val="en-US"/>
        </w:rPr>
        <w:t>valores</w:t>
      </w:r>
      <w:proofErr w:type="spellEnd"/>
      <w:r w:rsidRPr="009D38D9">
        <w:rPr>
          <w:lang w:val="en-US"/>
        </w:rPr>
        <w:t xml:space="preserve"> </w:t>
      </w:r>
      <w:proofErr w:type="spellStart"/>
      <w:r w:rsidRPr="009D38D9">
        <w:rPr>
          <w:lang w:val="en-US"/>
        </w:rPr>
        <w:t>medios</w:t>
      </w:r>
      <w:proofErr w:type="spellEnd"/>
      <w:r w:rsidRPr="009D38D9">
        <w:rPr>
          <w:lang w:val="en-US"/>
        </w:rPr>
        <w:t xml:space="preserve"> </w:t>
      </w:r>
      <w:proofErr w:type="spellStart"/>
      <w:r w:rsidRPr="009D38D9">
        <w:rPr>
          <w:lang w:val="en-US"/>
        </w:rPr>
        <w:t>más</w:t>
      </w:r>
      <w:proofErr w:type="spellEnd"/>
      <w:r w:rsidRPr="009D38D9">
        <w:rPr>
          <w:lang w:val="en-US"/>
        </w:rPr>
        <w:t xml:space="preserve"> altos de Amatitlán </w:t>
      </w:r>
      <w:proofErr w:type="spellStart"/>
      <w:r w:rsidRPr="009D38D9">
        <w:rPr>
          <w:lang w:val="en-US"/>
        </w:rPr>
        <w:t>fueron</w:t>
      </w:r>
      <w:proofErr w:type="spellEnd"/>
      <w:r w:rsidRPr="009D38D9">
        <w:rPr>
          <w:lang w:val="en-US"/>
        </w:rPr>
        <w:t xml:space="preserve"> </w:t>
      </w:r>
      <w:proofErr w:type="spellStart"/>
      <w:r w:rsidRPr="009D38D9">
        <w:rPr>
          <w:lang w:val="en-US"/>
        </w:rPr>
        <w:t>registrados</w:t>
      </w:r>
      <w:proofErr w:type="spellEnd"/>
      <w:r w:rsidRPr="009D38D9">
        <w:rPr>
          <w:lang w:val="en-US"/>
        </w:rPr>
        <w:t xml:space="preserve"> el 19 de </w:t>
      </w:r>
      <w:proofErr w:type="spellStart"/>
      <w:r w:rsidRPr="009D38D9">
        <w:rPr>
          <w:lang w:val="en-US"/>
        </w:rPr>
        <w:t>junio</w:t>
      </w:r>
      <w:proofErr w:type="spellEnd"/>
      <w:r w:rsidRPr="009D38D9">
        <w:rPr>
          <w:lang w:val="en-US"/>
        </w:rPr>
        <w:t xml:space="preserve">, 28 de </w:t>
      </w:r>
      <w:proofErr w:type="spellStart"/>
      <w:r w:rsidRPr="009D38D9">
        <w:rPr>
          <w:lang w:val="en-US"/>
        </w:rPr>
        <w:t>abril</w:t>
      </w:r>
      <w:proofErr w:type="spellEnd"/>
      <w:r w:rsidRPr="009D38D9">
        <w:rPr>
          <w:lang w:val="en-US"/>
        </w:rPr>
        <w:t xml:space="preserve"> y 13 de </w:t>
      </w:r>
      <w:proofErr w:type="spellStart"/>
      <w:r w:rsidRPr="009D38D9">
        <w:rPr>
          <w:lang w:val="en-US"/>
        </w:rPr>
        <w:t>abril</w:t>
      </w:r>
      <w:proofErr w:type="spellEnd"/>
      <w:r w:rsidRPr="009D38D9">
        <w:rPr>
          <w:lang w:val="en-US"/>
        </w:rPr>
        <w:t xml:space="preserve"> de 2026. En Atitlán, </w:t>
      </w:r>
      <w:proofErr w:type="spellStart"/>
      <w:r w:rsidRPr="009D38D9">
        <w:rPr>
          <w:lang w:val="en-US"/>
        </w:rPr>
        <w:t>los</w:t>
      </w:r>
      <w:proofErr w:type="spellEnd"/>
      <w:r w:rsidRPr="009D38D9">
        <w:rPr>
          <w:lang w:val="en-US"/>
        </w:rPr>
        <w:t xml:space="preserve"> </w:t>
      </w:r>
      <w:proofErr w:type="spellStart"/>
      <w:r w:rsidRPr="009D38D9">
        <w:rPr>
          <w:lang w:val="en-US"/>
        </w:rPr>
        <w:t>máximos</w:t>
      </w:r>
      <w:proofErr w:type="spellEnd"/>
      <w:r w:rsidRPr="009D38D9">
        <w:rPr>
          <w:lang w:val="en-US"/>
        </w:rPr>
        <w:t xml:space="preserve"> </w:t>
      </w:r>
      <w:proofErr w:type="spellStart"/>
      <w:r w:rsidRPr="009D38D9">
        <w:rPr>
          <w:lang w:val="en-US"/>
        </w:rPr>
        <w:t>ocurrieron</w:t>
      </w:r>
      <w:proofErr w:type="spellEnd"/>
      <w:r w:rsidRPr="009D38D9">
        <w:rPr>
          <w:lang w:val="en-US"/>
        </w:rPr>
        <w:t xml:space="preserve"> el 13 y 28 de </w:t>
      </w:r>
      <w:proofErr w:type="spellStart"/>
      <w:r w:rsidRPr="009D38D9">
        <w:rPr>
          <w:lang w:val="en-US"/>
        </w:rPr>
        <w:t>abril</w:t>
      </w:r>
      <w:proofErr w:type="spellEnd"/>
      <w:r w:rsidRPr="009D38D9">
        <w:rPr>
          <w:lang w:val="en-US"/>
        </w:rPr>
        <w:t xml:space="preserve"> de 2026 y el 13 de </w:t>
      </w:r>
      <w:proofErr w:type="spellStart"/>
      <w:r w:rsidRPr="009D38D9">
        <w:rPr>
          <w:lang w:val="en-US"/>
        </w:rPr>
        <w:t>abril</w:t>
      </w:r>
      <w:proofErr w:type="spellEnd"/>
      <w:r w:rsidRPr="009D38D9">
        <w:rPr>
          <w:lang w:val="en-US"/>
        </w:rPr>
        <w:t xml:space="preserve"> de 2025. Esto </w:t>
      </w:r>
      <w:proofErr w:type="spellStart"/>
      <w:r w:rsidRPr="009D38D9">
        <w:rPr>
          <w:lang w:val="en-US"/>
        </w:rPr>
        <w:t>sugiere</w:t>
      </w:r>
      <w:proofErr w:type="spellEnd"/>
      <w:r w:rsidRPr="009D38D9">
        <w:rPr>
          <w:lang w:val="en-US"/>
        </w:rPr>
        <w:t xml:space="preserve"> </w:t>
      </w:r>
      <w:proofErr w:type="spellStart"/>
      <w:r w:rsidRPr="009D38D9">
        <w:rPr>
          <w:lang w:val="en-US"/>
        </w:rPr>
        <w:t>una</w:t>
      </w:r>
      <w:proofErr w:type="spellEnd"/>
      <w:r w:rsidRPr="009D38D9">
        <w:rPr>
          <w:lang w:val="en-US"/>
        </w:rPr>
        <w:t xml:space="preserve"> </w:t>
      </w:r>
      <w:proofErr w:type="spellStart"/>
      <w:r w:rsidRPr="009D38D9">
        <w:rPr>
          <w:lang w:val="en-US"/>
        </w:rPr>
        <w:t>concentración</w:t>
      </w:r>
      <w:proofErr w:type="spellEnd"/>
      <w:r w:rsidRPr="009D38D9">
        <w:rPr>
          <w:lang w:val="en-US"/>
        </w:rPr>
        <w:t xml:space="preserve"> temporal de </w:t>
      </w:r>
      <w:proofErr w:type="spellStart"/>
      <w:r w:rsidRPr="009D38D9">
        <w:rPr>
          <w:lang w:val="en-US"/>
        </w:rPr>
        <w:t>los</w:t>
      </w:r>
      <w:proofErr w:type="spellEnd"/>
      <w:r w:rsidRPr="009D38D9">
        <w:rPr>
          <w:lang w:val="en-US"/>
        </w:rPr>
        <w:t xml:space="preserve"> </w:t>
      </w:r>
      <w:proofErr w:type="spellStart"/>
      <w:r w:rsidRPr="009D38D9">
        <w:rPr>
          <w:lang w:val="en-US"/>
        </w:rPr>
        <w:t>máximos</w:t>
      </w:r>
      <w:proofErr w:type="spellEnd"/>
      <w:r w:rsidRPr="009D38D9">
        <w:rPr>
          <w:lang w:val="en-US"/>
        </w:rPr>
        <w:t xml:space="preserve"> de Atitlán </w:t>
      </w:r>
      <w:proofErr w:type="spellStart"/>
      <w:r w:rsidRPr="009D38D9">
        <w:rPr>
          <w:lang w:val="en-US"/>
        </w:rPr>
        <w:t>durante</w:t>
      </w:r>
      <w:proofErr w:type="spellEnd"/>
      <w:r w:rsidRPr="009D38D9">
        <w:rPr>
          <w:lang w:val="en-US"/>
        </w:rPr>
        <w:t xml:space="preserve"> </w:t>
      </w:r>
      <w:proofErr w:type="spellStart"/>
      <w:r w:rsidRPr="009D38D9">
        <w:rPr>
          <w:lang w:val="en-US"/>
        </w:rPr>
        <w:t>abril</w:t>
      </w:r>
      <w:proofErr w:type="spellEnd"/>
      <w:r w:rsidRPr="009D38D9">
        <w:rPr>
          <w:lang w:val="en-US"/>
        </w:rPr>
        <w:t xml:space="preserve">, </w:t>
      </w:r>
      <w:proofErr w:type="spellStart"/>
      <w:r w:rsidRPr="009D38D9">
        <w:rPr>
          <w:lang w:val="en-US"/>
        </w:rPr>
        <w:t>mientras</w:t>
      </w:r>
      <w:proofErr w:type="spellEnd"/>
      <w:r w:rsidRPr="009D38D9">
        <w:rPr>
          <w:lang w:val="en-US"/>
        </w:rPr>
        <w:t xml:space="preserve"> </w:t>
      </w:r>
      <w:proofErr w:type="spellStart"/>
      <w:r w:rsidRPr="009D38D9">
        <w:rPr>
          <w:lang w:val="en-US"/>
        </w:rPr>
        <w:t>que</w:t>
      </w:r>
      <w:proofErr w:type="spellEnd"/>
      <w:r w:rsidRPr="009D38D9">
        <w:rPr>
          <w:lang w:val="en-US"/>
        </w:rPr>
        <w:t xml:space="preserve"> Amatitlán </w:t>
      </w:r>
      <w:proofErr w:type="spellStart"/>
      <w:r w:rsidRPr="009D38D9">
        <w:rPr>
          <w:lang w:val="en-US"/>
        </w:rPr>
        <w:t>presentó</w:t>
      </w:r>
      <w:proofErr w:type="spellEnd"/>
      <w:r w:rsidRPr="009D38D9">
        <w:rPr>
          <w:lang w:val="en-US"/>
        </w:rPr>
        <w:t xml:space="preserve"> un </w:t>
      </w:r>
      <w:proofErr w:type="spellStart"/>
      <w:r w:rsidRPr="009D38D9">
        <w:rPr>
          <w:lang w:val="en-US"/>
        </w:rPr>
        <w:t>aumento</w:t>
      </w:r>
      <w:proofErr w:type="spellEnd"/>
      <w:r w:rsidRPr="009D38D9">
        <w:rPr>
          <w:lang w:val="en-US"/>
        </w:rPr>
        <w:t xml:space="preserve"> </w:t>
      </w:r>
      <w:proofErr w:type="spellStart"/>
      <w:r w:rsidRPr="009D38D9">
        <w:rPr>
          <w:lang w:val="en-US"/>
        </w:rPr>
        <w:t>más</w:t>
      </w:r>
      <w:proofErr w:type="spellEnd"/>
      <w:r w:rsidRPr="009D38D9">
        <w:rPr>
          <w:lang w:val="en-US"/>
        </w:rPr>
        <w:t xml:space="preserve"> </w:t>
      </w:r>
      <w:proofErr w:type="spellStart"/>
      <w:r w:rsidRPr="009D38D9">
        <w:rPr>
          <w:lang w:val="en-US"/>
        </w:rPr>
        <w:t>marcado</w:t>
      </w:r>
      <w:proofErr w:type="spellEnd"/>
      <w:r w:rsidRPr="009D38D9">
        <w:rPr>
          <w:lang w:val="en-US"/>
        </w:rPr>
        <w:t xml:space="preserve"> al final del </w:t>
      </w:r>
      <w:proofErr w:type="spellStart"/>
      <w:r w:rsidRPr="009D38D9">
        <w:rPr>
          <w:lang w:val="en-US"/>
        </w:rPr>
        <w:t>periodo</w:t>
      </w:r>
      <w:proofErr w:type="spellEnd"/>
      <w:r w:rsidRPr="009D38D9">
        <w:rPr>
          <w:lang w:val="en-US"/>
        </w:rPr>
        <w:t>.</w:t>
      </w:r>
    </w:p>
    <w:p w14:paraId="1C4EB5F5" w14:textId="77777777" w:rsidR="003702F5" w:rsidRPr="003702F5" w:rsidRDefault="003702F5" w:rsidP="003702F5">
      <w:pPr>
        <w:rPr>
          <w:lang w:val="en-US"/>
        </w:rPr>
      </w:pPr>
      <w:r w:rsidRPr="003702F5">
        <w:rPr>
          <w:lang w:val="en-US"/>
        </w:rPr>
        <w:lastRenderedPageBreak/>
        <w:t xml:space="preserve">Las </w:t>
      </w:r>
      <w:proofErr w:type="spellStart"/>
      <w:r w:rsidRPr="003702F5">
        <w:rPr>
          <w:lang w:val="en-US"/>
        </w:rPr>
        <w:t>posibles</w:t>
      </w:r>
      <w:proofErr w:type="spellEnd"/>
      <w:r w:rsidRPr="003702F5">
        <w:rPr>
          <w:lang w:val="en-US"/>
        </w:rPr>
        <w:t xml:space="preserve"> </w:t>
      </w:r>
      <w:proofErr w:type="spellStart"/>
      <w:r w:rsidRPr="003702F5">
        <w:rPr>
          <w:lang w:val="en-US"/>
        </w:rPr>
        <w:t>relaciones</w:t>
      </w:r>
      <w:proofErr w:type="spellEnd"/>
      <w:r w:rsidRPr="003702F5">
        <w:rPr>
          <w:lang w:val="en-US"/>
        </w:rPr>
        <w:t xml:space="preserve"> con turismo, </w:t>
      </w:r>
      <w:proofErr w:type="spellStart"/>
      <w:r w:rsidRPr="003702F5">
        <w:rPr>
          <w:lang w:val="en-US"/>
        </w:rPr>
        <w:t>lluvias</w:t>
      </w:r>
      <w:proofErr w:type="spellEnd"/>
      <w:r w:rsidRPr="003702F5">
        <w:rPr>
          <w:lang w:val="en-US"/>
        </w:rPr>
        <w:t xml:space="preserve"> o </w:t>
      </w:r>
      <w:proofErr w:type="spellStart"/>
      <w:r w:rsidRPr="003702F5">
        <w:rPr>
          <w:lang w:val="en-US"/>
        </w:rPr>
        <w:t>actividades</w:t>
      </w:r>
      <w:proofErr w:type="spellEnd"/>
      <w:r w:rsidRPr="003702F5">
        <w:rPr>
          <w:lang w:val="en-US"/>
        </w:rPr>
        <w:t xml:space="preserve"> </w:t>
      </w:r>
      <w:proofErr w:type="spellStart"/>
      <w:r w:rsidRPr="003702F5">
        <w:rPr>
          <w:lang w:val="en-US"/>
        </w:rPr>
        <w:t>humanas</w:t>
      </w:r>
      <w:proofErr w:type="spellEnd"/>
      <w:r w:rsidRPr="003702F5">
        <w:rPr>
          <w:lang w:val="en-US"/>
        </w:rPr>
        <w:t xml:space="preserve"> </w:t>
      </w:r>
      <w:proofErr w:type="spellStart"/>
      <w:r w:rsidRPr="003702F5">
        <w:rPr>
          <w:lang w:val="en-US"/>
        </w:rPr>
        <w:t>deben</w:t>
      </w:r>
      <w:proofErr w:type="spellEnd"/>
      <w:r w:rsidRPr="003702F5">
        <w:rPr>
          <w:lang w:val="en-US"/>
        </w:rPr>
        <w:t xml:space="preserve"> </w:t>
      </w:r>
      <w:proofErr w:type="spellStart"/>
      <w:r w:rsidRPr="003702F5">
        <w:rPr>
          <w:lang w:val="en-US"/>
        </w:rPr>
        <w:t>considerarse</w:t>
      </w:r>
      <w:proofErr w:type="spellEnd"/>
      <w:r w:rsidRPr="003702F5">
        <w:rPr>
          <w:lang w:val="en-US"/>
        </w:rPr>
        <w:t xml:space="preserve"> </w:t>
      </w:r>
      <w:proofErr w:type="spellStart"/>
      <w:r w:rsidRPr="003702F5">
        <w:rPr>
          <w:lang w:val="en-US"/>
        </w:rPr>
        <w:t>hipótesis</w:t>
      </w:r>
      <w:proofErr w:type="spellEnd"/>
      <w:r w:rsidRPr="003702F5">
        <w:rPr>
          <w:lang w:val="en-US"/>
        </w:rPr>
        <w:t xml:space="preserve">, </w:t>
      </w:r>
      <w:proofErr w:type="spellStart"/>
      <w:r w:rsidRPr="003702F5">
        <w:rPr>
          <w:lang w:val="en-US"/>
        </w:rPr>
        <w:t>ya</w:t>
      </w:r>
      <w:proofErr w:type="spellEnd"/>
      <w:r w:rsidRPr="003702F5">
        <w:rPr>
          <w:lang w:val="en-US"/>
        </w:rPr>
        <w:t xml:space="preserve"> </w:t>
      </w:r>
      <w:proofErr w:type="spellStart"/>
      <w:r w:rsidRPr="003702F5">
        <w:rPr>
          <w:lang w:val="en-US"/>
        </w:rPr>
        <w:t>que</w:t>
      </w:r>
      <w:proofErr w:type="spellEnd"/>
      <w:r w:rsidRPr="003702F5">
        <w:rPr>
          <w:lang w:val="en-US"/>
        </w:rPr>
        <w:t xml:space="preserve"> </w:t>
      </w:r>
      <w:proofErr w:type="spellStart"/>
      <w:r w:rsidRPr="003702F5">
        <w:rPr>
          <w:lang w:val="en-US"/>
        </w:rPr>
        <w:t>los</w:t>
      </w:r>
      <w:proofErr w:type="spellEnd"/>
      <w:r w:rsidRPr="003702F5">
        <w:rPr>
          <w:lang w:val="en-US"/>
        </w:rPr>
        <w:t xml:space="preserve"> </w:t>
      </w:r>
      <w:proofErr w:type="spellStart"/>
      <w:r w:rsidRPr="003702F5">
        <w:rPr>
          <w:lang w:val="en-US"/>
        </w:rPr>
        <w:t>datos</w:t>
      </w:r>
      <w:proofErr w:type="spellEnd"/>
      <w:r w:rsidRPr="003702F5">
        <w:rPr>
          <w:lang w:val="en-US"/>
        </w:rPr>
        <w:t xml:space="preserve"> </w:t>
      </w:r>
      <w:proofErr w:type="spellStart"/>
      <w:r w:rsidRPr="003702F5">
        <w:rPr>
          <w:lang w:val="en-US"/>
        </w:rPr>
        <w:t>analizados</w:t>
      </w:r>
      <w:proofErr w:type="spellEnd"/>
      <w:r w:rsidRPr="003702F5">
        <w:rPr>
          <w:lang w:val="en-US"/>
        </w:rPr>
        <w:t xml:space="preserve"> no </w:t>
      </w:r>
      <w:proofErr w:type="spellStart"/>
      <w:r w:rsidRPr="003702F5">
        <w:rPr>
          <w:lang w:val="en-US"/>
        </w:rPr>
        <w:t>permiten</w:t>
      </w:r>
      <w:proofErr w:type="spellEnd"/>
      <w:r w:rsidRPr="003702F5">
        <w:rPr>
          <w:lang w:val="en-US"/>
        </w:rPr>
        <w:t xml:space="preserve"> </w:t>
      </w:r>
      <w:proofErr w:type="spellStart"/>
      <w:r w:rsidRPr="003702F5">
        <w:rPr>
          <w:lang w:val="en-US"/>
        </w:rPr>
        <w:t>establecer</w:t>
      </w:r>
      <w:proofErr w:type="spellEnd"/>
      <w:r w:rsidRPr="003702F5">
        <w:rPr>
          <w:lang w:val="en-US"/>
        </w:rPr>
        <w:t xml:space="preserve"> </w:t>
      </w:r>
      <w:proofErr w:type="spellStart"/>
      <w:r w:rsidRPr="003702F5">
        <w:rPr>
          <w:lang w:val="en-US"/>
        </w:rPr>
        <w:t>causalidad</w:t>
      </w:r>
      <w:proofErr w:type="spellEnd"/>
      <w:r w:rsidRPr="003702F5">
        <w:rPr>
          <w:lang w:val="en-US"/>
        </w:rPr>
        <w:t>.</w:t>
      </w:r>
    </w:p>
    <w:p w14:paraId="6D3336B5" w14:textId="77777777" w:rsidR="00C12D96" w:rsidRDefault="00C12D96" w:rsidP="00C12D96"/>
    <w:p w14:paraId="769DDE9C" w14:textId="77777777" w:rsidR="0058465E" w:rsidRPr="0058465E" w:rsidRDefault="0058465E" w:rsidP="0058465E">
      <w:pPr>
        <w:pStyle w:val="Heading2"/>
        <w:rPr>
          <w:lang w:val="en-US"/>
        </w:rPr>
      </w:pPr>
      <w:proofErr w:type="spellStart"/>
      <w:r w:rsidRPr="0058465E">
        <w:rPr>
          <w:lang w:val="en-US"/>
        </w:rPr>
        <w:t>Distribución</w:t>
      </w:r>
      <w:proofErr w:type="spellEnd"/>
      <w:r w:rsidRPr="0058465E">
        <w:rPr>
          <w:lang w:val="en-US"/>
        </w:rPr>
        <w:t xml:space="preserve"> </w:t>
      </w:r>
      <w:proofErr w:type="spellStart"/>
      <w:r w:rsidRPr="0058465E">
        <w:rPr>
          <w:lang w:val="en-US"/>
        </w:rPr>
        <w:t>espacial</w:t>
      </w:r>
      <w:proofErr w:type="spellEnd"/>
    </w:p>
    <w:p w14:paraId="28AFE748" w14:textId="77777777" w:rsidR="00543C55" w:rsidRPr="00543C55" w:rsidRDefault="00543C55" w:rsidP="00543C55">
      <w:pPr>
        <w:rPr>
          <w:lang w:val="en-US"/>
        </w:rPr>
      </w:pPr>
      <w:r w:rsidRPr="00543C55">
        <w:rPr>
          <w:lang w:val="en-US"/>
        </w:rPr>
        <w:t xml:space="preserve">Los </w:t>
      </w:r>
      <w:proofErr w:type="spellStart"/>
      <w:r w:rsidRPr="00543C55">
        <w:rPr>
          <w:lang w:val="en-US"/>
        </w:rPr>
        <w:t>mapas</w:t>
      </w:r>
      <w:proofErr w:type="spellEnd"/>
      <w:r w:rsidRPr="00543C55">
        <w:rPr>
          <w:lang w:val="en-US"/>
        </w:rPr>
        <w:t xml:space="preserve"> </w:t>
      </w:r>
      <w:proofErr w:type="spellStart"/>
      <w:r w:rsidRPr="00543C55">
        <w:rPr>
          <w:lang w:val="en-US"/>
        </w:rPr>
        <w:t>espaciales</w:t>
      </w:r>
      <w:proofErr w:type="spellEnd"/>
      <w:r w:rsidRPr="00543C55">
        <w:rPr>
          <w:lang w:val="en-US"/>
        </w:rPr>
        <w:t xml:space="preserve"> </w:t>
      </w:r>
      <w:proofErr w:type="spellStart"/>
      <w:r w:rsidRPr="00543C55">
        <w:rPr>
          <w:lang w:val="en-US"/>
        </w:rPr>
        <w:t>mostraron</w:t>
      </w:r>
      <w:proofErr w:type="spellEnd"/>
      <w:r w:rsidRPr="00543C55">
        <w:rPr>
          <w:lang w:val="en-US"/>
        </w:rPr>
        <w:t xml:space="preserve"> </w:t>
      </w:r>
      <w:proofErr w:type="spellStart"/>
      <w:r w:rsidRPr="00543C55">
        <w:rPr>
          <w:lang w:val="en-US"/>
        </w:rPr>
        <w:t>que</w:t>
      </w:r>
      <w:proofErr w:type="spellEnd"/>
      <w:r w:rsidRPr="00543C55">
        <w:rPr>
          <w:lang w:val="en-US"/>
        </w:rPr>
        <w:t xml:space="preserve"> la </w:t>
      </w:r>
      <w:proofErr w:type="spellStart"/>
      <w:r w:rsidRPr="00543C55">
        <w:rPr>
          <w:lang w:val="en-US"/>
        </w:rPr>
        <w:t>concentración</w:t>
      </w:r>
      <w:proofErr w:type="spellEnd"/>
      <w:r w:rsidRPr="00543C55">
        <w:rPr>
          <w:lang w:val="en-US"/>
        </w:rPr>
        <w:t xml:space="preserve"> de </w:t>
      </w:r>
      <w:proofErr w:type="spellStart"/>
      <w:r w:rsidRPr="00543C55">
        <w:rPr>
          <w:lang w:val="en-US"/>
        </w:rPr>
        <w:t>clorofila</w:t>
      </w:r>
      <w:proofErr w:type="spellEnd"/>
      <w:r w:rsidRPr="00543C55">
        <w:rPr>
          <w:lang w:val="en-US"/>
        </w:rPr>
        <w:t xml:space="preserve">-a no </w:t>
      </w:r>
      <w:proofErr w:type="spellStart"/>
      <w:r w:rsidRPr="00543C55">
        <w:rPr>
          <w:lang w:val="en-US"/>
        </w:rPr>
        <w:t>fue</w:t>
      </w:r>
      <w:proofErr w:type="spellEnd"/>
      <w:r w:rsidRPr="00543C55">
        <w:rPr>
          <w:lang w:val="en-US"/>
        </w:rPr>
        <w:t xml:space="preserve"> </w:t>
      </w:r>
      <w:proofErr w:type="spellStart"/>
      <w:r w:rsidRPr="00543C55">
        <w:rPr>
          <w:lang w:val="en-US"/>
        </w:rPr>
        <w:t>uniforme</w:t>
      </w:r>
      <w:proofErr w:type="spellEnd"/>
      <w:r w:rsidRPr="00543C55">
        <w:rPr>
          <w:lang w:val="en-US"/>
        </w:rPr>
        <w:t xml:space="preserve">. En Atitlán se </w:t>
      </w:r>
      <w:proofErr w:type="spellStart"/>
      <w:r w:rsidRPr="00543C55">
        <w:rPr>
          <w:lang w:val="en-US"/>
        </w:rPr>
        <w:t>observaron</w:t>
      </w:r>
      <w:proofErr w:type="spellEnd"/>
      <w:r w:rsidRPr="00543C55">
        <w:rPr>
          <w:lang w:val="en-US"/>
        </w:rPr>
        <w:t xml:space="preserve"> </w:t>
      </w:r>
      <w:proofErr w:type="spellStart"/>
      <w:r w:rsidRPr="00543C55">
        <w:rPr>
          <w:lang w:val="en-US"/>
        </w:rPr>
        <w:t>acumulaciones</w:t>
      </w:r>
      <w:proofErr w:type="spellEnd"/>
      <w:r w:rsidRPr="00543C55">
        <w:rPr>
          <w:lang w:val="en-US"/>
        </w:rPr>
        <w:t xml:space="preserve"> </w:t>
      </w:r>
      <w:proofErr w:type="spellStart"/>
      <w:r w:rsidRPr="00543C55">
        <w:rPr>
          <w:lang w:val="en-US"/>
        </w:rPr>
        <w:t>en</w:t>
      </w:r>
      <w:proofErr w:type="spellEnd"/>
      <w:r w:rsidRPr="00543C55">
        <w:rPr>
          <w:lang w:val="en-US"/>
        </w:rPr>
        <w:t xml:space="preserve"> </w:t>
      </w:r>
      <w:proofErr w:type="spellStart"/>
      <w:r w:rsidRPr="00543C55">
        <w:rPr>
          <w:lang w:val="en-US"/>
        </w:rPr>
        <w:t>diferentes</w:t>
      </w:r>
      <w:proofErr w:type="spellEnd"/>
      <w:r w:rsidRPr="00543C55">
        <w:rPr>
          <w:lang w:val="en-US"/>
        </w:rPr>
        <w:t xml:space="preserve"> </w:t>
      </w:r>
      <w:proofErr w:type="spellStart"/>
      <w:r w:rsidRPr="00543C55">
        <w:rPr>
          <w:lang w:val="en-US"/>
        </w:rPr>
        <w:t>sectores</w:t>
      </w:r>
      <w:proofErr w:type="spellEnd"/>
      <w:r w:rsidRPr="00543C55">
        <w:rPr>
          <w:lang w:val="en-US"/>
        </w:rPr>
        <w:t xml:space="preserve"> </w:t>
      </w:r>
      <w:proofErr w:type="spellStart"/>
      <w:r w:rsidRPr="00543C55">
        <w:rPr>
          <w:lang w:val="en-US"/>
        </w:rPr>
        <w:t>según</w:t>
      </w:r>
      <w:proofErr w:type="spellEnd"/>
      <w:r w:rsidRPr="00543C55">
        <w:rPr>
          <w:lang w:val="en-US"/>
        </w:rPr>
        <w:t xml:space="preserve"> la </w:t>
      </w:r>
      <w:proofErr w:type="spellStart"/>
      <w:r w:rsidRPr="00543C55">
        <w:rPr>
          <w:lang w:val="en-US"/>
        </w:rPr>
        <w:t>fecha</w:t>
      </w:r>
      <w:proofErr w:type="spellEnd"/>
      <w:r w:rsidRPr="00543C55">
        <w:rPr>
          <w:lang w:val="en-US"/>
        </w:rPr>
        <w:t xml:space="preserve">, </w:t>
      </w:r>
      <w:proofErr w:type="spellStart"/>
      <w:r w:rsidRPr="00543C55">
        <w:rPr>
          <w:lang w:val="en-US"/>
        </w:rPr>
        <w:t>principalmente</w:t>
      </w:r>
      <w:proofErr w:type="spellEnd"/>
      <w:r w:rsidRPr="00543C55">
        <w:rPr>
          <w:lang w:val="en-US"/>
        </w:rPr>
        <w:t xml:space="preserve"> </w:t>
      </w:r>
      <w:proofErr w:type="spellStart"/>
      <w:r w:rsidRPr="00543C55">
        <w:rPr>
          <w:lang w:val="en-US"/>
        </w:rPr>
        <w:t>en</w:t>
      </w:r>
      <w:proofErr w:type="spellEnd"/>
      <w:r w:rsidRPr="00543C55">
        <w:rPr>
          <w:lang w:val="en-US"/>
        </w:rPr>
        <w:t xml:space="preserve"> las zonas oriental y occidental. </w:t>
      </w:r>
      <w:proofErr w:type="spellStart"/>
      <w:r w:rsidRPr="00543C55">
        <w:rPr>
          <w:lang w:val="en-US"/>
        </w:rPr>
        <w:t>Estos</w:t>
      </w:r>
      <w:proofErr w:type="spellEnd"/>
      <w:r w:rsidRPr="00543C55">
        <w:rPr>
          <w:lang w:val="en-US"/>
        </w:rPr>
        <w:t xml:space="preserve"> </w:t>
      </w:r>
      <w:proofErr w:type="spellStart"/>
      <w:r w:rsidRPr="00543C55">
        <w:rPr>
          <w:lang w:val="en-US"/>
        </w:rPr>
        <w:t>desplazamientos</w:t>
      </w:r>
      <w:proofErr w:type="spellEnd"/>
      <w:r w:rsidRPr="00543C55">
        <w:rPr>
          <w:lang w:val="en-US"/>
        </w:rPr>
        <w:t xml:space="preserve"> </w:t>
      </w:r>
      <w:proofErr w:type="spellStart"/>
      <w:r w:rsidRPr="00543C55">
        <w:rPr>
          <w:lang w:val="en-US"/>
        </w:rPr>
        <w:t>podrían</w:t>
      </w:r>
      <w:proofErr w:type="spellEnd"/>
      <w:r w:rsidRPr="00543C55">
        <w:rPr>
          <w:lang w:val="en-US"/>
        </w:rPr>
        <w:t xml:space="preserve"> </w:t>
      </w:r>
      <w:proofErr w:type="spellStart"/>
      <w:r w:rsidRPr="00543C55">
        <w:rPr>
          <w:lang w:val="en-US"/>
        </w:rPr>
        <w:t>relacionarse</w:t>
      </w:r>
      <w:proofErr w:type="spellEnd"/>
      <w:r w:rsidRPr="00543C55">
        <w:rPr>
          <w:lang w:val="en-US"/>
        </w:rPr>
        <w:t xml:space="preserve"> con la </w:t>
      </w:r>
      <w:proofErr w:type="spellStart"/>
      <w:r w:rsidRPr="00543C55">
        <w:rPr>
          <w:lang w:val="en-US"/>
        </w:rPr>
        <w:t>actividad</w:t>
      </w:r>
      <w:proofErr w:type="spellEnd"/>
      <w:r w:rsidRPr="00543C55">
        <w:rPr>
          <w:lang w:val="en-US"/>
        </w:rPr>
        <w:t xml:space="preserve"> humana </w:t>
      </w:r>
      <w:proofErr w:type="spellStart"/>
      <w:r w:rsidRPr="00543C55">
        <w:rPr>
          <w:lang w:val="en-US"/>
        </w:rPr>
        <w:t>cercana</w:t>
      </w:r>
      <w:proofErr w:type="spellEnd"/>
      <w:r w:rsidRPr="00543C55">
        <w:rPr>
          <w:lang w:val="en-US"/>
        </w:rPr>
        <w:t xml:space="preserve"> a las </w:t>
      </w:r>
      <w:proofErr w:type="spellStart"/>
      <w:r w:rsidRPr="00543C55">
        <w:rPr>
          <w:lang w:val="en-US"/>
        </w:rPr>
        <w:t>orillas</w:t>
      </w:r>
      <w:proofErr w:type="spellEnd"/>
      <w:r w:rsidRPr="00543C55">
        <w:rPr>
          <w:lang w:val="en-US"/>
        </w:rPr>
        <w:t xml:space="preserve"> y </w:t>
      </w:r>
      <w:proofErr w:type="gramStart"/>
      <w:r w:rsidRPr="00543C55">
        <w:rPr>
          <w:lang w:val="en-US"/>
        </w:rPr>
        <w:t>con</w:t>
      </w:r>
      <w:proofErr w:type="gramEnd"/>
      <w:r w:rsidRPr="00543C55">
        <w:rPr>
          <w:lang w:val="en-US"/>
        </w:rPr>
        <w:t xml:space="preserve"> el </w:t>
      </w:r>
      <w:proofErr w:type="spellStart"/>
      <w:r w:rsidRPr="00543C55">
        <w:rPr>
          <w:lang w:val="en-US"/>
        </w:rPr>
        <w:t>transporte</w:t>
      </w:r>
      <w:proofErr w:type="spellEnd"/>
      <w:r w:rsidRPr="00543C55">
        <w:rPr>
          <w:lang w:val="en-US"/>
        </w:rPr>
        <w:t xml:space="preserve"> </w:t>
      </w:r>
      <w:proofErr w:type="spellStart"/>
      <w:r w:rsidRPr="00543C55">
        <w:rPr>
          <w:lang w:val="en-US"/>
        </w:rPr>
        <w:t>producido</w:t>
      </w:r>
      <w:proofErr w:type="spellEnd"/>
      <w:r w:rsidRPr="00543C55">
        <w:rPr>
          <w:lang w:val="en-US"/>
        </w:rPr>
        <w:t xml:space="preserve"> </w:t>
      </w:r>
      <w:proofErr w:type="spellStart"/>
      <w:r w:rsidRPr="00543C55">
        <w:rPr>
          <w:lang w:val="en-US"/>
        </w:rPr>
        <w:t>por</w:t>
      </w:r>
      <w:proofErr w:type="spellEnd"/>
      <w:r w:rsidRPr="00543C55">
        <w:rPr>
          <w:lang w:val="en-US"/>
        </w:rPr>
        <w:t xml:space="preserve"> </w:t>
      </w:r>
      <w:proofErr w:type="spellStart"/>
      <w:r w:rsidRPr="00543C55">
        <w:rPr>
          <w:lang w:val="en-US"/>
        </w:rPr>
        <w:t>los</w:t>
      </w:r>
      <w:proofErr w:type="spellEnd"/>
      <w:r w:rsidRPr="00543C55">
        <w:rPr>
          <w:lang w:val="en-US"/>
        </w:rPr>
        <w:t xml:space="preserve"> </w:t>
      </w:r>
      <w:proofErr w:type="spellStart"/>
      <w:r w:rsidRPr="00543C55">
        <w:rPr>
          <w:lang w:val="en-US"/>
        </w:rPr>
        <w:t>vientos</w:t>
      </w:r>
      <w:proofErr w:type="spellEnd"/>
      <w:r w:rsidRPr="00543C55">
        <w:rPr>
          <w:lang w:val="en-US"/>
        </w:rPr>
        <w:t xml:space="preserve">, </w:t>
      </w:r>
      <w:proofErr w:type="spellStart"/>
      <w:r w:rsidRPr="00543C55">
        <w:rPr>
          <w:lang w:val="en-US"/>
        </w:rPr>
        <w:t>aunque</w:t>
      </w:r>
      <w:proofErr w:type="spellEnd"/>
      <w:r w:rsidRPr="00543C55">
        <w:rPr>
          <w:lang w:val="en-US"/>
        </w:rPr>
        <w:t xml:space="preserve"> se </w:t>
      </w:r>
      <w:proofErr w:type="spellStart"/>
      <w:r w:rsidRPr="00543C55">
        <w:rPr>
          <w:lang w:val="en-US"/>
        </w:rPr>
        <w:t>necesitan</w:t>
      </w:r>
      <w:proofErr w:type="spellEnd"/>
      <w:r w:rsidRPr="00543C55">
        <w:rPr>
          <w:lang w:val="en-US"/>
        </w:rPr>
        <w:t xml:space="preserve"> </w:t>
      </w:r>
      <w:proofErr w:type="spellStart"/>
      <w:r w:rsidRPr="00543C55">
        <w:rPr>
          <w:lang w:val="en-US"/>
        </w:rPr>
        <w:t>datos</w:t>
      </w:r>
      <w:proofErr w:type="spellEnd"/>
      <w:r w:rsidRPr="00543C55">
        <w:rPr>
          <w:lang w:val="en-US"/>
        </w:rPr>
        <w:t xml:space="preserve"> </w:t>
      </w:r>
      <w:proofErr w:type="spellStart"/>
      <w:r w:rsidRPr="00543C55">
        <w:rPr>
          <w:lang w:val="en-US"/>
        </w:rPr>
        <w:t>adicionales</w:t>
      </w:r>
      <w:proofErr w:type="spellEnd"/>
      <w:r w:rsidRPr="00543C55">
        <w:rPr>
          <w:lang w:val="en-US"/>
        </w:rPr>
        <w:t xml:space="preserve"> para </w:t>
      </w:r>
      <w:proofErr w:type="spellStart"/>
      <w:r w:rsidRPr="00543C55">
        <w:rPr>
          <w:lang w:val="en-US"/>
        </w:rPr>
        <w:t>comprobarlo</w:t>
      </w:r>
      <w:proofErr w:type="spellEnd"/>
      <w:r w:rsidRPr="00543C55">
        <w:rPr>
          <w:lang w:val="en-US"/>
        </w:rPr>
        <w:t>.</w:t>
      </w:r>
    </w:p>
    <w:p w14:paraId="3E183A52" w14:textId="30137D20" w:rsidR="00A71094" w:rsidRDefault="00A71094" w:rsidP="00A71094">
      <w:r w:rsidRPr="00654222">
        <w:rPr>
          <w:b/>
          <w:bCs/>
        </w:rPr>
        <w:t xml:space="preserve">Gráfica </w:t>
      </w:r>
      <w:r>
        <w:rPr>
          <w:b/>
          <w:bCs/>
        </w:rPr>
        <w:t>5</w:t>
      </w:r>
      <w:r w:rsidRPr="00654222">
        <w:rPr>
          <w:b/>
          <w:bCs/>
        </w:rPr>
        <w:t>:</w:t>
      </w:r>
      <w:r>
        <w:t xml:space="preserve"> </w:t>
      </w:r>
      <w:r w:rsidR="0083330B">
        <w:t>Figura comparativa de seis fechas para el lago de Atitlán.</w:t>
      </w:r>
    </w:p>
    <w:p w14:paraId="0FBE04FB" w14:textId="4E6CDA1B" w:rsidR="00E02F18" w:rsidRDefault="0083330B" w:rsidP="00543C55">
      <w:pPr>
        <w:rPr>
          <w:lang w:val="en-US"/>
        </w:rPr>
      </w:pPr>
      <w:r w:rsidRPr="0083330B">
        <w:rPr>
          <w:lang w:val="en-US"/>
        </w:rPr>
        <w:lastRenderedPageBreak/>
        <w:drawing>
          <wp:inline distT="0" distB="0" distL="0" distR="0" wp14:anchorId="40F819E5" wp14:editId="693798E0">
            <wp:extent cx="5612130" cy="5560060"/>
            <wp:effectExtent l="0" t="0" r="7620" b="2540"/>
            <wp:docPr id="107394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45686" name=""/>
                    <pic:cNvPicPr/>
                  </pic:nvPicPr>
                  <pic:blipFill>
                    <a:blip r:embed="rId9"/>
                    <a:stretch>
                      <a:fillRect/>
                    </a:stretch>
                  </pic:blipFill>
                  <pic:spPr>
                    <a:xfrm>
                      <a:off x="0" y="0"/>
                      <a:ext cx="5612130" cy="5560060"/>
                    </a:xfrm>
                    <a:prstGeom prst="rect">
                      <a:avLst/>
                    </a:prstGeom>
                  </pic:spPr>
                </pic:pic>
              </a:graphicData>
            </a:graphic>
          </wp:inline>
        </w:drawing>
      </w:r>
    </w:p>
    <w:p w14:paraId="7F487B49" w14:textId="5F926F20" w:rsidR="00543C55" w:rsidRPr="00543C55" w:rsidRDefault="00543C55" w:rsidP="00543C55">
      <w:pPr>
        <w:rPr>
          <w:lang w:val="en-US"/>
        </w:rPr>
      </w:pPr>
      <w:r w:rsidRPr="00543C55">
        <w:rPr>
          <w:lang w:val="en-US"/>
        </w:rPr>
        <w:t xml:space="preserve">En Amatitlán, </w:t>
      </w:r>
      <w:proofErr w:type="spellStart"/>
      <w:r w:rsidRPr="00543C55">
        <w:rPr>
          <w:lang w:val="en-US"/>
        </w:rPr>
        <w:t>los</w:t>
      </w:r>
      <w:proofErr w:type="spellEnd"/>
      <w:r w:rsidRPr="00543C55">
        <w:rPr>
          <w:lang w:val="en-US"/>
        </w:rPr>
        <w:t xml:space="preserve"> </w:t>
      </w:r>
      <w:proofErr w:type="spellStart"/>
      <w:r w:rsidRPr="00543C55">
        <w:rPr>
          <w:lang w:val="en-US"/>
        </w:rPr>
        <w:t>valores</w:t>
      </w:r>
      <w:proofErr w:type="spellEnd"/>
      <w:r w:rsidRPr="00543C55">
        <w:rPr>
          <w:lang w:val="en-US"/>
        </w:rPr>
        <w:t xml:space="preserve"> </w:t>
      </w:r>
      <w:proofErr w:type="spellStart"/>
      <w:r w:rsidRPr="00543C55">
        <w:rPr>
          <w:lang w:val="en-US"/>
        </w:rPr>
        <w:t>más</w:t>
      </w:r>
      <w:proofErr w:type="spellEnd"/>
      <w:r w:rsidRPr="00543C55">
        <w:rPr>
          <w:lang w:val="en-US"/>
        </w:rPr>
        <w:t xml:space="preserve"> altos se </w:t>
      </w:r>
      <w:proofErr w:type="spellStart"/>
      <w:r w:rsidRPr="00543C55">
        <w:rPr>
          <w:lang w:val="en-US"/>
        </w:rPr>
        <w:t>concentraron</w:t>
      </w:r>
      <w:proofErr w:type="spellEnd"/>
      <w:r w:rsidRPr="00543C55">
        <w:rPr>
          <w:lang w:val="en-US"/>
        </w:rPr>
        <w:t xml:space="preserve"> </w:t>
      </w:r>
      <w:proofErr w:type="spellStart"/>
      <w:r w:rsidRPr="00543C55">
        <w:rPr>
          <w:lang w:val="en-US"/>
        </w:rPr>
        <w:t>principalmente</w:t>
      </w:r>
      <w:proofErr w:type="spellEnd"/>
      <w:r w:rsidRPr="00543C55">
        <w:rPr>
          <w:lang w:val="en-US"/>
        </w:rPr>
        <w:t xml:space="preserve"> </w:t>
      </w:r>
      <w:proofErr w:type="spellStart"/>
      <w:r w:rsidRPr="00543C55">
        <w:rPr>
          <w:lang w:val="en-US"/>
        </w:rPr>
        <w:t>en</w:t>
      </w:r>
      <w:proofErr w:type="spellEnd"/>
      <w:r w:rsidRPr="00543C55">
        <w:rPr>
          <w:lang w:val="en-US"/>
        </w:rPr>
        <w:t xml:space="preserve"> el sector </w:t>
      </w:r>
      <w:proofErr w:type="spellStart"/>
      <w:r w:rsidRPr="00543C55">
        <w:rPr>
          <w:lang w:val="en-US"/>
        </w:rPr>
        <w:t>norte</w:t>
      </w:r>
      <w:proofErr w:type="spellEnd"/>
      <w:r w:rsidRPr="00543C55">
        <w:rPr>
          <w:lang w:val="en-US"/>
        </w:rPr>
        <w:t xml:space="preserve">, </w:t>
      </w:r>
      <w:proofErr w:type="spellStart"/>
      <w:r w:rsidRPr="00543C55">
        <w:rPr>
          <w:lang w:val="en-US"/>
        </w:rPr>
        <w:t>próximo</w:t>
      </w:r>
      <w:proofErr w:type="spellEnd"/>
      <w:r w:rsidRPr="00543C55">
        <w:rPr>
          <w:lang w:val="en-US"/>
        </w:rPr>
        <w:t xml:space="preserve"> a </w:t>
      </w:r>
      <w:proofErr w:type="spellStart"/>
      <w:r w:rsidRPr="00543C55">
        <w:rPr>
          <w:lang w:val="en-US"/>
        </w:rPr>
        <w:t>áreas</w:t>
      </w:r>
      <w:proofErr w:type="spellEnd"/>
      <w:r w:rsidRPr="00543C55">
        <w:rPr>
          <w:lang w:val="en-US"/>
        </w:rPr>
        <w:t xml:space="preserve"> con mayor </w:t>
      </w:r>
      <w:proofErr w:type="spellStart"/>
      <w:r w:rsidRPr="00543C55">
        <w:rPr>
          <w:lang w:val="en-US"/>
        </w:rPr>
        <w:t>urbanización</w:t>
      </w:r>
      <w:proofErr w:type="spellEnd"/>
      <w:r w:rsidRPr="00543C55">
        <w:rPr>
          <w:lang w:val="en-US"/>
        </w:rPr>
        <w:t xml:space="preserve">. También se </w:t>
      </w:r>
      <w:proofErr w:type="spellStart"/>
      <w:r w:rsidRPr="00543C55">
        <w:rPr>
          <w:lang w:val="en-US"/>
        </w:rPr>
        <w:t>identificaron</w:t>
      </w:r>
      <w:proofErr w:type="spellEnd"/>
      <w:r w:rsidRPr="00543C55">
        <w:rPr>
          <w:lang w:val="en-US"/>
        </w:rPr>
        <w:t xml:space="preserve"> zonas sin </w:t>
      </w:r>
      <w:proofErr w:type="spellStart"/>
      <w:r w:rsidRPr="00543C55">
        <w:rPr>
          <w:lang w:val="en-US"/>
        </w:rPr>
        <w:t>información</w:t>
      </w:r>
      <w:proofErr w:type="spellEnd"/>
      <w:r w:rsidRPr="00543C55">
        <w:rPr>
          <w:lang w:val="en-US"/>
        </w:rPr>
        <w:t xml:space="preserve"> </w:t>
      </w:r>
      <w:proofErr w:type="spellStart"/>
      <w:r w:rsidRPr="00543C55">
        <w:rPr>
          <w:lang w:val="en-US"/>
        </w:rPr>
        <w:t>en</w:t>
      </w:r>
      <w:proofErr w:type="spellEnd"/>
      <w:r w:rsidRPr="00543C55">
        <w:rPr>
          <w:lang w:val="en-US"/>
        </w:rPr>
        <w:t xml:space="preserve"> </w:t>
      </w:r>
      <w:proofErr w:type="spellStart"/>
      <w:r w:rsidRPr="00543C55">
        <w:rPr>
          <w:lang w:val="en-US"/>
        </w:rPr>
        <w:t>algunas</w:t>
      </w:r>
      <w:proofErr w:type="spellEnd"/>
      <w:r w:rsidRPr="00543C55">
        <w:rPr>
          <w:lang w:val="en-US"/>
        </w:rPr>
        <w:t xml:space="preserve"> </w:t>
      </w:r>
      <w:proofErr w:type="spellStart"/>
      <w:r w:rsidRPr="00543C55">
        <w:rPr>
          <w:lang w:val="en-US"/>
        </w:rPr>
        <w:t>fechas</w:t>
      </w:r>
      <w:proofErr w:type="spellEnd"/>
      <w:r w:rsidRPr="00543C55">
        <w:rPr>
          <w:lang w:val="en-US"/>
        </w:rPr>
        <w:t xml:space="preserve"> </w:t>
      </w:r>
      <w:proofErr w:type="spellStart"/>
      <w:r w:rsidRPr="00543C55">
        <w:rPr>
          <w:lang w:val="en-US"/>
        </w:rPr>
        <w:t>debido</w:t>
      </w:r>
      <w:proofErr w:type="spellEnd"/>
      <w:r w:rsidRPr="00543C55">
        <w:rPr>
          <w:lang w:val="en-US"/>
        </w:rPr>
        <w:t xml:space="preserve"> a la </w:t>
      </w:r>
      <w:proofErr w:type="spellStart"/>
      <w:r w:rsidRPr="00543C55">
        <w:rPr>
          <w:lang w:val="en-US"/>
        </w:rPr>
        <w:t>presencia</w:t>
      </w:r>
      <w:proofErr w:type="spellEnd"/>
      <w:r w:rsidRPr="00543C55">
        <w:rPr>
          <w:lang w:val="en-US"/>
        </w:rPr>
        <w:t xml:space="preserve"> de </w:t>
      </w:r>
      <w:proofErr w:type="spellStart"/>
      <w:r w:rsidRPr="00543C55">
        <w:rPr>
          <w:lang w:val="en-US"/>
        </w:rPr>
        <w:t>nubes</w:t>
      </w:r>
      <w:proofErr w:type="spellEnd"/>
      <w:r w:rsidRPr="00543C55">
        <w:rPr>
          <w:lang w:val="en-US"/>
        </w:rPr>
        <w:t xml:space="preserve"> o </w:t>
      </w:r>
      <w:proofErr w:type="spellStart"/>
      <w:r w:rsidRPr="00543C55">
        <w:rPr>
          <w:lang w:val="en-US"/>
        </w:rPr>
        <w:t>datos</w:t>
      </w:r>
      <w:proofErr w:type="spellEnd"/>
      <w:r w:rsidRPr="00543C55">
        <w:rPr>
          <w:lang w:val="en-US"/>
        </w:rPr>
        <w:t xml:space="preserve"> </w:t>
      </w:r>
      <w:proofErr w:type="spellStart"/>
      <w:r w:rsidRPr="00543C55">
        <w:rPr>
          <w:lang w:val="en-US"/>
        </w:rPr>
        <w:t>inválidos</w:t>
      </w:r>
      <w:proofErr w:type="spellEnd"/>
      <w:r w:rsidRPr="00543C55">
        <w:rPr>
          <w:lang w:val="en-US"/>
        </w:rPr>
        <w:t>.</w:t>
      </w:r>
    </w:p>
    <w:p w14:paraId="4C35065A" w14:textId="77777777" w:rsidR="00BC523C" w:rsidRPr="00543C55" w:rsidRDefault="00BC523C" w:rsidP="00BC523C">
      <w:pPr>
        <w:rPr>
          <w:lang w:val="en-US"/>
        </w:rPr>
      </w:pPr>
    </w:p>
    <w:p w14:paraId="29419492" w14:textId="68D3DDCC" w:rsidR="00BC523C" w:rsidRDefault="00BC523C" w:rsidP="00BC523C">
      <w:r w:rsidRPr="00654222">
        <w:rPr>
          <w:b/>
          <w:bCs/>
        </w:rPr>
        <w:t xml:space="preserve">Gráfica </w:t>
      </w:r>
      <w:r>
        <w:rPr>
          <w:b/>
          <w:bCs/>
        </w:rPr>
        <w:t>6</w:t>
      </w:r>
      <w:r w:rsidRPr="00654222">
        <w:rPr>
          <w:b/>
          <w:bCs/>
        </w:rPr>
        <w:t>:</w:t>
      </w:r>
      <w:r>
        <w:t xml:space="preserve"> Figura comparativa de seis fechas para el lago de A</w:t>
      </w:r>
      <w:r>
        <w:t>ma</w:t>
      </w:r>
      <w:r>
        <w:t>titlán.</w:t>
      </w:r>
    </w:p>
    <w:p w14:paraId="2FEDADE5" w14:textId="77777777" w:rsidR="00BC523C" w:rsidRDefault="00BC523C" w:rsidP="00C12D96"/>
    <w:p w14:paraId="3D9899CD" w14:textId="3778CA17" w:rsidR="0058465E" w:rsidRDefault="00BC523C" w:rsidP="00C12D96">
      <w:r w:rsidRPr="00BC523C">
        <w:lastRenderedPageBreak/>
        <w:drawing>
          <wp:inline distT="0" distB="0" distL="0" distR="0" wp14:anchorId="59DCE720" wp14:editId="77A89258">
            <wp:extent cx="5612130" cy="5578475"/>
            <wp:effectExtent l="0" t="0" r="7620" b="3175"/>
            <wp:docPr id="156812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25250" name=""/>
                    <pic:cNvPicPr/>
                  </pic:nvPicPr>
                  <pic:blipFill>
                    <a:blip r:embed="rId10"/>
                    <a:stretch>
                      <a:fillRect/>
                    </a:stretch>
                  </pic:blipFill>
                  <pic:spPr>
                    <a:xfrm>
                      <a:off x="0" y="0"/>
                      <a:ext cx="5612130" cy="5578475"/>
                    </a:xfrm>
                    <a:prstGeom prst="rect">
                      <a:avLst/>
                    </a:prstGeom>
                  </pic:spPr>
                </pic:pic>
              </a:graphicData>
            </a:graphic>
          </wp:inline>
        </w:drawing>
      </w:r>
    </w:p>
    <w:p w14:paraId="0A20A002" w14:textId="77777777" w:rsidR="00BC523C" w:rsidRDefault="00BC523C" w:rsidP="00C12D96"/>
    <w:p w14:paraId="4928FE6E" w14:textId="44B59A3A" w:rsidR="00BC523C" w:rsidRDefault="00BC523C">
      <w:r>
        <w:br w:type="page"/>
      </w:r>
    </w:p>
    <w:p w14:paraId="40E0E087" w14:textId="77777777" w:rsidR="00BC523C" w:rsidRPr="00BC523C" w:rsidRDefault="00BC523C" w:rsidP="00BC523C">
      <w:pPr>
        <w:pStyle w:val="Heading2"/>
        <w:rPr>
          <w:lang w:val="en-US"/>
        </w:rPr>
      </w:pPr>
      <w:proofErr w:type="spellStart"/>
      <w:r w:rsidRPr="00BC523C">
        <w:rPr>
          <w:lang w:val="en-US"/>
        </w:rPr>
        <w:lastRenderedPageBreak/>
        <w:t>Relación</w:t>
      </w:r>
      <w:proofErr w:type="spellEnd"/>
      <w:r w:rsidRPr="00BC523C">
        <w:rPr>
          <w:lang w:val="en-US"/>
        </w:rPr>
        <w:t xml:space="preserve"> con NDVI y NDWI</w:t>
      </w:r>
    </w:p>
    <w:p w14:paraId="671230E5" w14:textId="77777777" w:rsidR="00100639" w:rsidRDefault="00100639" w:rsidP="00100639">
      <w:r>
        <w:t>La clorofila-a presentó una correlación positiva y estadísticamente significativa con el NDVI en ambos lagos. En Atitlán se obtuvo una correlación de Pearson de 0.708, mientras que en Amatitlán fue de 0.757. Estos resultados indican que el aumento de la clorofila-a estuvo acompañado por un incremento del NDVI.</w:t>
      </w:r>
    </w:p>
    <w:p w14:paraId="3A3D9453" w14:textId="461BAC6C" w:rsidR="00BD3730" w:rsidRPr="000E0AF6" w:rsidRDefault="00BD3730" w:rsidP="00100639">
      <w:r>
        <w:rPr>
          <w:b/>
          <w:bCs/>
        </w:rPr>
        <w:t xml:space="preserve">Gráfica 7: </w:t>
      </w:r>
      <w:r w:rsidR="000E0AF6">
        <w:t>Diagrama de dispersión de clorofila-a contra NDVI del Lago de Atitlán</w:t>
      </w:r>
    </w:p>
    <w:p w14:paraId="2CB21531" w14:textId="77777777" w:rsidR="000E0AF6" w:rsidRDefault="00100639" w:rsidP="000E0AF6">
      <w:r w:rsidRPr="00100639">
        <w:drawing>
          <wp:inline distT="0" distB="0" distL="0" distR="0" wp14:anchorId="1AD7C16C" wp14:editId="2A4F24A4">
            <wp:extent cx="5612130" cy="4540885"/>
            <wp:effectExtent l="0" t="0" r="7620" b="0"/>
            <wp:docPr id="125687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74641" name=""/>
                    <pic:cNvPicPr/>
                  </pic:nvPicPr>
                  <pic:blipFill>
                    <a:blip r:embed="rId11"/>
                    <a:stretch>
                      <a:fillRect/>
                    </a:stretch>
                  </pic:blipFill>
                  <pic:spPr>
                    <a:xfrm>
                      <a:off x="0" y="0"/>
                      <a:ext cx="5612130" cy="4540885"/>
                    </a:xfrm>
                    <a:prstGeom prst="rect">
                      <a:avLst/>
                    </a:prstGeom>
                  </pic:spPr>
                </pic:pic>
              </a:graphicData>
            </a:graphic>
          </wp:inline>
        </w:drawing>
      </w:r>
      <w:r w:rsidRPr="00100639">
        <w:rPr>
          <w:noProof/>
        </w:rPr>
        <w:t xml:space="preserve"> </w:t>
      </w:r>
    </w:p>
    <w:p w14:paraId="46E3BF29" w14:textId="58820180" w:rsidR="000E0AF6" w:rsidRPr="000E0AF6" w:rsidRDefault="000E0AF6" w:rsidP="000E0AF6">
      <w:r>
        <w:rPr>
          <w:b/>
          <w:bCs/>
        </w:rPr>
        <w:t xml:space="preserve">Gráfica </w:t>
      </w:r>
      <w:r>
        <w:rPr>
          <w:b/>
          <w:bCs/>
        </w:rPr>
        <w:t>8</w:t>
      </w:r>
      <w:r>
        <w:rPr>
          <w:b/>
          <w:bCs/>
        </w:rPr>
        <w:t xml:space="preserve">: </w:t>
      </w:r>
      <w:r>
        <w:t>Diagrama de dispersión de clorofila-a contra NDVI del Lago de A</w:t>
      </w:r>
      <w:r>
        <w:t>ma</w:t>
      </w:r>
      <w:r>
        <w:t>titlán</w:t>
      </w:r>
    </w:p>
    <w:p w14:paraId="41AEEBA0" w14:textId="2A2950E0" w:rsidR="00100639" w:rsidRDefault="00100639" w:rsidP="00100639">
      <w:pPr>
        <w:rPr>
          <w:noProof/>
        </w:rPr>
      </w:pPr>
    </w:p>
    <w:p w14:paraId="3FEAB661" w14:textId="6079F4BD" w:rsidR="00100639" w:rsidRDefault="00100639" w:rsidP="00100639">
      <w:r w:rsidRPr="00100639">
        <w:lastRenderedPageBreak/>
        <w:drawing>
          <wp:inline distT="0" distB="0" distL="0" distR="0" wp14:anchorId="4A6ED798" wp14:editId="09F393CE">
            <wp:extent cx="5612130" cy="4540885"/>
            <wp:effectExtent l="0" t="0" r="7620" b="0"/>
            <wp:docPr id="2267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6714" name=""/>
                    <pic:cNvPicPr/>
                  </pic:nvPicPr>
                  <pic:blipFill>
                    <a:blip r:embed="rId12"/>
                    <a:stretch>
                      <a:fillRect/>
                    </a:stretch>
                  </pic:blipFill>
                  <pic:spPr>
                    <a:xfrm>
                      <a:off x="0" y="0"/>
                      <a:ext cx="5612130" cy="4540885"/>
                    </a:xfrm>
                    <a:prstGeom prst="rect">
                      <a:avLst/>
                    </a:prstGeom>
                  </pic:spPr>
                </pic:pic>
              </a:graphicData>
            </a:graphic>
          </wp:inline>
        </w:drawing>
      </w:r>
    </w:p>
    <w:p w14:paraId="2A638460" w14:textId="77777777" w:rsidR="00100639" w:rsidRDefault="00100639" w:rsidP="00100639">
      <w:r>
        <w:t>La relación entre clorofila-a y NDWI fue negativa, pero su comportamiento cambió entre los lagos. En Atitlán se encontró una correlación fuerte y significativa de −0.866. En Amatitlán la correlación fue de −0.361 y no resultó estadísticamente significativa. Esta diferencia podría estar relacionada con turbidez, sedimentos u otros componentes que modifican la respuesta espectral del agua.</w:t>
      </w:r>
    </w:p>
    <w:p w14:paraId="0E8075C0" w14:textId="77777777" w:rsidR="000E0AF6" w:rsidRDefault="000E0AF6" w:rsidP="000E0AF6"/>
    <w:p w14:paraId="71320FF4" w14:textId="14B6FE6A" w:rsidR="000E0AF6" w:rsidRPr="000E0AF6" w:rsidRDefault="000E0AF6" w:rsidP="000E0AF6">
      <w:r>
        <w:rPr>
          <w:b/>
          <w:bCs/>
        </w:rPr>
        <w:t xml:space="preserve">Gráfica </w:t>
      </w:r>
      <w:r>
        <w:rPr>
          <w:b/>
          <w:bCs/>
        </w:rPr>
        <w:t>9</w:t>
      </w:r>
      <w:r>
        <w:rPr>
          <w:b/>
          <w:bCs/>
        </w:rPr>
        <w:t xml:space="preserve">: </w:t>
      </w:r>
      <w:r>
        <w:t>Diagrama de dispersión de clorofila-a contra NDVI del Lago de Atitlán</w:t>
      </w:r>
    </w:p>
    <w:p w14:paraId="3AC74A09" w14:textId="77777777" w:rsidR="000E0AF6" w:rsidRDefault="000E0AF6" w:rsidP="000E0AF6"/>
    <w:p w14:paraId="0A701423" w14:textId="3941A208" w:rsidR="000E0AF6" w:rsidRPr="000E0AF6" w:rsidRDefault="000E0AF6" w:rsidP="000E0AF6">
      <w:r>
        <w:rPr>
          <w:b/>
          <w:bCs/>
        </w:rPr>
        <w:t xml:space="preserve">Gráfica </w:t>
      </w:r>
      <w:r>
        <w:rPr>
          <w:b/>
          <w:bCs/>
        </w:rPr>
        <w:t>10</w:t>
      </w:r>
      <w:r>
        <w:rPr>
          <w:b/>
          <w:bCs/>
        </w:rPr>
        <w:t xml:space="preserve">: </w:t>
      </w:r>
      <w:r>
        <w:t>Diagrama de dispersión de clorofila-a contra NDVI del Lago de Atitlán</w:t>
      </w:r>
    </w:p>
    <w:p w14:paraId="05EA7BDD" w14:textId="77777777" w:rsidR="00BC523C" w:rsidRPr="009D38D9" w:rsidRDefault="00BC523C" w:rsidP="00C12D96"/>
    <w:sectPr w:rsidR="00BC523C" w:rsidRPr="009D38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45028"/>
    <w:multiLevelType w:val="hybridMultilevel"/>
    <w:tmpl w:val="BBA4156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D5A3C17"/>
    <w:multiLevelType w:val="multilevel"/>
    <w:tmpl w:val="F70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6965003">
    <w:abstractNumId w:val="1"/>
  </w:num>
  <w:num w:numId="2" w16cid:durableId="159975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C73"/>
    <w:rsid w:val="000720A3"/>
    <w:rsid w:val="000E0AF6"/>
    <w:rsid w:val="00100639"/>
    <w:rsid w:val="001C1BA7"/>
    <w:rsid w:val="0022289E"/>
    <w:rsid w:val="002E0C73"/>
    <w:rsid w:val="003702F5"/>
    <w:rsid w:val="00481A37"/>
    <w:rsid w:val="00543C55"/>
    <w:rsid w:val="0058465E"/>
    <w:rsid w:val="006041E2"/>
    <w:rsid w:val="00625800"/>
    <w:rsid w:val="00654222"/>
    <w:rsid w:val="006805A6"/>
    <w:rsid w:val="0083330B"/>
    <w:rsid w:val="009D38D9"/>
    <w:rsid w:val="00A71094"/>
    <w:rsid w:val="00AF4DE7"/>
    <w:rsid w:val="00AF742C"/>
    <w:rsid w:val="00BC523C"/>
    <w:rsid w:val="00BD3730"/>
    <w:rsid w:val="00C12D96"/>
    <w:rsid w:val="00C167A6"/>
    <w:rsid w:val="00D009C5"/>
    <w:rsid w:val="00D96663"/>
    <w:rsid w:val="00E02F18"/>
    <w:rsid w:val="00EE1D4C"/>
    <w:rsid w:val="00F351D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04A3"/>
  <w15:chartTrackingRefBased/>
  <w15:docId w15:val="{36CD22F8-2DE7-4C58-B51B-FB2755FF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23C"/>
  </w:style>
  <w:style w:type="paragraph" w:styleId="Heading1">
    <w:name w:val="heading 1"/>
    <w:basedOn w:val="Normal"/>
    <w:next w:val="Normal"/>
    <w:link w:val="Heading1Char"/>
    <w:uiPriority w:val="9"/>
    <w:qFormat/>
    <w:rsid w:val="002E0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0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0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C73"/>
    <w:rPr>
      <w:rFonts w:eastAsiaTheme="majorEastAsia" w:cstheme="majorBidi"/>
      <w:color w:val="272727" w:themeColor="text1" w:themeTint="D8"/>
    </w:rPr>
  </w:style>
  <w:style w:type="paragraph" w:styleId="Title">
    <w:name w:val="Title"/>
    <w:basedOn w:val="Normal"/>
    <w:next w:val="Normal"/>
    <w:link w:val="TitleChar"/>
    <w:uiPriority w:val="10"/>
    <w:qFormat/>
    <w:rsid w:val="002E0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C73"/>
    <w:pPr>
      <w:spacing w:before="160"/>
      <w:jc w:val="center"/>
    </w:pPr>
    <w:rPr>
      <w:i/>
      <w:iCs/>
      <w:color w:val="404040" w:themeColor="text1" w:themeTint="BF"/>
    </w:rPr>
  </w:style>
  <w:style w:type="character" w:customStyle="1" w:styleId="QuoteChar">
    <w:name w:val="Quote Char"/>
    <w:basedOn w:val="DefaultParagraphFont"/>
    <w:link w:val="Quote"/>
    <w:uiPriority w:val="29"/>
    <w:rsid w:val="002E0C73"/>
    <w:rPr>
      <w:i/>
      <w:iCs/>
      <w:color w:val="404040" w:themeColor="text1" w:themeTint="BF"/>
    </w:rPr>
  </w:style>
  <w:style w:type="paragraph" w:styleId="ListParagraph">
    <w:name w:val="List Paragraph"/>
    <w:basedOn w:val="Normal"/>
    <w:uiPriority w:val="34"/>
    <w:qFormat/>
    <w:rsid w:val="002E0C73"/>
    <w:pPr>
      <w:ind w:left="720"/>
      <w:contextualSpacing/>
    </w:pPr>
  </w:style>
  <w:style w:type="character" w:styleId="IntenseEmphasis">
    <w:name w:val="Intense Emphasis"/>
    <w:basedOn w:val="DefaultParagraphFont"/>
    <w:uiPriority w:val="21"/>
    <w:qFormat/>
    <w:rsid w:val="002E0C73"/>
    <w:rPr>
      <w:i/>
      <w:iCs/>
      <w:color w:val="0F4761" w:themeColor="accent1" w:themeShade="BF"/>
    </w:rPr>
  </w:style>
  <w:style w:type="paragraph" w:styleId="IntenseQuote">
    <w:name w:val="Intense Quote"/>
    <w:basedOn w:val="Normal"/>
    <w:next w:val="Normal"/>
    <w:link w:val="IntenseQuoteChar"/>
    <w:uiPriority w:val="30"/>
    <w:qFormat/>
    <w:rsid w:val="002E0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C73"/>
    <w:rPr>
      <w:i/>
      <w:iCs/>
      <w:color w:val="0F4761" w:themeColor="accent1" w:themeShade="BF"/>
    </w:rPr>
  </w:style>
  <w:style w:type="character" w:styleId="IntenseReference">
    <w:name w:val="Intense Reference"/>
    <w:basedOn w:val="DefaultParagraphFont"/>
    <w:uiPriority w:val="32"/>
    <w:qFormat/>
    <w:rsid w:val="002E0C73"/>
    <w:rPr>
      <w:b/>
      <w:bCs/>
      <w:smallCaps/>
      <w:color w:val="0F4761" w:themeColor="accent1" w:themeShade="BF"/>
      <w:spacing w:val="5"/>
    </w:rPr>
  </w:style>
  <w:style w:type="paragraph" w:customStyle="1" w:styleId="paragraph">
    <w:name w:val="paragraph"/>
    <w:basedOn w:val="Normal"/>
    <w:rsid w:val="002E0C73"/>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customStyle="1" w:styleId="normaltextrun">
    <w:name w:val="normaltextrun"/>
    <w:basedOn w:val="DefaultParagraphFont"/>
    <w:rsid w:val="002E0C73"/>
  </w:style>
  <w:style w:type="character" w:customStyle="1" w:styleId="eop">
    <w:name w:val="eop"/>
    <w:basedOn w:val="DefaultParagraphFont"/>
    <w:rsid w:val="002E0C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767</Words>
  <Characters>4377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CASTELLANOS PAZ, IAN ARI</dc:creator>
  <cp:keywords/>
  <dc:description/>
  <cp:lastModifiedBy>Martin 712</cp:lastModifiedBy>
  <cp:revision>23</cp:revision>
  <dcterms:created xsi:type="dcterms:W3CDTF">2026-08-16T20:35:00Z</dcterms:created>
  <dcterms:modified xsi:type="dcterms:W3CDTF">2026-08-16T23:10:00Z</dcterms:modified>
</cp:coreProperties>
</file>