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Техническое задание: ИИ-ассистент «Врач» для секретаря комиссии по трудным жизненным ситуациям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Цель:</w:t>
      </w:r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Автоматизировать первичный анализ заявок на компенсацию лекарств из </w:t>
      </w:r>
      <w:r w:rsidRPr="00FA28B6">
        <w:rPr>
          <w:rFonts w:ascii="Times New Roman" w:eastAsia="Calibri" w:hAnsi="Times New Roman" w:cs="Times New Roman"/>
          <w:sz w:val="24"/>
          <w:szCs w:val="24"/>
          <w:lang w:val="en" w:eastAsia="ru-RU"/>
        </w:rPr>
        <w:t>Excel</w:t>
      </w:r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>-файла. Разделить препараты на жизненно необходимые и сопутствующие, сформировать рекомендацию для секретаря, оставив финальное решение за врачом-экспертом.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1.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Входящие</w:t>
      </w:r>
      <w:proofErr w:type="spellEnd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данные</w:t>
      </w:r>
      <w:proofErr w:type="spellEnd"/>
    </w:p>
    <w:p w:rsidR="00FA28B6" w:rsidRPr="00FA28B6" w:rsidRDefault="00FA28B6" w:rsidP="00FA2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Excel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-файл определенной структуры: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таблицу со столбцами: «Торговое наименование», «Дозировка», «Количество», «Сумма», «Диагноз (из заключения)».</w:t>
      </w:r>
    </w:p>
    <w:p w:rsidR="00FA28B6" w:rsidRPr="00FA28B6" w:rsidRDefault="00FA28B6" w:rsidP="00FA2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Справочник МНН: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Внутренняя база для сопоставления торговых названий с действующими веществами.</w:t>
      </w:r>
    </w:p>
    <w:p w:rsidR="00FA28B6" w:rsidRPr="00FA28B6" w:rsidRDefault="00FA28B6" w:rsidP="00FA2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жизненных показаний (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Master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List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Утвержденный комиссией перечень диагнозов и соответствующих им критически важных МНН (золотой стандарт лечения).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2.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Логика</w:t>
      </w:r>
      <w:proofErr w:type="spellEnd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работы</w:t>
      </w:r>
      <w:proofErr w:type="spellEnd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 ИИ</w:t>
      </w:r>
    </w:p>
    <w:p w:rsidR="00FA28B6" w:rsidRPr="00FA28B6" w:rsidRDefault="00FA28B6" w:rsidP="00FA2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Парсинг 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Excel</w:t>
      </w: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чтение файла, определение заголовков столбцов.</w:t>
      </w:r>
    </w:p>
    <w:p w:rsidR="00FA28B6" w:rsidRPr="00FA28B6" w:rsidRDefault="00FA28B6" w:rsidP="00FA2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Нормализация: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Приведение всех названий из столбца «Торговое наименование» к формату МНН (например, «Ксарелто» → «Ривароксабан»).</w:t>
      </w:r>
    </w:p>
    <w:p w:rsidR="00FA28B6" w:rsidRPr="00FA28B6" w:rsidRDefault="00FA28B6" w:rsidP="00FA2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ru-RU"/>
        </w:rPr>
      </w:pPr>
      <w:proofErr w:type="spellStart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Классификация</w:t>
      </w:r>
      <w:proofErr w:type="spellEnd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 xml:space="preserve"> (</w:t>
      </w:r>
      <w:proofErr w:type="spellStart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Ядро</w:t>
      </w:r>
      <w:proofErr w:type="spellEnd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 xml:space="preserve"> </w:t>
      </w:r>
      <w:proofErr w:type="spellStart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системы</w:t>
      </w:r>
      <w:proofErr w:type="spellEnd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):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 xml:space="preserve"> </w:t>
      </w:r>
    </w:p>
    <w:p w:rsidR="00FA28B6" w:rsidRPr="00FA28B6" w:rsidRDefault="00FA28B6" w:rsidP="00FA28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А (Жизненно необходимые):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Препараты, входящие в «золотой стандарт» лечения данного диагноза согласно базе жизненных показаний.</w:t>
      </w:r>
    </w:p>
    <w:p w:rsidR="00FA28B6" w:rsidRPr="00FA28B6" w:rsidRDefault="00FA28B6" w:rsidP="00FA28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Б (Сопутствующая терапия):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Препараты, не входящие в «золотой стандарт», но имеющие доказанную клиническую практику для снятия симптомов или защиты органов (ингибиторы протонной помпы типа «Омез» при приеме НПВС, гепатопротекторы, спазмолитики).</w:t>
      </w:r>
    </w:p>
    <w:p w:rsidR="00FA28B6" w:rsidRPr="00FA28B6" w:rsidRDefault="00FA28B6" w:rsidP="00FA28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В (Сомнительные/Опциональные):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Витамины, БАДы, общеукрепляющие средства, препараты с недоказанной эффективностью.</w:t>
      </w:r>
    </w:p>
    <w:p w:rsidR="00FA28B6" w:rsidRPr="00FA28B6" w:rsidRDefault="00FA28B6" w:rsidP="00FA2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Перекрестная проверка: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назначенных дозировок на соответствие клиническим протоколам.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3. Выходные данные и интерфейс секретаря</w:t>
      </w:r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>После</w:t>
      </w:r>
      <w:proofErr w:type="gramEnd"/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загрузки </w:t>
      </w:r>
      <w:r w:rsidRPr="00FA28B6">
        <w:rPr>
          <w:rFonts w:ascii="Times New Roman" w:eastAsia="Calibri" w:hAnsi="Times New Roman" w:cs="Times New Roman"/>
          <w:sz w:val="24"/>
          <w:szCs w:val="24"/>
          <w:lang w:val="en" w:eastAsia="ru-RU"/>
        </w:rPr>
        <w:t>Excel</w:t>
      </w:r>
      <w:r w:rsidRPr="00FA28B6">
        <w:rPr>
          <w:rFonts w:ascii="Times New Roman" w:eastAsia="Calibri" w:hAnsi="Times New Roman" w:cs="Times New Roman"/>
          <w:sz w:val="24"/>
          <w:szCs w:val="24"/>
          <w:lang w:eastAsia="ru-RU"/>
        </w:rPr>
        <w:t>-файла бот формирует карточку заявки:</w:t>
      </w:r>
    </w:p>
    <w:p w:rsidR="00FA28B6" w:rsidRPr="00FA28B6" w:rsidRDefault="00FA28B6" w:rsidP="00FA2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1. Верификация диагноза: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Подтвержденный диагноз из соответствующей ячейки файла.</w:t>
      </w:r>
    </w:p>
    <w:p w:rsidR="00FA28B6" w:rsidRPr="00FA28B6" w:rsidRDefault="00FA28B6" w:rsidP="00FA2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2. Светофор обоснованности (визуальная индикация):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A28B6" w:rsidRPr="00FA28B6" w:rsidRDefault="00FA28B6" w:rsidP="00FA28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Зеленый: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Более 80% суммы чеков приходится на Категорию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А.</w:t>
      </w:r>
    </w:p>
    <w:p w:rsidR="00FA28B6" w:rsidRPr="00FA28B6" w:rsidRDefault="00FA28B6" w:rsidP="00FA28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Желтый: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Значительная доля Категории Б, либо Категория А присутствует, но есть вопросы к дозировкам.</w:t>
      </w:r>
    </w:p>
    <w:p w:rsidR="00FA28B6" w:rsidRPr="00FA28B6" w:rsidRDefault="00FA28B6" w:rsidP="00FA28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Красный: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Преобладает Категория В, либо диагноз в файле не соответствует запрошенным препаратам.</w:t>
      </w:r>
    </w:p>
    <w:p w:rsidR="00FA28B6" w:rsidRPr="00FA28B6" w:rsidRDefault="00FA28B6" w:rsidP="00FA2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Таблица-анализ (инфографика для комиссии):</w:t>
      </w:r>
    </w:p>
    <w:tbl>
      <w:tblPr>
        <w:tblW w:w="0" w:type="auto"/>
        <w:tblCellSpacing w:w="22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912"/>
        <w:gridCol w:w="1224"/>
        <w:gridCol w:w="882"/>
        <w:gridCol w:w="2888"/>
      </w:tblGrid>
      <w:tr w:rsidR="00FA28B6" w:rsidRPr="00FA28B6" w:rsidTr="00FA28B6">
        <w:trPr>
          <w:tblHeader/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Препарат (Торговое назв.)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>МНН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ИИ</w:t>
            </w:r>
          </w:p>
        </w:tc>
      </w:tr>
      <w:tr w:rsidR="00FA28B6" w:rsidRPr="00FA28B6" w:rsidTr="00FA28B6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Тагриссо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Осимертиниб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150 000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Жизненно необходим при НМРЛ с мутацией EGFR.</w:t>
            </w:r>
          </w:p>
        </w:tc>
      </w:tr>
      <w:tr w:rsidR="00FA28B6" w:rsidRPr="00FA28B6" w:rsidTr="00FA28B6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Омез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Омепразол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Сопутствующая терапия для защиты ЖКТ.</w:t>
            </w:r>
          </w:p>
        </w:tc>
      </w:tr>
      <w:tr w:rsidR="00FA28B6" w:rsidRPr="00FA28B6" w:rsidTr="00FA28B6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Витамин D3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Колекальциферол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1 200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A28B6" w:rsidRPr="00FA28B6" w:rsidRDefault="00FA28B6" w:rsidP="00FA28B6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A28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Опционально, не входит в протокол лечения.</w:t>
            </w:r>
          </w:p>
        </w:tc>
      </w:tr>
    </w:tbl>
    <w:p w:rsidR="00FA28B6" w:rsidRPr="00FA28B6" w:rsidRDefault="00FA28B6" w:rsidP="00FA2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4. Резюме для секретаря (текст):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28B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 назначении присутствуют 3 препарата жизненной необходимости (85% бюджета). Препарат "Омез" является стандартной протекцией. Витамин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D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не относится к протоколу лечения данного диагноза. </w:t>
      </w:r>
      <w:proofErr w:type="spellStart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Рекомендация</w:t>
      </w:r>
      <w:proofErr w:type="spellEnd"/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: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 xml:space="preserve"> </w:t>
      </w:r>
      <w:proofErr w:type="spellStart"/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Компенсировать</w:t>
      </w:r>
      <w:proofErr w:type="spellEnd"/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 xml:space="preserve"> 85% </w:t>
      </w:r>
    </w:p>
    <w:p w:rsidR="00FA28B6" w:rsidRPr="00FA28B6" w:rsidRDefault="00FA28B6" w:rsidP="00FA2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5. Обязательная приписка (дисклеймер):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«Данный анализ носит рекомендательный характер и сформирован на основе сопоставления с клиническими протоколами. Финальное решение о жизненной необходимости сопутствующей терапии (Категория Б) принимает профильный врач».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4.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Требования</w:t>
      </w:r>
      <w:proofErr w:type="spellEnd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 к ИИ и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данным</w:t>
      </w:r>
      <w:proofErr w:type="spellEnd"/>
    </w:p>
    <w:p w:rsidR="00FA28B6" w:rsidRPr="00FA28B6" w:rsidRDefault="00FA28B6" w:rsidP="00FA2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LLM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поддержкой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RAG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Retrieval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Augmented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Generation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ответы основывались на актуальной базе «золотого стандарта».</w:t>
      </w:r>
    </w:p>
    <w:p w:rsidR="00FA28B6" w:rsidRPr="00FA28B6" w:rsidRDefault="00FA28B6" w:rsidP="00FA2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Обработка персональных данных (диагнозы) в закрытом контуре.</w:t>
      </w:r>
    </w:p>
    <w:p w:rsidR="00FA28B6" w:rsidRPr="00FA28B6" w:rsidRDefault="00FA28B6" w:rsidP="00FA2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sz w:val="24"/>
          <w:szCs w:val="24"/>
          <w:lang w:val="en" w:eastAsia="ru-RU"/>
        </w:rPr>
      </w:pPr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5.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Ролевая</w:t>
      </w:r>
      <w:proofErr w:type="spellEnd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 xml:space="preserve"> </w:t>
      </w:r>
      <w:proofErr w:type="spellStart"/>
      <w:r w:rsidRPr="00FA28B6">
        <w:rPr>
          <w:rFonts w:ascii="Times New Roman" w:eastAsia="Calibri" w:hAnsi="Times New Roman" w:cs="Times New Roman"/>
          <w:b/>
          <w:bCs/>
          <w:sz w:val="24"/>
          <w:szCs w:val="24"/>
          <w:lang w:val="en" w:eastAsia="ru-RU"/>
        </w:rPr>
        <w:t>модель</w:t>
      </w:r>
      <w:proofErr w:type="spellEnd"/>
    </w:p>
    <w:p w:rsidR="00FA28B6" w:rsidRPr="00FA28B6" w:rsidRDefault="00FA28B6" w:rsidP="00FA2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ИИ-ассистент: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 первичный фильтр, экономит время секретаря на ручном сличении чеков с протоколами.</w:t>
      </w:r>
    </w:p>
    <w:p w:rsidR="00FA28B6" w:rsidRPr="00FA28B6" w:rsidRDefault="00FA28B6" w:rsidP="00FA2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Секретарь: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корректность извлеченных данных из </w:t>
      </w:r>
      <w:r w:rsidRPr="00FA28B6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Excel</w:t>
      </w:r>
      <w:r w:rsidRPr="00FA28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95CFA" w:rsidRPr="00930A8B" w:rsidRDefault="00D95CFA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D95CFA" w:rsidRPr="00930A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8B6" w:rsidRDefault="00FA28B6" w:rsidP="00FA28B6">
      <w:pPr>
        <w:spacing w:after="0" w:line="240" w:lineRule="auto"/>
      </w:pPr>
      <w:r>
        <w:separator/>
      </w:r>
    </w:p>
  </w:endnote>
  <w:endnote w:type="continuationSeparator" w:id="0">
    <w:p w:rsidR="00FA28B6" w:rsidRDefault="00FA28B6" w:rsidP="00FA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8B6" w:rsidRDefault="00FA28B6" w:rsidP="00FA28B6">
      <w:pPr>
        <w:spacing w:after="0" w:line="240" w:lineRule="auto"/>
      </w:pPr>
      <w:r>
        <w:separator/>
      </w:r>
    </w:p>
  </w:footnote>
  <w:footnote w:type="continuationSeparator" w:id="0">
    <w:p w:rsidR="00FA28B6" w:rsidRDefault="00FA28B6" w:rsidP="00FA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8B6" w:rsidRDefault="00FA28B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A3E2A"/>
    <w:multiLevelType w:val="multilevel"/>
    <w:tmpl w:val="250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2E174D"/>
    <w:multiLevelType w:val="multilevel"/>
    <w:tmpl w:val="183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35AAA"/>
    <w:multiLevelType w:val="multilevel"/>
    <w:tmpl w:val="C58A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A4BD1"/>
    <w:multiLevelType w:val="multilevel"/>
    <w:tmpl w:val="CAA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D75A3F"/>
    <w:multiLevelType w:val="multilevel"/>
    <w:tmpl w:val="EB5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F30F79"/>
    <w:multiLevelType w:val="multilevel"/>
    <w:tmpl w:val="9F8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15"/>
    <w:rsid w:val="00930A8B"/>
    <w:rsid w:val="00C631C3"/>
    <w:rsid w:val="00D95CFA"/>
    <w:rsid w:val="00E22B15"/>
    <w:rsid w:val="00FA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C07E7-F7DC-4945-9679-83B730A7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8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A28B6"/>
  </w:style>
  <w:style w:type="paragraph" w:styleId="a5">
    <w:name w:val="footer"/>
    <w:basedOn w:val="a"/>
    <w:link w:val="a6"/>
    <w:uiPriority w:val="99"/>
    <w:unhideWhenUsed/>
    <w:rsid w:val="00FA28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A2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0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2897</Characters>
  <Application>Microsoft Office Word</Application>
  <DocSecurity>0</DocSecurity>
  <Lines>24</Lines>
  <Paragraphs>6</Paragraphs>
  <ScaleCrop>false</ScaleCrop>
  <Company>ПАО Сбербанк России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Загуменных Евгений Владимирович</dc:creator>
  <cp:keywords/>
  <dc:description/>
  <cp:lastModifiedBy>Загуменных Евгений Владимирович</cp:lastModifiedBy>
  <cp:revision>2</cp:revision>
  <dcterms:created xsi:type="dcterms:W3CDTF">2026-10-12T08:13:00Z</dcterms:created>
  <dcterms:modified xsi:type="dcterms:W3CDTF">2026-10-12T08:13:00Z</dcterms:modified>
</cp:coreProperties>
</file>