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3844C" w14:textId="77777777" w:rsidR="004A6499" w:rsidRDefault="004A6499" w:rsidP="004A649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A435AF" wp14:editId="7FAC5648">
            <wp:simplePos x="0" y="0"/>
            <wp:positionH relativeFrom="margin">
              <wp:posOffset>3063875</wp:posOffset>
            </wp:positionH>
            <wp:positionV relativeFrom="margin">
              <wp:posOffset>86360</wp:posOffset>
            </wp:positionV>
            <wp:extent cx="1544320" cy="82550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77" b="23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320" cy="82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17714F3" wp14:editId="206B6D72">
            <wp:simplePos x="0" y="0"/>
            <wp:positionH relativeFrom="margin">
              <wp:posOffset>2910205</wp:posOffset>
            </wp:positionH>
            <wp:positionV relativeFrom="margin">
              <wp:posOffset>3810</wp:posOffset>
            </wp:positionV>
            <wp:extent cx="125730" cy="1056640"/>
            <wp:effectExtent l="0" t="0" r="7620" b="0"/>
            <wp:wrapSquare wrapText="bothSides"/>
            <wp:docPr id="8" name="Imagen 8" descr="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 descr="Inici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55" r="619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452669C" wp14:editId="78375159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981325" cy="1056640"/>
            <wp:effectExtent l="0" t="0" r="0" b="0"/>
            <wp:wrapSquare wrapText="bothSides"/>
            <wp:docPr id="6" name="Imagen 6" descr="Inic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Inici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105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E73D10" w14:textId="77777777" w:rsidR="004A6499" w:rsidRDefault="004A6499" w:rsidP="004A6499">
      <w:pPr>
        <w:rPr>
          <w:noProof/>
        </w:rPr>
      </w:pPr>
    </w:p>
    <w:p w14:paraId="3A1E6668" w14:textId="77777777" w:rsidR="004A6499" w:rsidRDefault="004A6499" w:rsidP="004A6499">
      <w:pPr>
        <w:rPr>
          <w:noProof/>
        </w:rPr>
      </w:pPr>
    </w:p>
    <w:p w14:paraId="3B4B6438" w14:textId="77777777" w:rsidR="004A6499" w:rsidRDefault="004A6499" w:rsidP="004A649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38CBFF" wp14:editId="06F701D5">
                <wp:simplePos x="0" y="0"/>
                <wp:positionH relativeFrom="margin">
                  <wp:align>left</wp:align>
                </wp:positionH>
                <wp:positionV relativeFrom="paragraph">
                  <wp:posOffset>158115</wp:posOffset>
                </wp:positionV>
                <wp:extent cx="1183640" cy="86360"/>
                <wp:effectExtent l="0" t="0" r="0" b="8890"/>
                <wp:wrapNone/>
                <wp:docPr id="5" name="Rectáng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D5FE44EF-971B-1030-FFFF-C52FC666135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40" cy="86360"/>
                        </a:xfrm>
                        <a:prstGeom prst="rect">
                          <a:avLst/>
                        </a:prstGeom>
                        <a:solidFill>
                          <a:srgbClr val="9E000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2EAB79" id="Rectángulo 5" o:spid="_x0000_s1026" style="position:absolute;margin-left:0;margin-top:12.45pt;width:93.2pt;height:6.8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" fillcolor="#9e000a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D0DF629" wp14:editId="2BA95C10">
                <wp:simplePos x="0" y="0"/>
                <wp:positionH relativeFrom="margin">
                  <wp:posOffset>1149350</wp:posOffset>
                </wp:positionH>
                <wp:positionV relativeFrom="paragraph">
                  <wp:posOffset>156845</wp:posOffset>
                </wp:positionV>
                <wp:extent cx="5711190" cy="86360"/>
                <wp:effectExtent l="0" t="0" r="3810" b="8890"/>
                <wp:wrapNone/>
                <wp:docPr id="4" name="Rectángulo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423BB27C-0CE5-E1EB-CF80-D1BEE27B599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1190" cy="86360"/>
                        </a:xfrm>
                        <a:prstGeom prst="rect">
                          <a:avLst/>
                        </a:prstGeom>
                        <a:solidFill>
                          <a:srgbClr val="001C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F979D" id="Rectángulo 4" o:spid="_x0000_s1026" style="position:absolute;margin-left:90.5pt;margin-top:12.35pt;width:449.7pt;height:6.8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" fillcolor="#001c50" stroked="f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3D8B23" wp14:editId="230F6F78">
                <wp:simplePos x="0" y="0"/>
                <wp:positionH relativeFrom="margin">
                  <wp:align>right</wp:align>
                </wp:positionH>
                <wp:positionV relativeFrom="paragraph">
                  <wp:posOffset>850900</wp:posOffset>
                </wp:positionV>
                <wp:extent cx="6854190" cy="5735955"/>
                <wp:effectExtent l="0" t="0" r="0" b="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190" cy="573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77990F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Unidad de Aprendizaje: Taller de Ingeniería de Software</w:t>
                            </w:r>
                          </w:p>
                          <w:p w14:paraId="07379737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7AB0C663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</w:p>
                          <w:p w14:paraId="6AB7AC26" w14:textId="0775F0AC" w:rsidR="004A6499" w:rsidRPr="00FC75D8" w:rsidRDefault="00C148B8" w:rsidP="004A6499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Justificación de Accesibilidad</w:t>
                            </w:r>
                          </w:p>
                          <w:p w14:paraId="235430DB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</w:p>
                          <w:p w14:paraId="6FE30F7B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Alumna: Ariatna Deloya Quiñones</w:t>
                            </w:r>
                          </w:p>
                          <w:p w14:paraId="74D5DE49" w14:textId="77777777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Facilitador: Juan Miguel Hernández Ramírez</w:t>
                            </w:r>
                          </w:p>
                          <w:p w14:paraId="4BBD996B" w14:textId="630829F2" w:rsidR="004A6499" w:rsidRDefault="004A6499" w:rsidP="004A6499">
                            <w:pPr>
                              <w:jc w:val="center"/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 xml:space="preserve">Fecha y Lugar: </w:t>
                            </w:r>
                            <w:r w:rsidR="00C148B8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23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/0</w:t>
                            </w:r>
                            <w:r w:rsidR="00C148B8"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56"/>
                                <w:szCs w:val="56"/>
                              </w:rPr>
                              <w:t>/2026, Acapulco Gro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3D8B23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488.5pt;margin-top:67pt;width:539.7pt;height:451.6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" filled="f" stroked="f" strokeweight=".5pt">
                <v:textbox>
                  <w:txbxContent>
                    <w:p w14:paraId="0077990F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Unidad de Aprendizaje: Taller de Ingeniería de Software</w:t>
                      </w:r>
                    </w:p>
                    <w:p w14:paraId="07379737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7AB0C663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</w:p>
                    <w:p w14:paraId="6AB7AC26" w14:textId="0775F0AC" w:rsidR="004A6499" w:rsidRPr="00FC75D8" w:rsidRDefault="00C148B8" w:rsidP="004A6499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>
                        <w:rPr>
                          <w:b/>
                          <w:bCs/>
                          <w:sz w:val="72"/>
                          <w:szCs w:val="72"/>
                        </w:rPr>
                        <w:t>Justificación de Accesibilidad</w:t>
                      </w:r>
                    </w:p>
                    <w:p w14:paraId="235430DB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96"/>
                          <w:szCs w:val="96"/>
                        </w:rPr>
                      </w:pPr>
                    </w:p>
                    <w:p w14:paraId="6FE30F7B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Alumna: Ariatna Deloya Quiñones</w:t>
                      </w:r>
                    </w:p>
                    <w:p w14:paraId="74D5DE49" w14:textId="77777777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Facilitador: Juan Miguel Hernández Ramírez</w:t>
                      </w:r>
                    </w:p>
                    <w:p w14:paraId="4BBD996B" w14:textId="630829F2" w:rsidR="004A6499" w:rsidRDefault="004A6499" w:rsidP="004A6499">
                      <w:pPr>
                        <w:jc w:val="center"/>
                        <w:rPr>
                          <w:b/>
                          <w:bCs/>
                          <w:sz w:val="56"/>
                          <w:szCs w:val="56"/>
                        </w:rPr>
                      </w:pP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 xml:space="preserve">Fecha y Lugar: </w:t>
                      </w:r>
                      <w:r w:rsidR="00C148B8">
                        <w:rPr>
                          <w:b/>
                          <w:bCs/>
                          <w:sz w:val="56"/>
                          <w:szCs w:val="56"/>
                        </w:rPr>
                        <w:t>23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/0</w:t>
                      </w:r>
                      <w:r w:rsidR="00C148B8">
                        <w:rPr>
                          <w:b/>
                          <w:bCs/>
                          <w:sz w:val="56"/>
                          <w:szCs w:val="56"/>
                        </w:rPr>
                        <w:t>3</w:t>
                      </w:r>
                      <w:r>
                        <w:rPr>
                          <w:b/>
                          <w:bCs/>
                          <w:sz w:val="56"/>
                          <w:szCs w:val="56"/>
                        </w:rPr>
                        <w:t>/2026, Acapulco Gro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6509A46" w14:textId="77777777" w:rsidR="004A6499" w:rsidRDefault="004A6499" w:rsidP="004A6499">
      <w:pPr>
        <w:rPr>
          <w:noProof/>
        </w:rPr>
      </w:pPr>
    </w:p>
    <w:p w14:paraId="6D3B58C7" w14:textId="77777777" w:rsidR="004A6499" w:rsidRDefault="004A6499" w:rsidP="004A6499">
      <w:pPr>
        <w:rPr>
          <w:noProof/>
        </w:rPr>
      </w:pPr>
    </w:p>
    <w:p w14:paraId="18C9B2F8" w14:textId="77777777" w:rsidR="004A6499" w:rsidRDefault="004A6499" w:rsidP="004A6499">
      <w:pPr>
        <w:rPr>
          <w:noProof/>
        </w:rPr>
      </w:pPr>
    </w:p>
    <w:p w14:paraId="0CE3A47F" w14:textId="77777777" w:rsidR="004A6499" w:rsidRDefault="004A6499" w:rsidP="004A6499">
      <w:pPr>
        <w:rPr>
          <w:noProof/>
        </w:rPr>
      </w:pPr>
    </w:p>
    <w:p w14:paraId="142A4BCB" w14:textId="77777777" w:rsidR="004A6499" w:rsidRDefault="004A6499" w:rsidP="004A649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2341973" wp14:editId="43C115DC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903855" cy="3373120"/>
            <wp:effectExtent l="0" t="0" r="0" b="0"/>
            <wp:wrapSquare wrapText="bothSides"/>
            <wp:docPr id="3" name="Imagen 3" descr="Identidad Universitaria – Coordinación General de la Zona Sur UAGr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Identidad Universitaria – Coordinación General de la Zona Sur UAGro"/>
                    <pic:cNvPicPr/>
                  </pic:nvPicPr>
                  <pic:blipFill rotWithShape="1">
                    <a:blip r:embed="rId7">
                      <a:duotone>
                        <a:schemeClr val="bg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993"/>
                    <a:stretch/>
                  </pic:blipFill>
                  <pic:spPr bwMode="auto">
                    <a:xfrm>
                      <a:off x="0" y="0"/>
                      <a:ext cx="2903855" cy="337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AA724E" w14:textId="77777777" w:rsidR="004A6499" w:rsidRDefault="004A6499" w:rsidP="004A6499">
      <w:pPr>
        <w:rPr>
          <w:noProof/>
        </w:rPr>
      </w:pPr>
    </w:p>
    <w:p w14:paraId="66EFDFB8" w14:textId="77777777" w:rsidR="004A6499" w:rsidRDefault="004A6499" w:rsidP="004A6499">
      <w:pPr>
        <w:rPr>
          <w:noProof/>
        </w:rPr>
      </w:pPr>
    </w:p>
    <w:p w14:paraId="1B667754" w14:textId="77777777" w:rsidR="004A6499" w:rsidRDefault="004A6499" w:rsidP="004A6499">
      <w:pPr>
        <w:pStyle w:val="NormalWeb"/>
      </w:pPr>
      <w:r>
        <w:rPr>
          <w:noProof/>
        </w:rPr>
        <w:tab/>
      </w:r>
    </w:p>
    <w:p w14:paraId="44FC910E" w14:textId="77777777" w:rsidR="004A6499" w:rsidRDefault="004A6499" w:rsidP="004A6499">
      <w:pPr>
        <w:tabs>
          <w:tab w:val="left" w:pos="2697"/>
        </w:tabs>
        <w:rPr>
          <w:noProof/>
        </w:rPr>
      </w:pPr>
    </w:p>
    <w:p w14:paraId="2855A120" w14:textId="77777777" w:rsidR="004A6499" w:rsidRDefault="004A6499" w:rsidP="004A6499">
      <w:pPr>
        <w:rPr>
          <w:noProof/>
        </w:rPr>
      </w:pPr>
    </w:p>
    <w:p w14:paraId="781316B2" w14:textId="77777777" w:rsidR="004A6499" w:rsidRDefault="004A6499" w:rsidP="004A6499">
      <w:pPr>
        <w:rPr>
          <w:noProof/>
        </w:rPr>
      </w:pPr>
    </w:p>
    <w:p w14:paraId="0F5AB536" w14:textId="77777777" w:rsidR="004A6499" w:rsidRDefault="004A6499" w:rsidP="004A6499">
      <w:pPr>
        <w:rPr>
          <w:noProof/>
        </w:rPr>
      </w:pPr>
    </w:p>
    <w:p w14:paraId="25E6868D" w14:textId="77777777" w:rsidR="004A6499" w:rsidRDefault="004A6499" w:rsidP="004A6499">
      <w:pPr>
        <w:rPr>
          <w:noProof/>
        </w:rPr>
      </w:pPr>
    </w:p>
    <w:p w14:paraId="17C48FF7" w14:textId="77777777" w:rsidR="004A6499" w:rsidRDefault="004A6499" w:rsidP="004A6499">
      <w:pPr>
        <w:rPr>
          <w:noProof/>
        </w:rPr>
      </w:pPr>
    </w:p>
    <w:p w14:paraId="6AD3A7CE" w14:textId="77777777" w:rsidR="004A6499" w:rsidRDefault="004A6499" w:rsidP="004A6499">
      <w:pPr>
        <w:rPr>
          <w:noProof/>
        </w:rPr>
      </w:pPr>
    </w:p>
    <w:p w14:paraId="54D98910" w14:textId="77777777" w:rsidR="004A6499" w:rsidRDefault="004A6499" w:rsidP="004A6499">
      <w:pPr>
        <w:rPr>
          <w:noProof/>
        </w:rPr>
      </w:pPr>
    </w:p>
    <w:p w14:paraId="386C1523" w14:textId="77777777" w:rsidR="004A6499" w:rsidRDefault="004A6499" w:rsidP="004A6499">
      <w:pPr>
        <w:rPr>
          <w:noProof/>
        </w:rPr>
      </w:pPr>
    </w:p>
    <w:p w14:paraId="2573AFE4" w14:textId="77777777" w:rsidR="004A6499" w:rsidRDefault="004A6499" w:rsidP="004A6499">
      <w:pPr>
        <w:rPr>
          <w:noProof/>
        </w:rPr>
      </w:pPr>
    </w:p>
    <w:p w14:paraId="622F7EF0" w14:textId="77777777" w:rsidR="004A6499" w:rsidRDefault="004A6499" w:rsidP="004A6499">
      <w:pPr>
        <w:rPr>
          <w:noProof/>
        </w:rPr>
      </w:pPr>
    </w:p>
    <w:p w14:paraId="5325B778" w14:textId="77777777" w:rsidR="004A6499" w:rsidRDefault="004A6499" w:rsidP="004A6499">
      <w:pPr>
        <w:rPr>
          <w:noProof/>
        </w:rPr>
      </w:pPr>
    </w:p>
    <w:p w14:paraId="68FC6137" w14:textId="77777777" w:rsidR="004A6499" w:rsidRDefault="004A6499" w:rsidP="004A6499">
      <w:pPr>
        <w:rPr>
          <w:noProof/>
        </w:rPr>
      </w:pPr>
    </w:p>
    <w:p w14:paraId="352A6707" w14:textId="77777777" w:rsidR="004A6499" w:rsidRDefault="004A6499" w:rsidP="004A6499">
      <w:pPr>
        <w:rPr>
          <w:noProof/>
        </w:rPr>
      </w:pPr>
    </w:p>
    <w:p w14:paraId="36BF4E89" w14:textId="77777777" w:rsidR="004A6499" w:rsidRDefault="004A6499" w:rsidP="004A6499">
      <w:pPr>
        <w:rPr>
          <w:noProof/>
        </w:rPr>
      </w:pPr>
    </w:p>
    <w:p w14:paraId="6434B330" w14:textId="77777777" w:rsidR="004A6499" w:rsidRDefault="004A6499" w:rsidP="004A6499">
      <w:pPr>
        <w:rPr>
          <w:noProof/>
        </w:rPr>
      </w:pPr>
    </w:p>
    <w:p w14:paraId="54CB14F9" w14:textId="77777777" w:rsidR="004A6499" w:rsidRDefault="004A6499" w:rsidP="004A6499">
      <w:pPr>
        <w:rPr>
          <w:noProof/>
        </w:rPr>
      </w:pPr>
    </w:p>
    <w:p w14:paraId="0DF07AD0" w14:textId="19143498" w:rsidR="004A6499" w:rsidRDefault="004A6499" w:rsidP="004A6499">
      <w:pPr>
        <w:rPr>
          <w:noProof/>
        </w:rPr>
      </w:pPr>
    </w:p>
    <w:p w14:paraId="37325FF8" w14:textId="22988224" w:rsidR="00C148B8" w:rsidRDefault="00C148B8" w:rsidP="004A6499">
      <w:pPr>
        <w:rPr>
          <w:noProof/>
        </w:rPr>
      </w:pPr>
    </w:p>
    <w:p w14:paraId="1F210176" w14:textId="42383EB9" w:rsidR="00C148B8" w:rsidRPr="00C148B8" w:rsidRDefault="00C148B8" w:rsidP="00451DC8">
      <w:pPr>
        <w:spacing w:before="100" w:beforeAutospacing="1" w:after="100" w:afterAutospacing="1" w:line="240" w:lineRule="auto"/>
        <w:outlineLvl w:val="2"/>
        <w:rPr>
          <w:rFonts w:ascii="Arial" w:hAnsi="Arial" w:cs="Arial"/>
          <w:b/>
          <w:bCs/>
          <w:sz w:val="24"/>
          <w:szCs w:val="24"/>
        </w:rPr>
      </w:pPr>
      <w:r w:rsidRPr="00C148B8">
        <w:rPr>
          <w:rFonts w:ascii="Arial" w:hAnsi="Arial" w:cs="Arial"/>
          <w:b/>
          <w:bCs/>
          <w:sz w:val="24"/>
          <w:szCs w:val="24"/>
        </w:rPr>
        <w:lastRenderedPageBreak/>
        <w:t>Enlace a Prototipo Navegable de la Aplicación (Figma):</w:t>
      </w:r>
      <w:r w:rsidR="00451DC8">
        <w:rPr>
          <w:rFonts w:ascii="Arial" w:hAnsi="Arial" w:cs="Arial"/>
          <w:b/>
          <w:bCs/>
          <w:sz w:val="24"/>
          <w:szCs w:val="24"/>
        </w:rPr>
        <w:t xml:space="preserve"> </w:t>
      </w:r>
      <w:hyperlink r:id="rId8" w:history="1">
        <w:r w:rsidR="00451DC8" w:rsidRPr="00F42069">
          <w:rPr>
            <w:rStyle w:val="Hipervnculo"/>
            <w:rFonts w:ascii="Arial" w:hAnsi="Arial" w:cs="Arial"/>
            <w:b/>
            <w:bCs/>
            <w:sz w:val="24"/>
            <w:szCs w:val="24"/>
          </w:rPr>
          <w:t>https://www.figma.com/make/AuUHIX971I1Vcc6GuEYgoC/Companion-App-Prototipo?t=O3hrsTSezo2fucmj-1</w:t>
        </w:r>
      </w:hyperlink>
      <w:r w:rsidR="00451DC8">
        <w:rPr>
          <w:rFonts w:ascii="Arial" w:hAnsi="Arial" w:cs="Arial"/>
          <w:b/>
          <w:bCs/>
          <w:sz w:val="24"/>
          <w:szCs w:val="24"/>
        </w:rPr>
        <w:t xml:space="preserve"> </w:t>
      </w:r>
    </w:p>
    <w:p w14:paraId="510D7165" w14:textId="00963FFA" w:rsidR="00C148B8" w:rsidRPr="00C148B8" w:rsidRDefault="00C148B8" w:rsidP="00C148B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1. Objetivo del Diseño</w:t>
      </w:r>
    </w:p>
    <w:p w14:paraId="0BC40856" w14:textId="77777777" w:rsidR="00C148B8" w:rsidRPr="00C148B8" w:rsidRDefault="00C148B8" w:rsidP="00C148B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diseño de la interfaz para el guante sensorial tiene como prioridad la </w:t>
      </w: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usabilidad bajo estrés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 Dado que el usuario (o su cuidador) interactúa con la app tras la detección de un obstáculo, la interfaz debe ser de lectura instantánea y operación simplificada.</w:t>
      </w:r>
    </w:p>
    <w:p w14:paraId="7A807A25" w14:textId="77777777" w:rsidR="00C148B8" w:rsidRPr="00C148B8" w:rsidRDefault="00C148B8" w:rsidP="00C148B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2. Contraste y Percepción del Color (Criterio WCAG 1.4.3)</w:t>
      </w:r>
    </w:p>
    <w:p w14:paraId="2DDAD268" w14:textId="77777777" w:rsidR="00C148B8" w:rsidRPr="00C148B8" w:rsidRDefault="00C148B8" w:rsidP="00C148B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Modo Oscuro de Alto Contraste: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 seleccionó un fondo oscuro (#121212) con elementos en </w:t>
      </w: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Cian (#00D1FF)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y </w:t>
      </w: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Naranja de Seguridad (#FF5F1F)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3EC6A816" w14:textId="77777777" w:rsidR="00C148B8" w:rsidRPr="00C148B8" w:rsidRDefault="00C148B8" w:rsidP="00C148B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Significado del Color: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El naranja se reserva exclusivamente para la </w:t>
      </w: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Pantalla de Alerta Crítica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 Este cambio drástico de color visual (de azul/oscuro a naranja vibrante) utiliza la psicología del color para generar una respuesta cognitiva inmediata de "precaución" sin necesidad de leer el texto.</w:t>
      </w:r>
    </w:p>
    <w:p w14:paraId="662B38B2" w14:textId="77777777" w:rsidR="00C148B8" w:rsidRPr="00C148B8" w:rsidRDefault="00C148B8" w:rsidP="00C148B8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Relación de Contraste: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Todos los textos mantienen una relación de contraste superior a </w:t>
      </w: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4.5:1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, asegurando la legibilidad para personas con visión reducida o en condiciones de mucha luz solar.</w:t>
      </w:r>
    </w:p>
    <w:p w14:paraId="232AE34D" w14:textId="77777777" w:rsidR="00C148B8" w:rsidRPr="00C148B8" w:rsidRDefault="00C148B8" w:rsidP="00C148B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3. Zonas de Interacción y Objetivos Táctiles (Criterio WCAG 2.5.5)</w:t>
      </w:r>
    </w:p>
    <w:p w14:paraId="3F5EC442" w14:textId="77777777" w:rsidR="00C148B8" w:rsidRPr="00C148B8" w:rsidRDefault="00C148B8" w:rsidP="00C148B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Tamaño de Botones: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Todos los elementos accionables (como "ACCEDER" y "LLAMAR A CONTACTO") tienen una altura mínima de </w:t>
      </w: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50px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319BF62A" w14:textId="77777777" w:rsidR="00C148B8" w:rsidRPr="00C148B8" w:rsidRDefault="00C148B8" w:rsidP="00C148B8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Facilidad de Uso: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Esto cumple con el estándar de "Target </w:t>
      </w:r>
      <w:proofErr w:type="spellStart"/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Size</w:t>
      </w:r>
      <w:proofErr w:type="spellEnd"/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", permitiendo que personas con temblores leves, visión limitada o que estén usando el guante físico puedan presionar los botones sin errores de precisión.</w:t>
      </w:r>
    </w:p>
    <w:p w14:paraId="473F6919" w14:textId="77777777" w:rsidR="00C148B8" w:rsidRPr="00C148B8" w:rsidRDefault="00C148B8" w:rsidP="00C148B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4. Navegación y Control de Errores</w:t>
      </w:r>
    </w:p>
    <w:p w14:paraId="66AFB4A1" w14:textId="77777777" w:rsidR="00C148B8" w:rsidRPr="00C148B8" w:rsidRDefault="00C148B8" w:rsidP="00C148B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Eliminación de </w:t>
      </w:r>
      <w:proofErr w:type="spellStart"/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Scroll</w:t>
      </w:r>
      <w:proofErr w:type="spellEnd"/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 en Emergencias: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La </w:t>
      </w: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Pantalla 3 (Alerta)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 configuró como estática (</w:t>
      </w: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 xml:space="preserve">No </w:t>
      </w:r>
      <w:proofErr w:type="spellStart"/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Scrolling</w:t>
      </w:r>
      <w:proofErr w:type="spellEnd"/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). Esto evita que el usuario desplace accidentalmente el botón de ayuda fuera de su campo de visión durante una emergencia.</w:t>
      </w:r>
    </w:p>
    <w:p w14:paraId="7DB16870" w14:textId="77777777" w:rsidR="00C148B8" w:rsidRPr="00C148B8" w:rsidRDefault="00C148B8" w:rsidP="00C148B8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Jerarquía Visual: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Se utiliza una tipografía San Francisco / Roboto de </w:t>
      </w: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18px a 24px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 para los estados del sensor, permitiendo que la distancia medida por el HC-SR04 sea lo primero que el ojo identifique al abrir el </w:t>
      </w:r>
      <w:proofErr w:type="spellStart"/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Dashboard</w:t>
      </w:r>
      <w:proofErr w:type="spellEnd"/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.</w:t>
      </w:r>
    </w:p>
    <w:p w14:paraId="1A009CBB" w14:textId="77777777" w:rsidR="00C148B8" w:rsidRPr="00C148B8" w:rsidRDefault="00C148B8" w:rsidP="00C148B8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5. Arquitectura MVVM (Separación de Responsabilidades)</w:t>
      </w:r>
    </w:p>
    <w:p w14:paraId="24897825" w14:textId="77777777" w:rsidR="00C148B8" w:rsidRPr="00C148B8" w:rsidRDefault="00C148B8" w:rsidP="00C148B8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</w:pP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 xml:space="preserve">El diseño respeta el patrón </w:t>
      </w:r>
      <w:r w:rsidRPr="00C148B8">
        <w:rPr>
          <w:rFonts w:ascii="Arial" w:eastAsia="Times New Roman" w:hAnsi="Arial" w:cs="Arial"/>
          <w:b/>
          <w:bCs/>
          <w:kern w:val="0"/>
          <w:sz w:val="24"/>
          <w:szCs w:val="24"/>
          <w:lang w:eastAsia="es-MX"/>
          <w14:ligatures w14:val="none"/>
        </w:rPr>
        <w:t>MVVM</w:t>
      </w:r>
      <w:r w:rsidRPr="00C148B8">
        <w:rPr>
          <w:rFonts w:ascii="Arial" w:eastAsia="Times New Roman" w:hAnsi="Arial" w:cs="Arial"/>
          <w:kern w:val="0"/>
          <w:sz w:val="24"/>
          <w:szCs w:val="24"/>
          <w:lang w:eastAsia="es-MX"/>
          <w14:ligatures w14:val="none"/>
        </w:rPr>
        <w:t>, donde la "Vista" (Figma) es totalmente independiente de la lógica del sensor. Esto permite que, si el hardware del guante cambia, la interfaz de accesibilidad se mantenga consistente y familiar para el usuario final.</w:t>
      </w:r>
    </w:p>
    <w:p w14:paraId="4FC558C6" w14:textId="77777777" w:rsidR="00C148B8" w:rsidRDefault="00C148B8" w:rsidP="004A6499">
      <w:pPr>
        <w:rPr>
          <w:noProof/>
        </w:rPr>
      </w:pPr>
    </w:p>
    <w:p w14:paraId="0CE6D49B" w14:textId="18DA0ED4" w:rsidR="004E1584" w:rsidRDefault="004E1584">
      <w:pPr>
        <w:rPr>
          <w:noProof/>
        </w:rPr>
      </w:pPr>
    </w:p>
    <w:sectPr w:rsidR="004E1584" w:rsidSect="00DD69A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AE6247"/>
    <w:multiLevelType w:val="multilevel"/>
    <w:tmpl w:val="FEB0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E3389"/>
    <w:multiLevelType w:val="multilevel"/>
    <w:tmpl w:val="86A8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885060"/>
    <w:multiLevelType w:val="multilevel"/>
    <w:tmpl w:val="94D0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9A7"/>
    <w:rsid w:val="00306BC9"/>
    <w:rsid w:val="00416E80"/>
    <w:rsid w:val="00451DC8"/>
    <w:rsid w:val="004A6499"/>
    <w:rsid w:val="004E1584"/>
    <w:rsid w:val="00AF5269"/>
    <w:rsid w:val="00C148B8"/>
    <w:rsid w:val="00DD6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540D"/>
  <w15:chartTrackingRefBased/>
  <w15:docId w15:val="{D08CC19B-1807-49F2-A94A-576FF5B72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C148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64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C148B8"/>
    <w:rPr>
      <w:rFonts w:ascii="Times New Roman" w:eastAsia="Times New Roman" w:hAnsi="Times New Roman" w:cs="Times New Roman"/>
      <w:b/>
      <w:bCs/>
      <w:kern w:val="0"/>
      <w:sz w:val="27"/>
      <w:szCs w:val="27"/>
      <w:lang w:eastAsia="es-MX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51DC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51D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802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make/AuUHIX971I1Vcc6GuEYgoC/Companion-App-Prototipo?t=O3hrsTSezo2fucmj-1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2</Pages>
  <Words>379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Angel Jaramillo</dc:creator>
  <cp:keywords/>
  <dc:description/>
  <cp:lastModifiedBy>HP</cp:lastModifiedBy>
  <cp:revision>4</cp:revision>
  <dcterms:created xsi:type="dcterms:W3CDTF">2024-09-09T00:30:00Z</dcterms:created>
  <dcterms:modified xsi:type="dcterms:W3CDTF">2026-03-23T22:46:00Z</dcterms:modified>
</cp:coreProperties>
</file>