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color w:val="07376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07376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color w:val="07376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i w:val="1"/>
          <w:color w:val="073763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72b4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42"/>
                <w:szCs w:val="42"/>
                <w:rtl w:val="0"/>
              </w:rPr>
              <w:t xml:space="preserve">Business Requirement Document</w:t>
            </w:r>
          </w:p>
        </w:tc>
      </w:tr>
    </w:tbl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color w:val="073763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b w:val="1"/>
          <w:color w:val="073763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Layout w:type="fixed"/>
        <w:tblLook w:val="0600"/>
      </w:tblPr>
      <w:tblGrid>
        <w:gridCol w:w="1845"/>
        <w:gridCol w:w="7545"/>
        <w:tblGridChange w:id="0">
          <w:tblGrid>
            <w:gridCol w:w="1845"/>
            <w:gridCol w:w="75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Roboto" w:cs="Roboto" w:eastAsia="Roboto" w:hAnsi="Roboto"/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Roboto" w:cs="Roboto" w:eastAsia="Roboto" w:hAnsi="Roboto"/>
                <w:b w:val="1"/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0"/>
                <w:szCs w:val="20"/>
                <w:rtl w:val="0"/>
              </w:rPr>
              <w:t xml:space="preserve">Improvement Release DID Logic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rFonts w:ascii="Roboto" w:cs="Roboto" w:eastAsia="Roboto" w:hAnsi="Roboto"/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0"/>
                <w:szCs w:val="20"/>
                <w:rtl w:val="0"/>
              </w:rPr>
              <w:t xml:space="preserve">Project Type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0"/>
                <w:szCs w:val="20"/>
                <w:highlight w:val="white"/>
                <w:rtl w:val="0"/>
              </w:rPr>
              <w:t xml:space="preserve">Feature Request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Roboto" w:cs="Roboto" w:eastAsia="Roboto" w:hAnsi="Roboto"/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0"/>
                <w:szCs w:val="20"/>
                <w:rtl w:val="0"/>
              </w:rPr>
              <w:t xml:space="preserve">Requestor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color w:val="172b4d"/>
                <w:rtl w:val="0"/>
              </w:rPr>
              <w:t xml:space="preserve">Suharti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Roboto" w:cs="Roboto" w:eastAsia="Roboto" w:hAnsi="Roboto"/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0"/>
                <w:szCs w:val="20"/>
                <w:rtl w:val="0"/>
              </w:rPr>
              <w:t xml:space="preserve">Business Unit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0"/>
                <w:szCs w:val="20"/>
                <w:highlight w:val="white"/>
                <w:rtl w:val="0"/>
              </w:rPr>
              <w:t xml:space="preserve">Cekpremi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rFonts w:ascii="Roboto" w:cs="Roboto" w:eastAsia="Roboto" w:hAnsi="Roboto"/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0"/>
                <w:szCs w:val="20"/>
                <w:rtl w:val="0"/>
              </w:rPr>
              <w:t xml:space="preserve">Submission Date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0"/>
                <w:szCs w:val="20"/>
                <w:rtl w:val="0"/>
              </w:rPr>
              <w:t xml:space="preserve">05 Aug 2024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Borders>
          <w:top w:color="d9d9e3" w:space="0" w:sz="8" w:val="single"/>
          <w:left w:color="d9d9e3" w:space="0" w:sz="8" w:val="single"/>
          <w:bottom w:color="d9d9e3" w:space="0" w:sz="8" w:val="single"/>
          <w:right w:color="d9d9e3" w:space="0" w:sz="8" w:val="single"/>
          <w:insideH w:color="d9d9e3" w:space="0" w:sz="8" w:val="single"/>
          <w:insideV w:color="d9d9e3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172b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80" w:lineRule="auto"/>
              <w:ind w:right="-720"/>
              <w:jc w:val="both"/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  <w:rtl w:val="0"/>
              </w:rPr>
              <w:t xml:space="preserve">Problem Statement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Current condition: Sales can release DID if they already follow up a minimum 5 times with any kind of label status.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What to expect: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Sales can release DID if they already follow up a minimum 5 times with label : no response, invalid data/ number or contact negative → with group : cold contactable &amp; not contactable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rtl w:val="0"/>
        </w:rPr>
        <w:t xml:space="preserve">NPU need to be excluded from logic point 1 (as long as the latest update label is NPU → cant be released)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 the data categories in cold or not contactable groups can be released without logic 5 times as long as already assessed by their leader.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Sales need to have a button to ask to review to leader, then if the leader decided to release then the leads automatically released by leader (following logic point 1 and 2)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5.0" w:type="dxa"/>
        <w:jc w:val="left"/>
        <w:tblBorders>
          <w:top w:color="d9d9e3" w:space="0" w:sz="8" w:val="single"/>
          <w:left w:color="d9d9e3" w:space="0" w:sz="8" w:val="single"/>
          <w:bottom w:color="d9d9e3" w:space="0" w:sz="8" w:val="single"/>
          <w:right w:color="d9d9e3" w:space="0" w:sz="8" w:val="single"/>
          <w:insideH w:color="d9d9e3" w:space="0" w:sz="8" w:val="single"/>
          <w:insideV w:color="d9d9e3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172b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80" w:lineRule="auto"/>
              <w:ind w:right="-720"/>
              <w:jc w:val="both"/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  <w:rtl w:val="0"/>
              </w:rPr>
              <w:t xml:space="preserve">Business Requirement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00"/>
        <w:gridCol w:w="2505"/>
        <w:gridCol w:w="6135"/>
        <w:tblGridChange w:id="0">
          <w:tblGrid>
            <w:gridCol w:w="900"/>
            <w:gridCol w:w="25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Priority 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Critical 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Logic release DID only be able to applied for cold contactable &amp; non contactable, exclude logic for label NPU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Sales can ask to review (button) to leader of the leads in group cold contactable &amp; non contactable, exclude logic for label NPU and leader need to asses and be able to released without following 5 times FU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25.0" w:type="dxa"/>
        <w:jc w:val="left"/>
        <w:tblBorders>
          <w:top w:color="d9d9e3" w:space="0" w:sz="8" w:val="single"/>
          <w:left w:color="d9d9e3" w:space="0" w:sz="8" w:val="single"/>
          <w:bottom w:color="d9d9e3" w:space="0" w:sz="8" w:val="single"/>
          <w:right w:color="d9d9e3" w:space="0" w:sz="8" w:val="single"/>
          <w:insideH w:color="d9d9e3" w:space="0" w:sz="8" w:val="single"/>
          <w:insideV w:color="d9d9e3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172b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80" w:lineRule="auto"/>
              <w:ind w:right="-720"/>
              <w:jc w:val="both"/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  <w:rtl w:val="0"/>
              </w:rPr>
              <w:t xml:space="preserve">Business Objectives &amp; Impacts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240" w:before="0" w:line="276" w:lineRule="auto"/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Data that categorized as not contactable and cold can't be out from outstanding and blocking sales to get new leads</w:t>
      </w:r>
    </w:p>
    <w:tbl>
      <w:tblPr>
        <w:tblStyle w:val="Table7"/>
        <w:tblW w:w="9525.0" w:type="dxa"/>
        <w:jc w:val="left"/>
        <w:tblBorders>
          <w:top w:color="d9d9e3" w:space="0" w:sz="8" w:val="single"/>
          <w:left w:color="d9d9e3" w:space="0" w:sz="8" w:val="single"/>
          <w:bottom w:color="d9d9e3" w:space="0" w:sz="8" w:val="single"/>
          <w:right w:color="d9d9e3" w:space="0" w:sz="8" w:val="single"/>
          <w:insideH w:color="d9d9e3" w:space="0" w:sz="8" w:val="single"/>
          <w:insideV w:color="d9d9e3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172b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80" w:lineRule="auto"/>
              <w:ind w:right="-720"/>
              <w:jc w:val="both"/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  <w:rtl w:val="0"/>
              </w:rPr>
              <w:t xml:space="preserve">Key Stakeholders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14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11"/>
        <w:gridCol w:w="7303"/>
        <w:tblGridChange w:id="0">
          <w:tblGrid>
            <w:gridCol w:w="2211"/>
            <w:gridCol w:w="7303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both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Role/Responsibility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 B2C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Be able to release data that categorized as cold contactable and not contactable 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1315"/>
              </w:tabs>
              <w:ind w:left="-450" w:firstLine="0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BU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25.0" w:type="dxa"/>
        <w:jc w:val="left"/>
        <w:tblBorders>
          <w:top w:color="d9d9e3" w:space="0" w:sz="8" w:val="single"/>
          <w:left w:color="d9d9e3" w:space="0" w:sz="8" w:val="single"/>
          <w:bottom w:color="d9d9e3" w:space="0" w:sz="8" w:val="single"/>
          <w:right w:color="d9d9e3" w:space="0" w:sz="8" w:val="single"/>
          <w:insideH w:color="d9d9e3" w:space="0" w:sz="8" w:val="single"/>
          <w:insideV w:color="d9d9e3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172b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80" w:lineRule="auto"/>
              <w:ind w:right="-720"/>
              <w:jc w:val="both"/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  <w:rtl w:val="0"/>
              </w:rPr>
              <w:t xml:space="preserve">Notes (Optional)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f3f3f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30.0" w:type="dxa"/>
        <w:jc w:val="left"/>
        <w:tblLayout w:type="fixed"/>
        <w:tblLook w:val="0400"/>
      </w:tblPr>
      <w:tblGrid>
        <w:gridCol w:w="1403"/>
        <w:gridCol w:w="8127"/>
        <w:tblGridChange w:id="0">
          <w:tblGrid>
            <w:gridCol w:w="1403"/>
            <w:gridCol w:w="812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Style w:val="Heading3"/>
              <w:spacing w:before="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Request need for new, renewal, binder, non binder (others)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25.0" w:type="dxa"/>
        <w:jc w:val="left"/>
        <w:tblBorders>
          <w:top w:color="d9d9e3" w:space="0" w:sz="8" w:val="single"/>
          <w:left w:color="d9d9e3" w:space="0" w:sz="8" w:val="single"/>
          <w:bottom w:color="d9d9e3" w:space="0" w:sz="8" w:val="single"/>
          <w:right w:color="d9d9e3" w:space="0" w:sz="8" w:val="single"/>
          <w:insideH w:color="d9d9e3" w:space="0" w:sz="8" w:val="single"/>
          <w:insideV w:color="d9d9e3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172b4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80" w:lineRule="auto"/>
              <w:ind w:right="-720"/>
              <w:jc w:val="both"/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3f3f3"/>
                <w:sz w:val="24"/>
                <w:szCs w:val="24"/>
                <w:rtl w:val="0"/>
              </w:rPr>
              <w:t xml:space="preserve">Approval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30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1845"/>
        <w:gridCol w:w="2265"/>
        <w:gridCol w:w="1875"/>
        <w:gridCol w:w="3345"/>
        <w:tblGridChange w:id="0">
          <w:tblGrid>
            <w:gridCol w:w="1845"/>
            <w:gridCol w:w="2265"/>
            <w:gridCol w:w="1875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Stakeholder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Date of Approval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Approval/Feedback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Yolanda Liu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B2C Sr.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Aug 13,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35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ind w:right="-720"/>
      <w:rPr>
        <w:i w:val="1"/>
        <w:color w:val="434343"/>
        <w:sz w:val="18"/>
        <w:szCs w:val="18"/>
      </w:rPr>
    </w:pPr>
    <w:r w:rsidDel="00000000" w:rsidR="00000000" w:rsidRPr="00000000">
      <w:rPr>
        <w:i w:val="1"/>
        <w:color w:val="434343"/>
        <w:sz w:val="18"/>
        <w:szCs w:val="18"/>
        <w:rtl w:val="0"/>
      </w:rPr>
      <w:t xml:space="preserve">STATEMENT OF CONFIDENTIALITY: This document is confidential and intended only for the use of the individual or entity to whom it is addressed. Unauthorized disclosure, copying, or distribution of this document is prohibited.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Roboto" w:cs="Roboto" w:eastAsia="Roboto" w:hAnsi="Robo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landa.liu@fuse.co.id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