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92E7D0" w14:textId="77777777" w:rsidR="00F41D9F" w:rsidRPr="005667FE" w:rsidRDefault="00F41D9F" w:rsidP="00F41D9F">
      <w:pPr>
        <w:jc w:val="center"/>
        <w:rPr>
          <w:b/>
          <w:caps/>
        </w:rPr>
      </w:pPr>
      <w:r w:rsidRPr="005667FE">
        <w:rPr>
          <w:b/>
          <w:caps/>
        </w:rPr>
        <w:t xml:space="preserve">Blood Vessel Characterization using </w:t>
      </w:r>
      <w:r w:rsidR="00EF47AE">
        <w:rPr>
          <w:b/>
          <w:caps/>
        </w:rPr>
        <w:t>Virtual</w:t>
      </w:r>
      <w:r w:rsidRPr="005667FE">
        <w:rPr>
          <w:b/>
          <w:caps/>
        </w:rPr>
        <w:t xml:space="preserve"> 3D models and Convolutional Neural Networks</w:t>
      </w:r>
      <w:r>
        <w:rPr>
          <w:b/>
          <w:caps/>
        </w:rPr>
        <w:t xml:space="preserve"> in fluorescence microscopy</w:t>
      </w:r>
    </w:p>
    <w:p w14:paraId="47D3DB46" w14:textId="77777777" w:rsidR="00F41D9F" w:rsidRDefault="00F41D9F" w:rsidP="00F41D9F">
      <w:pPr>
        <w:jc w:val="center"/>
      </w:pPr>
    </w:p>
    <w:p w14:paraId="258FD590" w14:textId="31CE7F10" w:rsidR="00F41D9F" w:rsidRPr="00E527CB" w:rsidRDefault="00F41D9F" w:rsidP="00F41D9F">
      <w:pPr>
        <w:jc w:val="center"/>
        <w:rPr>
          <w:i/>
          <w:vertAlign w:val="superscript"/>
        </w:rPr>
      </w:pPr>
      <w:r>
        <w:rPr>
          <w:i/>
        </w:rPr>
        <w:t xml:space="preserve">Aritra Chowdhury, </w:t>
      </w:r>
      <w:r w:rsidRPr="005A3ACE">
        <w:rPr>
          <w:i/>
        </w:rPr>
        <w:t>Dm</w:t>
      </w:r>
      <w:r>
        <w:rPr>
          <w:i/>
        </w:rPr>
        <w:t xml:space="preserve">itry </w:t>
      </w:r>
      <w:r w:rsidR="00580A09">
        <w:rPr>
          <w:i/>
        </w:rPr>
        <w:t xml:space="preserve">V. </w:t>
      </w:r>
      <w:r>
        <w:rPr>
          <w:i/>
        </w:rPr>
        <w:t xml:space="preserve">Dylov, Qing Li, </w:t>
      </w:r>
      <w:r w:rsidR="00FE6785">
        <w:rPr>
          <w:i/>
        </w:rPr>
        <w:t>Michael MacDonald,</w:t>
      </w:r>
      <w:r w:rsidR="006D0169">
        <w:rPr>
          <w:i/>
        </w:rPr>
        <w:br/>
      </w:r>
      <w:r>
        <w:rPr>
          <w:i/>
        </w:rPr>
        <w:t xml:space="preserve">Dan </w:t>
      </w:r>
      <w:r w:rsidR="007A2654">
        <w:rPr>
          <w:i/>
        </w:rPr>
        <w:t xml:space="preserve">E. </w:t>
      </w:r>
      <w:r>
        <w:rPr>
          <w:i/>
        </w:rPr>
        <w:t>Meyer, Michael</w:t>
      </w:r>
      <w:r w:rsidRPr="005A3ACE">
        <w:rPr>
          <w:i/>
        </w:rPr>
        <w:t xml:space="preserve"> Marino</w:t>
      </w:r>
      <w:r w:rsidR="00AA5C64">
        <w:rPr>
          <w:i/>
        </w:rPr>
        <w:t>, Alberto Santamaria-Pang</w:t>
      </w:r>
    </w:p>
    <w:p w14:paraId="1A00B395" w14:textId="77777777" w:rsidR="00F41D9F" w:rsidRDefault="00F41D9F" w:rsidP="00F41D9F">
      <w:pPr>
        <w:pStyle w:val="PageNumber1"/>
        <w:rPr>
          <w:rFonts w:ascii="Times New Roman" w:hAnsi="Times New Roman"/>
        </w:rPr>
      </w:pPr>
    </w:p>
    <w:p w14:paraId="2547C5BC" w14:textId="58EE4F67" w:rsidR="00F41D9F" w:rsidRPr="00E527CB" w:rsidRDefault="00F41D9F" w:rsidP="00F41D9F">
      <w:pPr>
        <w:pStyle w:val="PageNumber1"/>
      </w:pPr>
      <w:r>
        <w:t>GE Global Research Center, Niskayuna NY</w:t>
      </w:r>
    </w:p>
    <w:p w14:paraId="4D7974BE" w14:textId="77777777" w:rsidR="00F41D9F" w:rsidRDefault="00F41D9F" w:rsidP="00F41D9F">
      <w:pPr>
        <w:jc w:val="center"/>
        <w:rPr>
          <w:sz w:val="20"/>
        </w:rPr>
      </w:pPr>
    </w:p>
    <w:p w14:paraId="478086BF" w14:textId="77777777" w:rsidR="00F41D9F" w:rsidRDefault="00F41D9F" w:rsidP="00F41D9F">
      <w:pPr>
        <w:jc w:val="both"/>
        <w:rPr>
          <w:sz w:val="20"/>
        </w:rPr>
        <w:sectPr w:rsidR="00F41D9F">
          <w:pgSz w:w="12240" w:h="15840" w:code="1"/>
          <w:pgMar w:top="1985" w:right="1080" w:bottom="1411" w:left="1080" w:header="720" w:footer="720" w:gutter="0"/>
          <w:cols w:space="720"/>
        </w:sectPr>
      </w:pPr>
    </w:p>
    <w:p w14:paraId="28BE328B" w14:textId="77777777" w:rsidR="00F41D9F" w:rsidRDefault="00F41D9F" w:rsidP="00F41D9F">
      <w:pPr>
        <w:pStyle w:val="Heading4"/>
        <w:rPr>
          <w:sz w:val="20"/>
        </w:rPr>
      </w:pPr>
      <w:r>
        <w:rPr>
          <w:sz w:val="20"/>
        </w:rPr>
        <w:t>Abstract</w:t>
      </w:r>
    </w:p>
    <w:p w14:paraId="0115BC78" w14:textId="77777777" w:rsidR="008D7E91" w:rsidRDefault="008D7E91" w:rsidP="00F41D9F">
      <w:pPr>
        <w:pStyle w:val="BodyTextIndent"/>
        <w:ind w:firstLine="0"/>
        <w:rPr>
          <w:i w:val="0"/>
        </w:rPr>
      </w:pPr>
    </w:p>
    <w:p w14:paraId="27E5A0E8" w14:textId="1D7D3F58" w:rsidR="00F41D9F" w:rsidRPr="0021457A" w:rsidRDefault="04F44031" w:rsidP="00F41D9F">
      <w:pPr>
        <w:pStyle w:val="BodyTextIndent"/>
        <w:ind w:firstLine="0"/>
        <w:rPr>
          <w:i w:val="0"/>
        </w:rPr>
      </w:pPr>
      <w:r w:rsidRPr="04F44031">
        <w:rPr>
          <w:i w:val="0"/>
        </w:rPr>
        <w:t>We report an automated method for characterization of microvessel morphology in micrographs of brain tissue sections to enable the facile, quantitative analysis of vascular differences across large datasets consisting of hundreds of images with thousands of blood vessel objects.  Our objective is to show that virtual 3D parametric models of vasculature are adequately capable of representing the morphology of naturally acquired data in neuropathology. In this work, we focus on three distinct morphologies that are most frequently observed in formalin-fixed, paraffin-embedded (FFPE) human brain tissue samples: single blood vessels showing no (or collapsed) significant lumen (“</w:t>
      </w:r>
      <w:r>
        <w:t>RoundLumen</w:t>
      </w:r>
      <w:proofErr w:type="gramStart"/>
      <w:r>
        <w:t>-“</w:t>
      </w:r>
      <w:proofErr w:type="gramEnd"/>
      <w:r w:rsidRPr="04F44031">
        <w:rPr>
          <w:i w:val="0"/>
        </w:rPr>
        <w:t>); single blood vessels with distinct lumen (“</w:t>
      </w:r>
      <w:r>
        <w:t>RoundLumen+”</w:t>
      </w:r>
      <w:r w:rsidRPr="04F44031">
        <w:rPr>
          <w:i w:val="0"/>
        </w:rPr>
        <w:t>); two blood vessels bundled together in close proximity (“</w:t>
      </w:r>
      <w:r>
        <w:t>Twins”</w:t>
      </w:r>
      <w:r w:rsidRPr="04F44031">
        <w:rPr>
          <w:i w:val="0"/>
        </w:rPr>
        <w:t>). The analysis involves extraction of features using pre-trained convolutional neural networks. A hierarchical classification is performed to distinguish single blood vessels (</w:t>
      </w:r>
      <w:r>
        <w:t>RoundLumen</w:t>
      </w:r>
      <w:r w:rsidRPr="04F44031">
        <w:rPr>
          <w:i w:val="0"/>
        </w:rPr>
        <w:t xml:space="preserve">) from </w:t>
      </w:r>
      <w:r>
        <w:t>Twins</w:t>
      </w:r>
      <w:r w:rsidRPr="04F44031">
        <w:rPr>
          <w:i w:val="0"/>
        </w:rPr>
        <w:t xml:space="preserve">; followed by a more granular classification between </w:t>
      </w:r>
      <w:r>
        <w:t xml:space="preserve">RoundLumen- </w:t>
      </w:r>
      <w:r w:rsidRPr="04F44031">
        <w:rPr>
          <w:i w:val="0"/>
        </w:rPr>
        <w:t xml:space="preserve">and </w:t>
      </w:r>
      <w:r>
        <w:t>RoundLumen+</w:t>
      </w:r>
      <w:r w:rsidRPr="04F44031">
        <w:rPr>
          <w:i w:val="0"/>
        </w:rPr>
        <w:t xml:space="preserve">. A side-by-side comparison of the virtual and natural data models is presented. We observed that classification models built on the virtual data perform well achieving accuracies of 92.8% and 98.3% for the two </w:t>
      </w:r>
      <w:proofErr w:type="gramStart"/>
      <w:r w:rsidRPr="04F44031">
        <w:rPr>
          <w:i w:val="0"/>
        </w:rPr>
        <w:t>aforementioned classification</w:t>
      </w:r>
      <w:proofErr w:type="gramEnd"/>
      <w:r w:rsidRPr="04F44031">
        <w:rPr>
          <w:i w:val="0"/>
        </w:rPr>
        <w:t xml:space="preserve"> tasks respectively.</w:t>
      </w:r>
    </w:p>
    <w:p w14:paraId="2F5A9E5A" w14:textId="77777777" w:rsidR="00F41D9F" w:rsidRDefault="00F41D9F" w:rsidP="00F41D9F">
      <w:pPr>
        <w:pStyle w:val="BodyTextIndent"/>
        <w:ind w:firstLine="0"/>
        <w:rPr>
          <w:i w:val="0"/>
        </w:rPr>
      </w:pPr>
    </w:p>
    <w:p w14:paraId="4279B3C5" w14:textId="77777777" w:rsidR="00F41D9F" w:rsidRDefault="00F41D9F" w:rsidP="00F41D9F">
      <w:pPr>
        <w:pStyle w:val="BodyTextIndent"/>
        <w:ind w:firstLine="0"/>
        <w:rPr>
          <w:bCs/>
          <w:i w:val="0"/>
          <w:szCs w:val="24"/>
        </w:rPr>
      </w:pPr>
      <w:r>
        <w:rPr>
          <w:b/>
          <w:bCs/>
        </w:rPr>
        <w:t>Index Terms</w:t>
      </w:r>
      <w:r>
        <w:rPr>
          <w:b/>
          <w:bCs/>
          <w:szCs w:val="24"/>
        </w:rPr>
        <w:t xml:space="preserve">— </w:t>
      </w:r>
      <w:r>
        <w:rPr>
          <w:bCs/>
          <w:i w:val="0"/>
          <w:szCs w:val="24"/>
        </w:rPr>
        <w:t>Vasculature Analysis, Neuropathology, Convolutional Neural Networks, Parametric 3D models.</w:t>
      </w:r>
    </w:p>
    <w:p w14:paraId="51F25492" w14:textId="77777777" w:rsidR="005C4AB9" w:rsidRPr="00B85522" w:rsidRDefault="005C4AB9" w:rsidP="00F41D9F">
      <w:pPr>
        <w:pStyle w:val="BodyTextIndent"/>
        <w:ind w:firstLine="0"/>
        <w:rPr>
          <w:i w:val="0"/>
        </w:rPr>
      </w:pPr>
    </w:p>
    <w:p w14:paraId="58A3543B" w14:textId="77777777" w:rsidR="00F41D9F" w:rsidRPr="003438FA" w:rsidRDefault="00F41D9F" w:rsidP="003438FA">
      <w:pPr>
        <w:pStyle w:val="ListParagraph"/>
        <w:numPr>
          <w:ilvl w:val="0"/>
          <w:numId w:val="1"/>
        </w:numPr>
        <w:jc w:val="center"/>
        <w:rPr>
          <w:b/>
          <w:caps/>
          <w:sz w:val="20"/>
        </w:rPr>
      </w:pPr>
      <w:r w:rsidRPr="003438FA">
        <w:rPr>
          <w:b/>
          <w:caps/>
          <w:sz w:val="20"/>
        </w:rPr>
        <w:t>Introduction</w:t>
      </w:r>
    </w:p>
    <w:p w14:paraId="0CE34A8E" w14:textId="77777777" w:rsidR="003438FA" w:rsidRPr="003438FA" w:rsidRDefault="003438FA" w:rsidP="00EC6599">
      <w:pPr>
        <w:pStyle w:val="ListParagraph"/>
        <w:rPr>
          <w:b/>
          <w:caps/>
          <w:sz w:val="20"/>
        </w:rPr>
      </w:pPr>
    </w:p>
    <w:p w14:paraId="06AFEB60" w14:textId="77D72FEF" w:rsidR="00F41D9F" w:rsidRPr="00CB39A9" w:rsidRDefault="04F44031" w:rsidP="008766EF">
      <w:pPr>
        <w:jc w:val="both"/>
        <w:rPr>
          <w:sz w:val="20"/>
        </w:rPr>
      </w:pPr>
      <w:r w:rsidRPr="04F44031">
        <w:rPr>
          <w:sz w:val="20"/>
        </w:rPr>
        <w:t>Characterizing the morphology of vasculature in digital pathology is an important step in defining the microenvironment within brain</w:t>
      </w:r>
      <w:r w:rsidR="00D97ECD">
        <w:rPr>
          <w:sz w:val="20"/>
        </w:rPr>
        <w:t xml:space="preserve"> tissue samples. </w:t>
      </w:r>
      <w:proofErr w:type="gramStart"/>
      <w:r w:rsidR="00D97ECD">
        <w:rPr>
          <w:sz w:val="20"/>
        </w:rPr>
        <w:t xml:space="preserve">In particular, </w:t>
      </w:r>
      <w:r w:rsidRPr="04F44031">
        <w:rPr>
          <w:sz w:val="20"/>
        </w:rPr>
        <w:t>understanding</w:t>
      </w:r>
      <w:proofErr w:type="gramEnd"/>
      <w:r w:rsidRPr="04F44031">
        <w:rPr>
          <w:sz w:val="20"/>
        </w:rPr>
        <w:t xml:space="preserve"> the geometry of vessel configuration and its changes during a disease may provide deeper insight into the progression of neuropathological degenerative diseases such as Alzheimer’s disease. Images acquired using 20x object from immunofluorescent (IF) stained 6 um tissue sections with collagen IV antibody are used in this work.  We attempt to characterize three different types of blood vessel morphologies which are found in relative abundance in our image data set. They are singular blood vessels with </w:t>
      </w:r>
      <w:r w:rsidRPr="04F44031">
        <w:rPr>
          <w:sz w:val="20"/>
        </w:rPr>
        <w:t xml:space="preserve">no visible lumen, singular blood vessels with a distinct lumen and blood vessels appearing as a pair; which we have named </w:t>
      </w:r>
      <w:r w:rsidRPr="04F44031">
        <w:rPr>
          <w:i/>
          <w:iCs/>
          <w:sz w:val="20"/>
        </w:rPr>
        <w:t>RoundLumen-</w:t>
      </w:r>
      <w:r w:rsidRPr="04F44031">
        <w:rPr>
          <w:sz w:val="20"/>
        </w:rPr>
        <w:t xml:space="preserve">, </w:t>
      </w:r>
      <w:r w:rsidRPr="04F44031">
        <w:rPr>
          <w:i/>
          <w:iCs/>
          <w:sz w:val="20"/>
        </w:rPr>
        <w:t>RoundLumen+,</w:t>
      </w:r>
      <w:r w:rsidRPr="04F44031">
        <w:rPr>
          <w:sz w:val="20"/>
        </w:rPr>
        <w:t xml:space="preserve"> and </w:t>
      </w:r>
      <w:r w:rsidRPr="04F44031">
        <w:rPr>
          <w:i/>
          <w:iCs/>
          <w:sz w:val="20"/>
        </w:rPr>
        <w:t>Twins</w:t>
      </w:r>
      <w:r w:rsidRPr="04F44031">
        <w:rPr>
          <w:sz w:val="20"/>
        </w:rPr>
        <w:t xml:space="preserve"> correspondingly.</w:t>
      </w:r>
    </w:p>
    <w:p w14:paraId="2CE64148" w14:textId="65D46405" w:rsidR="00BB6C58" w:rsidRDefault="00E00F55" w:rsidP="00F41D9F">
      <w:pPr>
        <w:jc w:val="both"/>
        <w:rPr>
          <w:sz w:val="20"/>
        </w:rPr>
      </w:pPr>
      <w:r>
        <w:rPr>
          <w:sz w:val="20"/>
        </w:rPr>
        <w:t>In this work,</w:t>
      </w:r>
      <w:r w:rsidR="009F6B08">
        <w:rPr>
          <w:sz w:val="20"/>
        </w:rPr>
        <w:t xml:space="preserve"> we show that it is possible to characterize blood vessels using convolut</w:t>
      </w:r>
      <w:r w:rsidR="005C4AB9">
        <w:rPr>
          <w:sz w:val="20"/>
        </w:rPr>
        <w:t>ional neural networks</w:t>
      </w:r>
      <w:r w:rsidR="00E613B6">
        <w:rPr>
          <w:sz w:val="20"/>
        </w:rPr>
        <w:t xml:space="preserve"> (CNN)</w:t>
      </w:r>
      <w:r w:rsidR="005C4AB9">
        <w:rPr>
          <w:sz w:val="20"/>
        </w:rPr>
        <w:t xml:space="preserve"> as opposed to traditional image processing techniques which involve segmentation and </w:t>
      </w:r>
      <w:r w:rsidR="00BB6C58">
        <w:rPr>
          <w:sz w:val="20"/>
        </w:rPr>
        <w:t>hand-</w:t>
      </w:r>
      <w:r w:rsidR="005C4AB9">
        <w:rPr>
          <w:sz w:val="20"/>
        </w:rPr>
        <w:t xml:space="preserve">crafted </w:t>
      </w:r>
      <w:r w:rsidR="00CB39A9">
        <w:rPr>
          <w:sz w:val="20"/>
        </w:rPr>
        <w:t xml:space="preserve">feature extraction. </w:t>
      </w:r>
      <w:r w:rsidR="00BB6C58">
        <w:rPr>
          <w:sz w:val="20"/>
        </w:rPr>
        <w:t xml:space="preserve">Instead, </w:t>
      </w:r>
      <w:r>
        <w:rPr>
          <w:sz w:val="20"/>
        </w:rPr>
        <w:t xml:space="preserve">here </w:t>
      </w:r>
      <w:r w:rsidR="00BB6C58">
        <w:rPr>
          <w:sz w:val="20"/>
        </w:rPr>
        <w:t xml:space="preserve">we </w:t>
      </w:r>
      <w:r w:rsidR="00CB39A9">
        <w:rPr>
          <w:sz w:val="20"/>
        </w:rPr>
        <w:t xml:space="preserve">use pre-trained </w:t>
      </w:r>
      <w:r w:rsidR="00BB6C58">
        <w:rPr>
          <w:sz w:val="20"/>
        </w:rPr>
        <w:t>CNN</w:t>
      </w:r>
      <w:r w:rsidR="00CB39A9">
        <w:rPr>
          <w:sz w:val="20"/>
        </w:rPr>
        <w:t xml:space="preserve"> to extract features </w:t>
      </w:r>
      <w:r w:rsidR="00E613B6">
        <w:rPr>
          <w:sz w:val="20"/>
        </w:rPr>
        <w:t xml:space="preserve">from the images. </w:t>
      </w:r>
      <w:r w:rsidR="00BB6C58">
        <w:rPr>
          <w:sz w:val="20"/>
        </w:rPr>
        <w:t xml:space="preserve">This </w:t>
      </w:r>
      <w:r w:rsidR="00E613B6">
        <w:rPr>
          <w:sz w:val="20"/>
        </w:rPr>
        <w:t xml:space="preserve">technique of </w:t>
      </w:r>
      <w:r w:rsidR="00BB6C58">
        <w:rPr>
          <w:sz w:val="20"/>
        </w:rPr>
        <w:t>“</w:t>
      </w:r>
      <w:r w:rsidR="00E613B6">
        <w:rPr>
          <w:sz w:val="20"/>
        </w:rPr>
        <w:t>deep transfer learning</w:t>
      </w:r>
      <w:r w:rsidR="00BB6C58">
        <w:rPr>
          <w:sz w:val="20"/>
        </w:rPr>
        <w:t>”</w:t>
      </w:r>
      <w:r w:rsidR="00E613B6">
        <w:rPr>
          <w:sz w:val="20"/>
        </w:rPr>
        <w:t xml:space="preserve"> </w:t>
      </w:r>
      <w:r w:rsidR="00BB6C58">
        <w:rPr>
          <w:sz w:val="20"/>
        </w:rPr>
        <w:t xml:space="preserve">is compared </w:t>
      </w:r>
      <w:r w:rsidR="00E613B6">
        <w:rPr>
          <w:sz w:val="20"/>
        </w:rPr>
        <w:t xml:space="preserve">to the visual bag of words (VBW) method </w:t>
      </w:r>
      <w:r w:rsidR="00BB6C58">
        <w:rPr>
          <w:sz w:val="20"/>
        </w:rPr>
        <w:t xml:space="preserve">for </w:t>
      </w:r>
      <w:r w:rsidR="00E613B6">
        <w:rPr>
          <w:sz w:val="20"/>
        </w:rPr>
        <w:t>feature extraction</w:t>
      </w:r>
      <w:r w:rsidR="00BB6C58">
        <w:rPr>
          <w:sz w:val="20"/>
        </w:rPr>
        <w:t xml:space="preserve"> [</w:t>
      </w:r>
      <w:r w:rsidR="003D5215">
        <w:rPr>
          <w:sz w:val="20"/>
        </w:rPr>
        <w:t>4</w:t>
      </w:r>
      <w:r w:rsidR="00BB6C58">
        <w:rPr>
          <w:sz w:val="20"/>
        </w:rPr>
        <w:t>]</w:t>
      </w:r>
      <w:r w:rsidR="00E613B6">
        <w:rPr>
          <w:sz w:val="20"/>
        </w:rPr>
        <w:t xml:space="preserve">. We conclude from the results that the features from pre-trained CNN </w:t>
      </w:r>
      <w:proofErr w:type="gramStart"/>
      <w:r w:rsidR="00E613B6">
        <w:rPr>
          <w:sz w:val="20"/>
        </w:rPr>
        <w:t>are able to</w:t>
      </w:r>
      <w:proofErr w:type="gramEnd"/>
      <w:r w:rsidR="00E613B6">
        <w:rPr>
          <w:sz w:val="20"/>
        </w:rPr>
        <w:t xml:space="preserve"> distinguish the morphologies of blood vessels better than the standard VBW method. </w:t>
      </w:r>
    </w:p>
    <w:p w14:paraId="7822C009" w14:textId="5B18616F" w:rsidR="001D44A0" w:rsidRDefault="04F44031" w:rsidP="00F41D9F">
      <w:pPr>
        <w:jc w:val="both"/>
        <w:rPr>
          <w:sz w:val="20"/>
        </w:rPr>
      </w:pPr>
      <w:r w:rsidRPr="04F44031">
        <w:rPr>
          <w:sz w:val="20"/>
        </w:rPr>
        <w:t xml:space="preserve">Additionally, our work also shows that the construction of 3 dimensional (3D) virtual models of vasculature using parametric methods is a promising tool for dealing with infrequent scenarios in vascular analysis of brain tissue section. Acquisition of natural training samples is a time consuming and labor intensive process. Deep learning requires abundant training data for tuning the large number of parameters of the various inherent models. If a certain class is imbalanced then the classification models could become prone to biased outcomes. The construction of 3D parametric models, presented here tackles these issues and creates a balanced high-fidelity classification model. </w:t>
      </w:r>
    </w:p>
    <w:p w14:paraId="1C286491" w14:textId="3A7BC26B" w:rsidR="001D44A0" w:rsidRDefault="04F44031" w:rsidP="00F41D9F">
      <w:pPr>
        <w:jc w:val="both"/>
        <w:rPr>
          <w:sz w:val="20"/>
        </w:rPr>
      </w:pPr>
      <w:r w:rsidRPr="04F44031">
        <w:rPr>
          <w:sz w:val="20"/>
        </w:rPr>
        <w:t xml:space="preserve">In this study, we built a basic 3D vasculature model using our prior knowledge of blood vessel geometry, as guided by a pathologist. The 3D vasculature was repeatedly sliced at various angles and orientations to obtain 2D samples for training the machine learning model, thereby mimicking the physical sectioning of tissue during sample preparation for microscopy. In addition, a filtering technique was then used to fine-tune the virtual data to reflect the variability present in the naturally acquired samples. We train three models based on: virtual data, natural data and a mixture of both. The models are then tested on a reserved, independent portion of the naturally occurring data, with a hierarchical classification being performed to demonstrate a proof of concept. </w:t>
      </w:r>
    </w:p>
    <w:p w14:paraId="7196EF8D" w14:textId="1EDCD973" w:rsidR="009F6B08" w:rsidRDefault="008B2F31" w:rsidP="00F41D9F">
      <w:pPr>
        <w:jc w:val="both"/>
        <w:rPr>
          <w:sz w:val="20"/>
        </w:rPr>
      </w:pPr>
      <w:r>
        <w:rPr>
          <w:sz w:val="20"/>
        </w:rPr>
        <w:t>The first classification task involves distinguishing between singular blood vessels (</w:t>
      </w:r>
      <w:r>
        <w:rPr>
          <w:i/>
          <w:sz w:val="20"/>
        </w:rPr>
        <w:t>RoundLumen</w:t>
      </w:r>
      <w:r w:rsidRPr="008B2F31">
        <w:rPr>
          <w:sz w:val="20"/>
        </w:rPr>
        <w:t>)</w:t>
      </w:r>
      <w:r>
        <w:rPr>
          <w:sz w:val="20"/>
        </w:rPr>
        <w:t xml:space="preserve"> and pair of blood vessels (</w:t>
      </w:r>
      <w:r>
        <w:rPr>
          <w:i/>
          <w:sz w:val="20"/>
        </w:rPr>
        <w:t>Twins</w:t>
      </w:r>
      <w:r w:rsidRPr="008B2F31">
        <w:rPr>
          <w:sz w:val="20"/>
        </w:rPr>
        <w:t>)</w:t>
      </w:r>
      <w:r>
        <w:rPr>
          <w:sz w:val="20"/>
        </w:rPr>
        <w:t>. The second task of finer granularity</w:t>
      </w:r>
      <w:r w:rsidR="000824F9">
        <w:rPr>
          <w:sz w:val="20"/>
        </w:rPr>
        <w:t xml:space="preserve"> </w:t>
      </w:r>
      <w:r>
        <w:rPr>
          <w:sz w:val="20"/>
        </w:rPr>
        <w:t xml:space="preserve">is </w:t>
      </w:r>
      <w:r w:rsidR="000824F9">
        <w:rPr>
          <w:sz w:val="20"/>
        </w:rPr>
        <w:t>the</w:t>
      </w:r>
      <w:r>
        <w:rPr>
          <w:sz w:val="20"/>
        </w:rPr>
        <w:t xml:space="preserve"> </w:t>
      </w:r>
      <w:r>
        <w:rPr>
          <w:sz w:val="20"/>
        </w:rPr>
        <w:lastRenderedPageBreak/>
        <w:t xml:space="preserve">classification between </w:t>
      </w:r>
      <w:r>
        <w:rPr>
          <w:i/>
          <w:sz w:val="20"/>
        </w:rPr>
        <w:t xml:space="preserve">RoundLumen- </w:t>
      </w:r>
      <w:r>
        <w:rPr>
          <w:sz w:val="20"/>
        </w:rPr>
        <w:t xml:space="preserve">and </w:t>
      </w:r>
      <w:r>
        <w:rPr>
          <w:i/>
          <w:sz w:val="20"/>
        </w:rPr>
        <w:t>RoundLumen+</w:t>
      </w:r>
      <w:r>
        <w:rPr>
          <w:sz w:val="20"/>
        </w:rPr>
        <w:t>. We report various metrics for both the classification tasks and observe that the artificial data improve</w:t>
      </w:r>
      <w:r w:rsidR="00DE0400">
        <w:rPr>
          <w:sz w:val="20"/>
        </w:rPr>
        <w:t>s</w:t>
      </w:r>
      <w:r>
        <w:rPr>
          <w:sz w:val="20"/>
        </w:rPr>
        <w:t xml:space="preserve"> upon the model trained from only the natural data.</w:t>
      </w:r>
    </w:p>
    <w:p w14:paraId="4670E3A4" w14:textId="06A16C85" w:rsidR="008B2F31" w:rsidRDefault="00A4549F" w:rsidP="00F41D9F">
      <w:pPr>
        <w:jc w:val="both"/>
        <w:rPr>
          <w:sz w:val="20"/>
        </w:rPr>
      </w:pPr>
      <w:r>
        <w:rPr>
          <w:sz w:val="20"/>
        </w:rPr>
        <w:t xml:space="preserve">As far as we know, this is the first attempt to model vasculature using parametric 3D geometric methods exclusively. Statistical </w:t>
      </w:r>
      <w:r w:rsidR="00992FC9">
        <w:rPr>
          <w:sz w:val="20"/>
        </w:rPr>
        <w:t xml:space="preserve">2D and 3D </w:t>
      </w:r>
      <w:r>
        <w:rPr>
          <w:sz w:val="20"/>
        </w:rPr>
        <w:t xml:space="preserve">shape models have been used extensively in </w:t>
      </w:r>
      <w:r w:rsidR="00992FC9">
        <w:rPr>
          <w:sz w:val="20"/>
        </w:rPr>
        <w:t xml:space="preserve">medical </w:t>
      </w:r>
      <w:r>
        <w:rPr>
          <w:sz w:val="20"/>
        </w:rPr>
        <w:t>image segmentation as detailed in</w:t>
      </w:r>
      <w:r w:rsidR="00D42A9C">
        <w:rPr>
          <w:sz w:val="20"/>
        </w:rPr>
        <w:t xml:space="preserve"> </w:t>
      </w:r>
      <w:r>
        <w:rPr>
          <w:sz w:val="20"/>
        </w:rPr>
        <w:t xml:space="preserve">[3]. </w:t>
      </w:r>
      <w:r w:rsidR="00992FC9">
        <w:rPr>
          <w:sz w:val="20"/>
        </w:rPr>
        <w:t xml:space="preserve">However, these models use the training samples to statistically find a model of the object of interest. We do not generate </w:t>
      </w:r>
      <w:r w:rsidR="000E3765">
        <w:rPr>
          <w:sz w:val="20"/>
        </w:rPr>
        <w:t>virtual</w:t>
      </w:r>
      <w:r w:rsidR="00992FC9">
        <w:rPr>
          <w:sz w:val="20"/>
        </w:rPr>
        <w:t xml:space="preserve"> 2D models because we believe that we can obtain more variability in the training data by sectioning from the 3D models. Additionally, the 3D models may be extended to various other modalities in medical imaging. </w:t>
      </w:r>
      <w:r w:rsidR="008766EF">
        <w:rPr>
          <w:sz w:val="20"/>
        </w:rPr>
        <w:br/>
      </w:r>
    </w:p>
    <w:p w14:paraId="12AE665A" w14:textId="77777777" w:rsidR="00F41D9F" w:rsidRDefault="00F41D9F" w:rsidP="00231D98">
      <w:pPr>
        <w:jc w:val="center"/>
        <w:rPr>
          <w:b/>
          <w:caps/>
          <w:sz w:val="20"/>
        </w:rPr>
      </w:pPr>
      <w:r>
        <w:rPr>
          <w:b/>
          <w:caps/>
          <w:sz w:val="20"/>
        </w:rPr>
        <w:t>2. DATA</w:t>
      </w:r>
    </w:p>
    <w:p w14:paraId="479953FA" w14:textId="77777777" w:rsidR="003438FA" w:rsidRPr="00231D98" w:rsidRDefault="003438FA" w:rsidP="00231D98">
      <w:pPr>
        <w:jc w:val="center"/>
        <w:rPr>
          <w:b/>
          <w:caps/>
          <w:sz w:val="20"/>
        </w:rPr>
      </w:pPr>
    </w:p>
    <w:p w14:paraId="60376A05" w14:textId="7CA0C3E3" w:rsidR="00F41D9F" w:rsidRDefault="04F44031" w:rsidP="00F41D9F">
      <w:pPr>
        <w:jc w:val="both"/>
        <w:rPr>
          <w:sz w:val="20"/>
        </w:rPr>
      </w:pPr>
      <w:r w:rsidRPr="04F44031">
        <w:rPr>
          <w:sz w:val="20"/>
        </w:rPr>
        <w:t>This section provides a detailed explanation of the different morphologies of blood vessels that are explored in this study. The first subsection is a description of the natural data curated from actual postmortem human tissue samples. The second subsection involves the description of the virtual 3D model of blood vessels which are used for generating samples for training the convolutional neural networks.</w:t>
      </w:r>
    </w:p>
    <w:p w14:paraId="48EB379A" w14:textId="77777777" w:rsidR="003438FA" w:rsidRDefault="003438FA" w:rsidP="00F41D9F">
      <w:pPr>
        <w:jc w:val="both"/>
        <w:rPr>
          <w:sz w:val="20"/>
        </w:rPr>
      </w:pPr>
    </w:p>
    <w:p w14:paraId="02C0FD78" w14:textId="77777777" w:rsidR="00F41D9F" w:rsidRDefault="00CE7387" w:rsidP="00F41D9F">
      <w:pPr>
        <w:jc w:val="both"/>
        <w:rPr>
          <w:b/>
          <w:sz w:val="20"/>
        </w:rPr>
      </w:pPr>
      <w:r>
        <w:rPr>
          <w:b/>
          <w:sz w:val="20"/>
        </w:rPr>
        <w:t>2</w:t>
      </w:r>
      <w:r w:rsidR="00F41D9F">
        <w:rPr>
          <w:b/>
          <w:sz w:val="20"/>
        </w:rPr>
        <w:t>.1. Natural data</w:t>
      </w:r>
    </w:p>
    <w:p w14:paraId="40C894FF" w14:textId="77777777" w:rsidR="003438FA" w:rsidRDefault="003438FA" w:rsidP="00F41D9F">
      <w:pPr>
        <w:jc w:val="both"/>
        <w:rPr>
          <w:b/>
          <w:sz w:val="20"/>
        </w:rPr>
      </w:pPr>
    </w:p>
    <w:p w14:paraId="6A08E183" w14:textId="68D8E9A5" w:rsidR="003438FA" w:rsidRDefault="04F44031" w:rsidP="00F41D9F">
      <w:pPr>
        <w:jc w:val="both"/>
        <w:rPr>
          <w:sz w:val="20"/>
        </w:rPr>
      </w:pPr>
      <w:r w:rsidRPr="04F44031">
        <w:rPr>
          <w:sz w:val="20"/>
        </w:rPr>
        <w:t xml:space="preserve">FFPE Postmortem brain tissue samples from ten subjects with neurological disorders underwent sequential IF-multiplexing and fluorescent imaging. For each subject, approximately 25 images were acquired.   This involves a cycling process of tissue section staining with 2-3 dye-labeled antibodies, imaging, dye inactivation and repeated staining with a new set of dye-labeled antibodies. Images underwent illumination correction, registration, stitching and </w:t>
      </w:r>
      <w:r w:rsidR="00DE0400">
        <w:rPr>
          <w:sz w:val="20"/>
        </w:rPr>
        <w:t>auto-</w:t>
      </w:r>
      <w:r w:rsidR="00DE0400" w:rsidRPr="04F44031">
        <w:rPr>
          <w:sz w:val="20"/>
        </w:rPr>
        <w:t>fluorescence</w:t>
      </w:r>
      <w:r w:rsidRPr="04F44031">
        <w:rPr>
          <w:sz w:val="20"/>
        </w:rPr>
        <w:t xml:space="preserve"> subtraction. Collagen IV was used as a marker to detect all blood vessels. An image overlay is shown in Fig. 1.</w:t>
      </w:r>
    </w:p>
    <w:p w14:paraId="43E6E099" w14:textId="2B322190" w:rsidR="00D42A9C" w:rsidRDefault="00D42A9C" w:rsidP="00F41D9F">
      <w:pPr>
        <w:jc w:val="both"/>
        <w:rPr>
          <w:sz w:val="20"/>
        </w:rPr>
      </w:pPr>
    </w:p>
    <w:p w14:paraId="3D3E53ED" w14:textId="77777777" w:rsidR="00D42A9C" w:rsidRDefault="00D42A9C" w:rsidP="00F41D9F">
      <w:pPr>
        <w:jc w:val="both"/>
        <w:rPr>
          <w:sz w:val="20"/>
        </w:rPr>
      </w:pPr>
    </w:p>
    <w:p w14:paraId="71C05E7D" w14:textId="77777777" w:rsidR="00F41D9F" w:rsidRDefault="003438FA" w:rsidP="00F41D9F">
      <w:pPr>
        <w:jc w:val="both"/>
        <w:rPr>
          <w:b/>
          <w:sz w:val="20"/>
        </w:rPr>
      </w:pPr>
      <w:r>
        <w:rPr>
          <w:b/>
          <w:noProof/>
          <w:sz w:val="20"/>
        </w:rPr>
        <w:drawing>
          <wp:inline distT="0" distB="0" distL="0" distR="0" wp14:anchorId="5072DFD9" wp14:editId="6202615F">
            <wp:extent cx="3090545" cy="15309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sbi_1.PNG"/>
                    <pic:cNvPicPr/>
                  </pic:nvPicPr>
                  <pic:blipFill>
                    <a:blip r:embed="rId5">
                      <a:extLst>
                        <a:ext uri="{28A0092B-C50C-407E-A947-70E740481C1C}">
                          <a14:useLocalDpi xmlns:a14="http://schemas.microsoft.com/office/drawing/2010/main" val="0"/>
                        </a:ext>
                      </a:extLst>
                    </a:blip>
                    <a:stretch>
                      <a:fillRect/>
                    </a:stretch>
                  </pic:blipFill>
                  <pic:spPr>
                    <a:xfrm>
                      <a:off x="0" y="0"/>
                      <a:ext cx="3090545" cy="1530985"/>
                    </a:xfrm>
                    <a:prstGeom prst="rect">
                      <a:avLst/>
                    </a:prstGeom>
                  </pic:spPr>
                </pic:pic>
              </a:graphicData>
            </a:graphic>
          </wp:inline>
        </w:drawing>
      </w:r>
    </w:p>
    <w:p w14:paraId="7BF5E3EF" w14:textId="77777777" w:rsidR="00F41D9F" w:rsidRDefault="00F41D9F" w:rsidP="00F41D9F">
      <w:pPr>
        <w:jc w:val="center"/>
        <w:rPr>
          <w:sz w:val="14"/>
        </w:rPr>
      </w:pPr>
      <w:r w:rsidRPr="006F67B9">
        <w:rPr>
          <w:sz w:val="14"/>
        </w:rPr>
        <w:t>Figure 1: Depiction of the different morphologies in the natural data with respect to a multichannel image, overlaid with different pro</w:t>
      </w:r>
      <w:r w:rsidR="003438FA">
        <w:rPr>
          <w:sz w:val="14"/>
        </w:rPr>
        <w:t>tein markers. The three types of morphologies analyzed in this study is represented on the right.</w:t>
      </w:r>
    </w:p>
    <w:p w14:paraId="233631DA" w14:textId="77777777" w:rsidR="003438FA" w:rsidRDefault="003438FA" w:rsidP="00F41D9F">
      <w:pPr>
        <w:jc w:val="center"/>
        <w:rPr>
          <w:sz w:val="14"/>
        </w:rPr>
      </w:pPr>
    </w:p>
    <w:p w14:paraId="4AB77290" w14:textId="33834611" w:rsidR="005F433C" w:rsidRDefault="04F44031" w:rsidP="00F41D9F">
      <w:pPr>
        <w:jc w:val="both"/>
        <w:rPr>
          <w:sz w:val="20"/>
        </w:rPr>
      </w:pPr>
      <w:r w:rsidRPr="04F44031">
        <w:rPr>
          <w:sz w:val="20"/>
        </w:rPr>
        <w:t>The number of instances of the three different types of morphologies are depicted in Table 1.</w:t>
      </w:r>
    </w:p>
    <w:p w14:paraId="3B2395F1" w14:textId="5F3C1C96" w:rsidR="005F433C" w:rsidRDefault="005F433C" w:rsidP="00F41D9F">
      <w:pPr>
        <w:jc w:val="both"/>
        <w:rPr>
          <w:sz w:val="20"/>
        </w:rPr>
      </w:pPr>
    </w:p>
    <w:p w14:paraId="3E50C9C2" w14:textId="37341297" w:rsidR="00DF25A0" w:rsidRPr="00DF25A0" w:rsidRDefault="00DF25A0" w:rsidP="00F41D9F">
      <w:pPr>
        <w:jc w:val="both"/>
        <w:rPr>
          <w:sz w:val="16"/>
        </w:rPr>
      </w:pPr>
      <w:r w:rsidRPr="00DF25A0">
        <w:rPr>
          <w:sz w:val="16"/>
        </w:rPr>
        <w:t>Table 1: Number of instances in the 3 classes of vascular morphology</w:t>
      </w:r>
      <w:r w:rsidR="00D97ECD">
        <w:rPr>
          <w:sz w:val="16"/>
        </w:rPr>
        <w:br/>
      </w:r>
    </w:p>
    <w:tbl>
      <w:tblPr>
        <w:tblStyle w:val="TableGrid"/>
        <w:tblpPr w:leftFromText="180" w:rightFromText="180" w:vertAnchor="text" w:horzAnchor="page" w:tblpX="7389" w:tblpY="81"/>
        <w:tblW w:w="2245" w:type="dxa"/>
        <w:tblLook w:val="04A0" w:firstRow="1" w:lastRow="0" w:firstColumn="1" w:lastColumn="0" w:noHBand="0" w:noVBand="1"/>
      </w:tblPr>
      <w:tblGrid>
        <w:gridCol w:w="1231"/>
        <w:gridCol w:w="1014"/>
      </w:tblGrid>
      <w:tr w:rsidR="00303D0E" w:rsidRPr="006268EF" w14:paraId="238FE06A" w14:textId="77777777" w:rsidTr="00303D0E">
        <w:trPr>
          <w:trHeight w:val="247"/>
        </w:trPr>
        <w:tc>
          <w:tcPr>
            <w:tcW w:w="1231" w:type="dxa"/>
          </w:tcPr>
          <w:p w14:paraId="3C58F836" w14:textId="77777777" w:rsidR="00DF25A0" w:rsidRPr="00D42A9C" w:rsidRDefault="00DF25A0" w:rsidP="00303D0E">
            <w:pPr>
              <w:jc w:val="center"/>
              <w:rPr>
                <w:b/>
                <w:sz w:val="16"/>
              </w:rPr>
            </w:pPr>
            <w:r w:rsidRPr="00D42A9C">
              <w:rPr>
                <w:b/>
                <w:sz w:val="16"/>
              </w:rPr>
              <w:t>Morphology</w:t>
            </w:r>
          </w:p>
        </w:tc>
        <w:tc>
          <w:tcPr>
            <w:tcW w:w="1014" w:type="dxa"/>
          </w:tcPr>
          <w:p w14:paraId="3C36F633" w14:textId="77777777" w:rsidR="00DF25A0" w:rsidRPr="00D42A9C" w:rsidRDefault="00DF25A0" w:rsidP="00303D0E">
            <w:pPr>
              <w:jc w:val="center"/>
              <w:rPr>
                <w:b/>
                <w:sz w:val="16"/>
              </w:rPr>
            </w:pPr>
            <w:r w:rsidRPr="00D42A9C">
              <w:rPr>
                <w:b/>
                <w:sz w:val="16"/>
              </w:rPr>
              <w:t>Frequency</w:t>
            </w:r>
          </w:p>
        </w:tc>
      </w:tr>
      <w:tr w:rsidR="00303D0E" w14:paraId="27B8E463" w14:textId="77777777" w:rsidTr="00303D0E">
        <w:trPr>
          <w:trHeight w:val="253"/>
        </w:trPr>
        <w:tc>
          <w:tcPr>
            <w:tcW w:w="1231" w:type="dxa"/>
          </w:tcPr>
          <w:p w14:paraId="61A10CD6" w14:textId="77777777" w:rsidR="00DF25A0" w:rsidRPr="00D42A9C" w:rsidRDefault="00DF25A0" w:rsidP="00303D0E">
            <w:pPr>
              <w:jc w:val="center"/>
              <w:rPr>
                <w:i/>
                <w:sz w:val="16"/>
              </w:rPr>
            </w:pPr>
            <w:r w:rsidRPr="00D42A9C">
              <w:rPr>
                <w:i/>
                <w:sz w:val="16"/>
              </w:rPr>
              <w:t>RoundLumen-</w:t>
            </w:r>
          </w:p>
        </w:tc>
        <w:tc>
          <w:tcPr>
            <w:tcW w:w="1014" w:type="dxa"/>
          </w:tcPr>
          <w:p w14:paraId="7A764EC5" w14:textId="77777777" w:rsidR="00DF25A0" w:rsidRPr="00D42A9C" w:rsidRDefault="00DF25A0" w:rsidP="00303D0E">
            <w:pPr>
              <w:jc w:val="center"/>
              <w:rPr>
                <w:sz w:val="16"/>
              </w:rPr>
            </w:pPr>
            <w:r w:rsidRPr="00D42A9C">
              <w:rPr>
                <w:sz w:val="16"/>
              </w:rPr>
              <w:t>689</w:t>
            </w:r>
          </w:p>
        </w:tc>
      </w:tr>
      <w:tr w:rsidR="00303D0E" w14:paraId="3FAF49B3" w14:textId="77777777" w:rsidTr="00303D0E">
        <w:trPr>
          <w:trHeight w:val="253"/>
        </w:trPr>
        <w:tc>
          <w:tcPr>
            <w:tcW w:w="1231" w:type="dxa"/>
          </w:tcPr>
          <w:p w14:paraId="7B1E7783" w14:textId="77777777" w:rsidR="00DF25A0" w:rsidRPr="00D42A9C" w:rsidRDefault="00DF25A0" w:rsidP="00303D0E">
            <w:pPr>
              <w:jc w:val="center"/>
              <w:rPr>
                <w:i/>
                <w:sz w:val="16"/>
              </w:rPr>
            </w:pPr>
            <w:r w:rsidRPr="00D42A9C">
              <w:rPr>
                <w:i/>
                <w:sz w:val="16"/>
              </w:rPr>
              <w:t>RoundLumen+</w:t>
            </w:r>
          </w:p>
        </w:tc>
        <w:tc>
          <w:tcPr>
            <w:tcW w:w="1014" w:type="dxa"/>
          </w:tcPr>
          <w:p w14:paraId="5ADBDCB7" w14:textId="77777777" w:rsidR="00DF25A0" w:rsidRPr="00D42A9C" w:rsidRDefault="00DF25A0" w:rsidP="00303D0E">
            <w:pPr>
              <w:jc w:val="center"/>
              <w:rPr>
                <w:sz w:val="16"/>
              </w:rPr>
            </w:pPr>
            <w:r w:rsidRPr="00D42A9C">
              <w:rPr>
                <w:sz w:val="16"/>
              </w:rPr>
              <w:t>3427</w:t>
            </w:r>
          </w:p>
        </w:tc>
      </w:tr>
      <w:tr w:rsidR="00303D0E" w14:paraId="4A810677" w14:textId="77777777" w:rsidTr="00303D0E">
        <w:trPr>
          <w:trHeight w:val="240"/>
        </w:trPr>
        <w:tc>
          <w:tcPr>
            <w:tcW w:w="1231" w:type="dxa"/>
          </w:tcPr>
          <w:p w14:paraId="42AB1D1D" w14:textId="77777777" w:rsidR="00DF25A0" w:rsidRPr="00D42A9C" w:rsidRDefault="00DF25A0" w:rsidP="00303D0E">
            <w:pPr>
              <w:jc w:val="center"/>
              <w:rPr>
                <w:i/>
                <w:sz w:val="16"/>
              </w:rPr>
            </w:pPr>
            <w:r w:rsidRPr="00D42A9C">
              <w:rPr>
                <w:i/>
                <w:sz w:val="16"/>
              </w:rPr>
              <w:t>Twins</w:t>
            </w:r>
          </w:p>
        </w:tc>
        <w:tc>
          <w:tcPr>
            <w:tcW w:w="1014" w:type="dxa"/>
          </w:tcPr>
          <w:p w14:paraId="3988A725" w14:textId="77777777" w:rsidR="00DF25A0" w:rsidRPr="00D42A9C" w:rsidRDefault="00DF25A0" w:rsidP="00303D0E">
            <w:pPr>
              <w:jc w:val="center"/>
              <w:rPr>
                <w:sz w:val="16"/>
              </w:rPr>
            </w:pPr>
            <w:r w:rsidRPr="00D42A9C">
              <w:rPr>
                <w:sz w:val="16"/>
              </w:rPr>
              <w:t>266</w:t>
            </w:r>
          </w:p>
        </w:tc>
      </w:tr>
      <w:tr w:rsidR="00303D0E" w14:paraId="3AB5C272" w14:textId="77777777" w:rsidTr="00303D0E">
        <w:trPr>
          <w:trHeight w:val="128"/>
        </w:trPr>
        <w:tc>
          <w:tcPr>
            <w:tcW w:w="1231" w:type="dxa"/>
          </w:tcPr>
          <w:p w14:paraId="52E1DCC5" w14:textId="77777777" w:rsidR="00DF25A0" w:rsidRPr="00D42A9C" w:rsidRDefault="00DF25A0" w:rsidP="00303D0E">
            <w:pPr>
              <w:jc w:val="center"/>
              <w:rPr>
                <w:sz w:val="16"/>
              </w:rPr>
            </w:pPr>
            <w:r w:rsidRPr="00D42A9C">
              <w:rPr>
                <w:sz w:val="16"/>
              </w:rPr>
              <w:t xml:space="preserve">Total </w:t>
            </w:r>
          </w:p>
        </w:tc>
        <w:tc>
          <w:tcPr>
            <w:tcW w:w="1014" w:type="dxa"/>
          </w:tcPr>
          <w:p w14:paraId="3DDF4DBB" w14:textId="77777777" w:rsidR="00DF25A0" w:rsidRPr="00D42A9C" w:rsidRDefault="00DF25A0" w:rsidP="00303D0E">
            <w:pPr>
              <w:jc w:val="center"/>
              <w:rPr>
                <w:sz w:val="16"/>
              </w:rPr>
            </w:pPr>
            <w:r w:rsidRPr="00D42A9C">
              <w:rPr>
                <w:sz w:val="16"/>
              </w:rPr>
              <w:t>4382</w:t>
            </w:r>
          </w:p>
        </w:tc>
      </w:tr>
    </w:tbl>
    <w:p w14:paraId="1876E9EF" w14:textId="7CE50928" w:rsidR="00DF25A0" w:rsidRDefault="00DF25A0" w:rsidP="04F44031">
      <w:pPr>
        <w:jc w:val="both"/>
        <w:rPr>
          <w:b/>
          <w:sz w:val="20"/>
        </w:rPr>
      </w:pPr>
    </w:p>
    <w:p w14:paraId="3DEB4DCF" w14:textId="770FEF83" w:rsidR="001864E3" w:rsidRDefault="001864E3" w:rsidP="04F44031">
      <w:pPr>
        <w:jc w:val="both"/>
        <w:rPr>
          <w:b/>
          <w:sz w:val="20"/>
        </w:rPr>
      </w:pPr>
    </w:p>
    <w:p w14:paraId="252CA001" w14:textId="77777777" w:rsidR="00D97ECD" w:rsidRDefault="00D97ECD" w:rsidP="00F41D9F">
      <w:pPr>
        <w:jc w:val="both"/>
        <w:rPr>
          <w:b/>
          <w:sz w:val="20"/>
        </w:rPr>
      </w:pPr>
    </w:p>
    <w:p w14:paraId="5A6DF0CF" w14:textId="77777777" w:rsidR="00D97ECD" w:rsidRDefault="00D97ECD" w:rsidP="00F41D9F">
      <w:pPr>
        <w:jc w:val="both"/>
        <w:rPr>
          <w:b/>
          <w:sz w:val="20"/>
        </w:rPr>
      </w:pPr>
    </w:p>
    <w:p w14:paraId="39D2EAB3" w14:textId="77777777" w:rsidR="00D97ECD" w:rsidRDefault="00D97ECD" w:rsidP="00F41D9F">
      <w:pPr>
        <w:jc w:val="both"/>
        <w:rPr>
          <w:b/>
          <w:sz w:val="20"/>
        </w:rPr>
      </w:pPr>
    </w:p>
    <w:p w14:paraId="0DDD5EF2" w14:textId="77777777" w:rsidR="00D97ECD" w:rsidRDefault="00D97ECD" w:rsidP="00F41D9F">
      <w:pPr>
        <w:jc w:val="both"/>
        <w:rPr>
          <w:b/>
          <w:sz w:val="20"/>
        </w:rPr>
      </w:pPr>
    </w:p>
    <w:p w14:paraId="366AB87B" w14:textId="77777777" w:rsidR="00D97ECD" w:rsidRDefault="00D97ECD" w:rsidP="00F41D9F">
      <w:pPr>
        <w:jc w:val="both"/>
        <w:rPr>
          <w:b/>
          <w:sz w:val="20"/>
        </w:rPr>
      </w:pPr>
    </w:p>
    <w:p w14:paraId="514357EF" w14:textId="00902F14" w:rsidR="00F41D9F" w:rsidRDefault="00F41D9F" w:rsidP="00F41D9F">
      <w:pPr>
        <w:jc w:val="both"/>
        <w:rPr>
          <w:b/>
          <w:sz w:val="20"/>
        </w:rPr>
      </w:pPr>
      <w:r>
        <w:rPr>
          <w:b/>
          <w:sz w:val="20"/>
        </w:rPr>
        <w:t xml:space="preserve">5.2. </w:t>
      </w:r>
      <w:r w:rsidR="000E3765">
        <w:rPr>
          <w:b/>
          <w:sz w:val="20"/>
        </w:rPr>
        <w:t>Virtual</w:t>
      </w:r>
      <w:r>
        <w:rPr>
          <w:b/>
          <w:sz w:val="20"/>
        </w:rPr>
        <w:t xml:space="preserve"> data</w:t>
      </w:r>
    </w:p>
    <w:p w14:paraId="1F913D80" w14:textId="77777777" w:rsidR="003438FA" w:rsidRDefault="003438FA" w:rsidP="00F41D9F">
      <w:pPr>
        <w:jc w:val="both"/>
        <w:rPr>
          <w:b/>
          <w:sz w:val="20"/>
        </w:rPr>
      </w:pPr>
    </w:p>
    <w:p w14:paraId="6E1041D1" w14:textId="2DBF92FE" w:rsidR="00F41D9F" w:rsidRDefault="00F41D9F" w:rsidP="00F41D9F">
      <w:pPr>
        <w:jc w:val="both"/>
        <w:rPr>
          <w:sz w:val="20"/>
        </w:rPr>
      </w:pPr>
      <w:r w:rsidRPr="006D108B">
        <w:rPr>
          <w:sz w:val="20"/>
        </w:rPr>
        <w:t>The construction of the artificial model starts with defin</w:t>
      </w:r>
      <w:r w:rsidR="00D41068">
        <w:rPr>
          <w:sz w:val="20"/>
        </w:rPr>
        <w:t>ing a set of control points in three</w:t>
      </w:r>
      <w:r w:rsidRPr="006D108B">
        <w:rPr>
          <w:sz w:val="20"/>
        </w:rPr>
        <w:t xml:space="preserve"> dimensional </w:t>
      </w:r>
      <w:r w:rsidR="006E5ADB" w:rsidRPr="006D108B">
        <w:rPr>
          <w:sz w:val="20"/>
        </w:rPr>
        <w:t>Cartesian</w:t>
      </w:r>
      <w:r w:rsidRPr="006D108B">
        <w:rPr>
          <w:sz w:val="20"/>
        </w:rPr>
        <w:t xml:space="preserve"> coordinates. The control points reflect the basic structure that the blood vessel is supposed to represent. This is followed by interpolating between the points using a </w:t>
      </w:r>
      <w:r>
        <w:rPr>
          <w:sz w:val="20"/>
        </w:rPr>
        <w:t>3D cubic spline interpolator</w:t>
      </w:r>
      <w:r w:rsidRPr="006D108B">
        <w:rPr>
          <w:sz w:val="20"/>
        </w:rPr>
        <w:t>. This forms the skeleton or the center line that represents the center or the lumen of the blood vessel</w:t>
      </w:r>
      <w:r>
        <w:rPr>
          <w:sz w:val="20"/>
        </w:rPr>
        <w:t xml:space="preserve"> and is shown in Fig. 2(a)</w:t>
      </w:r>
      <w:r w:rsidRPr="006D108B">
        <w:rPr>
          <w:sz w:val="20"/>
        </w:rPr>
        <w:t xml:space="preserve">. The 3D volume of the blood vessel is constructed after this step. We first define </w:t>
      </w:r>
      <w:proofErr w:type="gramStart"/>
      <w:r w:rsidRPr="006D108B">
        <w:rPr>
          <w:sz w:val="20"/>
        </w:rPr>
        <w:t>a number of</w:t>
      </w:r>
      <w:proofErr w:type="gramEnd"/>
      <w:r w:rsidRPr="006D108B">
        <w:rPr>
          <w:sz w:val="20"/>
        </w:rPr>
        <w:t xml:space="preserve"> parameters; the inner radius of the blood vessel (</w:t>
      </w:r>
      <w:r w:rsidRPr="007718BE">
        <w:rPr>
          <w:i/>
          <w:sz w:val="20"/>
        </w:rPr>
        <w:t>r</w:t>
      </w:r>
      <w:r w:rsidRPr="006D108B">
        <w:rPr>
          <w:sz w:val="20"/>
        </w:rPr>
        <w:t>); the outer radius (</w:t>
      </w:r>
      <w:r w:rsidRPr="007718BE">
        <w:rPr>
          <w:i/>
          <w:sz w:val="20"/>
        </w:rPr>
        <w:t>R</w:t>
      </w:r>
      <w:r w:rsidRPr="006D108B">
        <w:rPr>
          <w:sz w:val="20"/>
        </w:rPr>
        <w:t>). The number of sampling points along the spline (</w:t>
      </w:r>
      <w:r w:rsidRPr="007718BE">
        <w:rPr>
          <w:i/>
          <w:sz w:val="20"/>
        </w:rPr>
        <w:t>N</w:t>
      </w:r>
      <w:r w:rsidRPr="006D108B">
        <w:rPr>
          <w:sz w:val="20"/>
        </w:rPr>
        <w:t>); the number of sampling points in the radial direction (</w:t>
      </w:r>
      <w:proofErr w:type="spellStart"/>
      <w:r w:rsidRPr="007718BE">
        <w:rPr>
          <w:i/>
          <w:sz w:val="20"/>
        </w:rPr>
        <w:t>Nr</w:t>
      </w:r>
      <w:proofErr w:type="spellEnd"/>
      <w:r w:rsidRPr="006D108B">
        <w:rPr>
          <w:sz w:val="20"/>
        </w:rPr>
        <w:t>). At each sampling point; we define a circular disk along the z-axis; by randomly perturbing the values of r and R. We also define an intensity model for the blood vessels</w:t>
      </w:r>
      <w:r>
        <w:rPr>
          <w:sz w:val="20"/>
        </w:rPr>
        <w:t xml:space="preserve"> depicted in Eq. 1</w:t>
      </w:r>
      <w:r w:rsidRPr="006D108B">
        <w:rPr>
          <w:sz w:val="20"/>
        </w:rPr>
        <w:t>. From the</w:t>
      </w:r>
      <w:r w:rsidR="006E5ADB">
        <w:rPr>
          <w:sz w:val="20"/>
        </w:rPr>
        <w:t xml:space="preserve"> natural</w:t>
      </w:r>
      <w:r w:rsidRPr="006D108B">
        <w:rPr>
          <w:sz w:val="20"/>
        </w:rPr>
        <w:t xml:space="preserve"> images, it seems that the intensity is high in the periphery of the blood vessel and decays towards the lumen and as we move away from the periphery. We model this using an exponential decay in the following form:</w:t>
      </w:r>
    </w:p>
    <w:p w14:paraId="33BF8FBB" w14:textId="77777777" w:rsidR="005D2041" w:rsidRDefault="005D2041" w:rsidP="00F41D9F">
      <w:pPr>
        <w:jc w:val="both"/>
        <w:rPr>
          <w:sz w:val="20"/>
        </w:rPr>
      </w:pPr>
    </w:p>
    <w:p w14:paraId="00B9E145" w14:textId="43EE0515" w:rsidR="00F41D9F" w:rsidRPr="00322210" w:rsidRDefault="00F41D9F" w:rsidP="00F41D9F">
      <w:pPr>
        <w:rPr>
          <w:rFonts w:eastAsiaTheme="minorEastAsia"/>
          <w:sz w:val="18"/>
        </w:rPr>
      </w:pPr>
      <w:r>
        <w:rPr>
          <w:sz w:val="18"/>
        </w:rPr>
        <w:t xml:space="preserve">                              </w:t>
      </w:r>
      <m:oMath>
        <m:r>
          <w:rPr>
            <w:rFonts w:ascii="Cambria Math" w:hAnsi="Cambria Math"/>
            <w:sz w:val="18"/>
          </w:rPr>
          <m:t>I</m:t>
        </m:r>
        <m:d>
          <m:dPr>
            <m:ctrlPr>
              <w:rPr>
                <w:rFonts w:ascii="Cambria Math" w:hAnsi="Cambria Math"/>
                <w:i/>
                <w:sz w:val="18"/>
              </w:rPr>
            </m:ctrlPr>
          </m:dPr>
          <m:e>
            <m:r>
              <w:rPr>
                <w:rFonts w:ascii="Cambria Math" w:hAnsi="Cambria Math"/>
                <w:sz w:val="18"/>
              </w:rPr>
              <m:t>d</m:t>
            </m:r>
          </m:e>
        </m:d>
        <m:r>
          <w:rPr>
            <w:rFonts w:ascii="Cambria Math" w:hAnsi="Cambria Math"/>
            <w:sz w:val="18"/>
          </w:rPr>
          <m:t>=</m:t>
        </m:r>
        <m:sSub>
          <m:sSubPr>
            <m:ctrlPr>
              <w:rPr>
                <w:rFonts w:ascii="Cambria Math" w:hAnsi="Cambria Math"/>
                <w:i/>
                <w:sz w:val="18"/>
              </w:rPr>
            </m:ctrlPr>
          </m:sSubPr>
          <m:e>
            <m:r>
              <w:rPr>
                <w:rFonts w:ascii="Cambria Math" w:hAnsi="Cambria Math"/>
                <w:sz w:val="18"/>
              </w:rPr>
              <m:t>I</m:t>
            </m:r>
          </m:e>
          <m:sub>
            <m:r>
              <w:rPr>
                <w:rFonts w:ascii="Cambria Math" w:hAnsi="Cambria Math"/>
                <w:sz w:val="18"/>
              </w:rPr>
              <m:t>max</m:t>
            </m:r>
          </m:sub>
        </m:sSub>
        <m:r>
          <m:rPr>
            <m:sty m:val="p"/>
          </m:rPr>
          <w:rPr>
            <w:rFonts w:ascii="Cambria Math" w:hAnsi="Cambria Math"/>
            <w:sz w:val="18"/>
          </w:rPr>
          <m:t xml:space="preserve">exp⁡(-α </m:t>
        </m:r>
        <m:d>
          <m:dPr>
            <m:begChr m:val="|"/>
            <m:endChr m:val="|"/>
            <m:ctrlPr>
              <w:rPr>
                <w:rFonts w:ascii="Cambria Math" w:hAnsi="Cambria Math"/>
                <w:sz w:val="18"/>
              </w:rPr>
            </m:ctrlPr>
          </m:dPr>
          <m:e>
            <m:sSup>
              <m:sSupPr>
                <m:ctrlPr>
                  <w:rPr>
                    <w:rFonts w:ascii="Cambria Math" w:hAnsi="Cambria Math"/>
                    <w:i/>
                    <w:sz w:val="18"/>
                  </w:rPr>
                </m:ctrlPr>
              </m:sSupPr>
              <m:e>
                <m:r>
                  <w:rPr>
                    <w:rFonts w:ascii="Cambria Math" w:hAnsi="Cambria Math"/>
                    <w:sz w:val="18"/>
                  </w:rPr>
                  <m:t>r</m:t>
                </m:r>
              </m:e>
              <m:sup>
                <m:r>
                  <w:rPr>
                    <w:rFonts w:ascii="Cambria Math" w:hAnsi="Cambria Math"/>
                    <w:sz w:val="18"/>
                  </w:rPr>
                  <m:t>'</m:t>
                </m:r>
              </m:sup>
            </m:sSup>
            <m:r>
              <w:rPr>
                <w:rFonts w:ascii="Cambria Math" w:hAnsi="Cambria Math"/>
                <w:sz w:val="18"/>
              </w:rPr>
              <m:t>-d</m:t>
            </m:r>
          </m:e>
        </m:d>
        <m:r>
          <m:rPr>
            <m:sty m:val="p"/>
          </m:rPr>
          <w:rPr>
            <w:rFonts w:ascii="Cambria Math" w:hAnsi="Cambria Math"/>
            <w:sz w:val="18"/>
          </w:rPr>
          <m:t>)⁡</m:t>
        </m:r>
      </m:oMath>
      <w:r>
        <w:rPr>
          <w:rFonts w:eastAsiaTheme="minorEastAsia"/>
          <w:sz w:val="18"/>
        </w:rPr>
        <w:t xml:space="preserve">                (1)</w:t>
      </w:r>
      <w:r w:rsidR="005D2041">
        <w:rPr>
          <w:rFonts w:eastAsiaTheme="minorEastAsia"/>
          <w:sz w:val="18"/>
        </w:rPr>
        <w:br/>
      </w:r>
    </w:p>
    <w:p w14:paraId="0B1EE4C2" w14:textId="2976DD43" w:rsidR="003438FA" w:rsidRDefault="00F41D9F" w:rsidP="00F41D9F">
      <w:pPr>
        <w:jc w:val="both"/>
        <w:rPr>
          <w:sz w:val="20"/>
        </w:rPr>
      </w:pPr>
      <w:r>
        <w:rPr>
          <w:sz w:val="20"/>
        </w:rPr>
        <w:t xml:space="preserve">where, </w:t>
      </w:r>
      <m:oMath>
        <m:sSub>
          <m:sSubPr>
            <m:ctrlPr>
              <w:rPr>
                <w:rFonts w:ascii="Cambria Math" w:hAnsi="Cambria Math"/>
                <w:i/>
                <w:sz w:val="18"/>
              </w:rPr>
            </m:ctrlPr>
          </m:sSubPr>
          <m:e>
            <m:r>
              <w:rPr>
                <w:rFonts w:ascii="Cambria Math" w:hAnsi="Cambria Math"/>
                <w:sz w:val="18"/>
              </w:rPr>
              <m:t>I</m:t>
            </m:r>
          </m:e>
          <m:sub>
            <m:r>
              <w:rPr>
                <w:rFonts w:ascii="Cambria Math" w:hAnsi="Cambria Math"/>
                <w:sz w:val="18"/>
              </w:rPr>
              <m:t>max</m:t>
            </m:r>
          </m:sub>
        </m:sSub>
      </m:oMath>
      <w:r w:rsidR="009638C7">
        <w:rPr>
          <w:sz w:val="18"/>
        </w:rPr>
        <w:t xml:space="preserve"> is the maximum intensity, </w:t>
      </w:r>
      <m:oMath>
        <m:r>
          <m:rPr>
            <m:sty m:val="p"/>
          </m:rPr>
          <w:rPr>
            <w:rFonts w:ascii="Cambria Math" w:hAnsi="Cambria Math"/>
            <w:sz w:val="18"/>
          </w:rPr>
          <m:t xml:space="preserve">α </m:t>
        </m:r>
      </m:oMath>
      <w:r w:rsidR="009638C7">
        <w:rPr>
          <w:sz w:val="18"/>
        </w:rPr>
        <w:t xml:space="preserve">is the calibration coefficient (in </w:t>
      </w:r>
      <w:r w:rsidR="009638C7" w:rsidRPr="00E34B49">
        <w:rPr>
          <w:i/>
          <w:sz w:val="18"/>
        </w:rPr>
        <w:t>mm</w:t>
      </w:r>
      <w:r w:rsidR="009638C7" w:rsidRPr="00E34B49">
        <w:rPr>
          <w:sz w:val="18"/>
          <w:vertAlign w:val="superscript"/>
        </w:rPr>
        <w:t>-1</w:t>
      </w:r>
      <w:r w:rsidR="009638C7">
        <w:rPr>
          <w:sz w:val="18"/>
        </w:rPr>
        <w:t xml:space="preserve"> units</w:t>
      </w:r>
      <w:r w:rsidR="000B3551">
        <w:rPr>
          <w:sz w:val="18"/>
        </w:rPr>
        <w:t xml:space="preserve">), </w:t>
      </w:r>
      <w:r w:rsidRPr="005A3ACE">
        <w:rPr>
          <w:i/>
          <w:sz w:val="20"/>
        </w:rPr>
        <w:t>r'=(R+r)/2</w:t>
      </w:r>
      <w:r w:rsidRPr="006D108B">
        <w:rPr>
          <w:sz w:val="20"/>
        </w:rPr>
        <w:t xml:space="preserve">. </w:t>
      </w:r>
      <w:r w:rsidRPr="005A3ACE">
        <w:rPr>
          <w:i/>
          <w:sz w:val="20"/>
        </w:rPr>
        <w:t>d</w:t>
      </w:r>
      <w:r w:rsidRPr="006D108B">
        <w:rPr>
          <w:sz w:val="20"/>
        </w:rPr>
        <w:t xml:space="preserve"> is the distance from the center of the lumen.</w:t>
      </w:r>
      <w:r w:rsidR="005D2041">
        <w:rPr>
          <w:sz w:val="20"/>
        </w:rPr>
        <w:t xml:space="preserve"> </w:t>
      </w:r>
      <w:r>
        <w:rPr>
          <w:sz w:val="20"/>
        </w:rPr>
        <w:t>A</w:t>
      </w:r>
      <w:r w:rsidRPr="006D108B">
        <w:rPr>
          <w:sz w:val="20"/>
        </w:rPr>
        <w:t xml:space="preserve">t each point on the disc, we define the voxel density as a normal distribution with mean </w:t>
      </w:r>
      <w:r w:rsidRPr="00B203C7">
        <w:rPr>
          <w:i/>
          <w:sz w:val="20"/>
        </w:rPr>
        <w:t>I(d)</w:t>
      </w:r>
      <w:r w:rsidRPr="006D108B">
        <w:rPr>
          <w:sz w:val="20"/>
        </w:rPr>
        <w:t xml:space="preserve"> and standard deviation 0.01. This is followed by </w:t>
      </w:r>
      <w:r w:rsidR="003A3591">
        <w:rPr>
          <w:sz w:val="20"/>
        </w:rPr>
        <w:t>formulating</w:t>
      </w:r>
      <w:r w:rsidRPr="006D108B">
        <w:rPr>
          <w:sz w:val="20"/>
        </w:rPr>
        <w:t xml:space="preserve"> the rotation matrix by calculating the angle between the tangent to the spline at that sampling point and the z-axis. The points </w:t>
      </w:r>
      <w:r w:rsidR="00190197">
        <w:rPr>
          <w:sz w:val="20"/>
        </w:rPr>
        <w:t>corresponding to</w:t>
      </w:r>
      <w:r w:rsidRPr="006D108B">
        <w:rPr>
          <w:sz w:val="20"/>
        </w:rPr>
        <w:t xml:space="preserve"> each point on the disc are therefore mapped or rotated along the curve by multiplying the coordinates with the rotation matrix. A</w:t>
      </w:r>
      <w:r w:rsidR="005D2041">
        <w:rPr>
          <w:sz w:val="20"/>
        </w:rPr>
        <w:t>n</w:t>
      </w:r>
      <w:r w:rsidRPr="006D108B">
        <w:rPr>
          <w:sz w:val="20"/>
        </w:rPr>
        <w:t xml:space="preserve"> example of this rotation is depicted i</w:t>
      </w:r>
      <w:r>
        <w:rPr>
          <w:sz w:val="20"/>
        </w:rPr>
        <w:t>n Fig. 2(b</w:t>
      </w:r>
      <w:r w:rsidRPr="006D108B">
        <w:rPr>
          <w:sz w:val="20"/>
        </w:rPr>
        <w:t>). We then discretize the coordinates such that we obtain an actual 3D image in the form of an arr</w:t>
      </w:r>
      <w:r>
        <w:rPr>
          <w:sz w:val="20"/>
        </w:rPr>
        <w:t>ay. This is depicted in Fig. 2(c</w:t>
      </w:r>
      <w:r w:rsidRPr="006D108B">
        <w:rPr>
          <w:sz w:val="20"/>
        </w:rPr>
        <w:t xml:space="preserve">). The intensity values are normalized and assigned to the corresponding discretized points in the 3-dimensional array. The volume rendered version of the </w:t>
      </w:r>
      <w:r>
        <w:rPr>
          <w:sz w:val="20"/>
        </w:rPr>
        <w:t>3D image is depicted in Fig.2(d).</w:t>
      </w:r>
      <w:r w:rsidR="00444A09">
        <w:rPr>
          <w:sz w:val="20"/>
        </w:rPr>
        <w:t xml:space="preserve"> </w:t>
      </w:r>
      <w:r w:rsidR="00190197">
        <w:rPr>
          <w:sz w:val="20"/>
        </w:rPr>
        <w:t xml:space="preserve">Therefore, </w:t>
      </w:r>
      <w:r w:rsidR="00190197" w:rsidRPr="006D108B">
        <w:rPr>
          <w:sz w:val="20"/>
        </w:rPr>
        <w:t>by</w:t>
      </w:r>
      <w:r w:rsidR="00444A09" w:rsidRPr="006D108B">
        <w:rPr>
          <w:sz w:val="20"/>
        </w:rPr>
        <w:t xml:space="preserve"> changing the parameters of the model we can build several different 3D images and slice it at various angles to mimic the natural tissue cross sections at various depths and angles</w:t>
      </w:r>
      <w:r w:rsidR="00CE7387">
        <w:rPr>
          <w:sz w:val="20"/>
        </w:rPr>
        <w:t>.</w:t>
      </w:r>
      <w:r w:rsidR="00D41068">
        <w:rPr>
          <w:sz w:val="20"/>
        </w:rPr>
        <w:t xml:space="preserve"> </w:t>
      </w:r>
      <w:r w:rsidR="00D41068" w:rsidRPr="006D108B">
        <w:rPr>
          <w:sz w:val="20"/>
        </w:rPr>
        <w:t>Some examples the various</w:t>
      </w:r>
      <w:r w:rsidR="00D41068">
        <w:rPr>
          <w:sz w:val="20"/>
        </w:rPr>
        <w:t xml:space="preserve"> models are depicted in Fig. 3.</w:t>
      </w:r>
    </w:p>
    <w:p w14:paraId="501315A7" w14:textId="77777777" w:rsidR="00DE0400" w:rsidRDefault="00DE0400" w:rsidP="00F41D9F">
      <w:pPr>
        <w:jc w:val="both"/>
        <w:rPr>
          <w:sz w:val="20"/>
        </w:rPr>
      </w:pPr>
    </w:p>
    <w:p w14:paraId="19A8002A" w14:textId="5D1B0494" w:rsidR="005D2041" w:rsidRDefault="005D2041" w:rsidP="00F41D9F">
      <w:pPr>
        <w:jc w:val="both"/>
        <w:rPr>
          <w:sz w:val="20"/>
        </w:rPr>
      </w:pPr>
    </w:p>
    <w:p w14:paraId="3B3A990E" w14:textId="51D1E682" w:rsidR="003438FA" w:rsidRDefault="00D42A9C" w:rsidP="00F41D9F">
      <w:pPr>
        <w:jc w:val="both"/>
        <w:rPr>
          <w:sz w:val="20"/>
        </w:rPr>
      </w:pPr>
      <w:r>
        <w:rPr>
          <w:noProof/>
          <w:sz w:val="20"/>
        </w:rPr>
        <w:lastRenderedPageBreak/>
        <w:drawing>
          <wp:anchor distT="0" distB="0" distL="114300" distR="114300" simplePos="0" relativeHeight="251659776" behindDoc="1" locked="0" layoutInCell="1" allowOverlap="1" wp14:anchorId="105E55AD" wp14:editId="5C644A39">
            <wp:simplePos x="0" y="0"/>
            <wp:positionH relativeFrom="column">
              <wp:posOffset>0</wp:posOffset>
            </wp:positionH>
            <wp:positionV relativeFrom="paragraph">
              <wp:posOffset>41333</wp:posOffset>
            </wp:positionV>
            <wp:extent cx="3090545"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90545" cy="903605"/>
                    </a:xfrm>
                    <a:prstGeom prst="rect">
                      <a:avLst/>
                    </a:prstGeom>
                  </pic:spPr>
                </pic:pic>
              </a:graphicData>
            </a:graphic>
          </wp:anchor>
        </w:drawing>
      </w:r>
    </w:p>
    <w:p w14:paraId="520E78DD" w14:textId="0D27FAEC" w:rsidR="00F41D9F" w:rsidRDefault="00F41D9F" w:rsidP="00F41D9F">
      <w:pPr>
        <w:jc w:val="center"/>
        <w:rPr>
          <w:sz w:val="14"/>
        </w:rPr>
      </w:pPr>
    </w:p>
    <w:p w14:paraId="103F9AC4" w14:textId="77777777" w:rsidR="00F41D9F" w:rsidRDefault="00F41D9F" w:rsidP="00F41D9F">
      <w:pPr>
        <w:jc w:val="center"/>
        <w:rPr>
          <w:sz w:val="14"/>
        </w:rPr>
      </w:pPr>
    </w:p>
    <w:p w14:paraId="73211AEE" w14:textId="77777777" w:rsidR="00F41D9F" w:rsidRDefault="00F41D9F" w:rsidP="00F41D9F">
      <w:pPr>
        <w:jc w:val="center"/>
        <w:rPr>
          <w:sz w:val="14"/>
        </w:rPr>
      </w:pPr>
    </w:p>
    <w:p w14:paraId="58131279" w14:textId="77777777" w:rsidR="00F41D9F" w:rsidRDefault="00F41D9F" w:rsidP="00F41D9F">
      <w:pPr>
        <w:jc w:val="center"/>
        <w:rPr>
          <w:sz w:val="14"/>
        </w:rPr>
      </w:pPr>
    </w:p>
    <w:p w14:paraId="6EB88917" w14:textId="77777777" w:rsidR="00F41D9F" w:rsidRDefault="00F41D9F" w:rsidP="00F41D9F">
      <w:pPr>
        <w:jc w:val="center"/>
        <w:rPr>
          <w:sz w:val="14"/>
        </w:rPr>
      </w:pPr>
    </w:p>
    <w:p w14:paraId="38702F17" w14:textId="77777777" w:rsidR="00F41D9F" w:rsidRDefault="00F41D9F" w:rsidP="00F41D9F">
      <w:pPr>
        <w:jc w:val="center"/>
        <w:rPr>
          <w:sz w:val="14"/>
        </w:rPr>
      </w:pPr>
    </w:p>
    <w:p w14:paraId="42CB6963" w14:textId="77777777" w:rsidR="00F41D9F" w:rsidRDefault="00F41D9F" w:rsidP="00F41D9F">
      <w:pPr>
        <w:jc w:val="center"/>
        <w:rPr>
          <w:sz w:val="14"/>
        </w:rPr>
      </w:pPr>
    </w:p>
    <w:p w14:paraId="1096C140" w14:textId="77777777" w:rsidR="00F41D9F" w:rsidRDefault="00F41D9F" w:rsidP="00F41D9F">
      <w:pPr>
        <w:jc w:val="center"/>
        <w:rPr>
          <w:sz w:val="14"/>
        </w:rPr>
      </w:pPr>
    </w:p>
    <w:p w14:paraId="305C8EB5" w14:textId="73CD9D61" w:rsidR="00F41D9F" w:rsidRDefault="00F41D9F" w:rsidP="00F41D9F">
      <w:pPr>
        <w:jc w:val="center"/>
        <w:rPr>
          <w:sz w:val="14"/>
        </w:rPr>
      </w:pPr>
      <w:r w:rsidRPr="007E548D">
        <w:rPr>
          <w:sz w:val="14"/>
        </w:rPr>
        <w:t xml:space="preserve">Figure 2: Development of the 3D </w:t>
      </w:r>
      <w:r w:rsidR="000E3765">
        <w:rPr>
          <w:sz w:val="14"/>
        </w:rPr>
        <w:t>virtual</w:t>
      </w:r>
      <w:r w:rsidRPr="007E548D">
        <w:rPr>
          <w:sz w:val="14"/>
        </w:rPr>
        <w:t xml:space="preserve"> model.</w:t>
      </w:r>
    </w:p>
    <w:p w14:paraId="321B907E" w14:textId="77777777" w:rsidR="00D41068" w:rsidRPr="007E548D" w:rsidRDefault="00D41068" w:rsidP="00F41D9F">
      <w:pPr>
        <w:jc w:val="center"/>
        <w:rPr>
          <w:sz w:val="14"/>
        </w:rPr>
      </w:pPr>
    </w:p>
    <w:p w14:paraId="227A816F" w14:textId="77777777" w:rsidR="00F41D9F" w:rsidRDefault="00F41D9F" w:rsidP="00F41D9F">
      <w:pPr>
        <w:jc w:val="both"/>
        <w:rPr>
          <w:sz w:val="20"/>
        </w:rPr>
      </w:pPr>
    </w:p>
    <w:p w14:paraId="50C4447B" w14:textId="77777777" w:rsidR="00F41D9F" w:rsidRDefault="00423B3C" w:rsidP="00F41D9F">
      <w:pPr>
        <w:jc w:val="both"/>
        <w:rPr>
          <w:sz w:val="20"/>
        </w:rPr>
      </w:pPr>
      <w:r>
        <w:rPr>
          <w:noProof/>
          <w:sz w:val="18"/>
        </w:rPr>
        <w:drawing>
          <wp:anchor distT="0" distB="0" distL="114300" distR="114300" simplePos="0" relativeHeight="251660800" behindDoc="1" locked="0" layoutInCell="1" allowOverlap="1" wp14:anchorId="201A4327" wp14:editId="023C38A8">
            <wp:simplePos x="0" y="0"/>
            <wp:positionH relativeFrom="column">
              <wp:posOffset>1746738</wp:posOffset>
            </wp:positionH>
            <wp:positionV relativeFrom="paragraph">
              <wp:posOffset>1027</wp:posOffset>
            </wp:positionV>
            <wp:extent cx="1121321" cy="680906"/>
            <wp:effectExtent l="0" t="0" r="3175" b="508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42740" cy="693913"/>
                    </a:xfrm>
                    <a:prstGeom prst="rect">
                      <a:avLst/>
                    </a:prstGeom>
                  </pic:spPr>
                </pic:pic>
              </a:graphicData>
            </a:graphic>
            <wp14:sizeRelH relativeFrom="page">
              <wp14:pctWidth>0</wp14:pctWidth>
            </wp14:sizeRelH>
            <wp14:sizeRelV relativeFrom="page">
              <wp14:pctHeight>0</wp14:pctHeight>
            </wp14:sizeRelV>
          </wp:anchor>
        </w:drawing>
      </w:r>
      <w:r>
        <w:rPr>
          <w:noProof/>
          <w:sz w:val="16"/>
        </w:rPr>
        <w:drawing>
          <wp:anchor distT="0" distB="0" distL="114300" distR="114300" simplePos="0" relativeHeight="251663872" behindDoc="1" locked="0" layoutInCell="1" allowOverlap="1" wp14:anchorId="4699A59D" wp14:editId="5B563941">
            <wp:simplePos x="0" y="0"/>
            <wp:positionH relativeFrom="column">
              <wp:posOffset>152400</wp:posOffset>
            </wp:positionH>
            <wp:positionV relativeFrom="paragraph">
              <wp:posOffset>1026</wp:posOffset>
            </wp:positionV>
            <wp:extent cx="1134060" cy="683959"/>
            <wp:effectExtent l="0" t="0" r="9525" b="190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1185" cy="700318"/>
                    </a:xfrm>
                    <a:prstGeom prst="rect">
                      <a:avLst/>
                    </a:prstGeom>
                  </pic:spPr>
                </pic:pic>
              </a:graphicData>
            </a:graphic>
            <wp14:sizeRelH relativeFrom="page">
              <wp14:pctWidth>0</wp14:pctWidth>
            </wp14:sizeRelH>
            <wp14:sizeRelV relativeFrom="page">
              <wp14:pctHeight>0</wp14:pctHeight>
            </wp14:sizeRelV>
          </wp:anchor>
        </w:drawing>
      </w:r>
    </w:p>
    <w:p w14:paraId="148415A0" w14:textId="77777777" w:rsidR="00F41D9F" w:rsidRDefault="00F41D9F" w:rsidP="00F41D9F">
      <w:pPr>
        <w:jc w:val="both"/>
        <w:rPr>
          <w:sz w:val="20"/>
        </w:rPr>
      </w:pPr>
    </w:p>
    <w:p w14:paraId="2A3E6707" w14:textId="77777777" w:rsidR="00F41D9F" w:rsidRDefault="00F41D9F" w:rsidP="00F41D9F">
      <w:pPr>
        <w:jc w:val="both"/>
        <w:rPr>
          <w:sz w:val="20"/>
        </w:rPr>
      </w:pPr>
    </w:p>
    <w:p w14:paraId="37035175" w14:textId="77777777" w:rsidR="00F41D9F" w:rsidRDefault="00F41D9F" w:rsidP="00F41D9F">
      <w:pPr>
        <w:jc w:val="both"/>
        <w:rPr>
          <w:sz w:val="20"/>
        </w:rPr>
      </w:pPr>
    </w:p>
    <w:p w14:paraId="1558CE26" w14:textId="77777777" w:rsidR="00F41D9F" w:rsidRDefault="00F41D9F" w:rsidP="00F41D9F">
      <w:pPr>
        <w:jc w:val="both"/>
        <w:rPr>
          <w:sz w:val="20"/>
        </w:rPr>
      </w:pPr>
    </w:p>
    <w:p w14:paraId="0AE936B7" w14:textId="77777777" w:rsidR="00F41D9F" w:rsidRDefault="00423B3C" w:rsidP="00F41D9F">
      <w:pPr>
        <w:jc w:val="both"/>
        <w:rPr>
          <w:sz w:val="20"/>
        </w:rPr>
      </w:pPr>
      <w:r>
        <w:rPr>
          <w:sz w:val="20"/>
        </w:rPr>
        <w:tab/>
      </w:r>
      <w:r>
        <w:rPr>
          <w:sz w:val="14"/>
        </w:rPr>
        <w:t xml:space="preserve">         (a</w:t>
      </w:r>
      <w:r w:rsidRPr="00423B3C">
        <w:rPr>
          <w:sz w:val="14"/>
        </w:rPr>
        <w:t xml:space="preserve">)                                            </w:t>
      </w:r>
      <w:r w:rsidRPr="00423B3C">
        <w:rPr>
          <w:sz w:val="14"/>
        </w:rPr>
        <w:tab/>
      </w:r>
      <w:r>
        <w:rPr>
          <w:sz w:val="14"/>
        </w:rPr>
        <w:t xml:space="preserve">                 </w:t>
      </w:r>
      <w:proofErr w:type="gramStart"/>
      <w:r>
        <w:rPr>
          <w:sz w:val="14"/>
        </w:rPr>
        <w:t xml:space="preserve">   (</w:t>
      </w:r>
      <w:proofErr w:type="gramEnd"/>
      <w:r>
        <w:rPr>
          <w:sz w:val="14"/>
        </w:rPr>
        <w:t>b</w:t>
      </w:r>
      <w:r w:rsidRPr="00423B3C">
        <w:rPr>
          <w:sz w:val="14"/>
        </w:rPr>
        <w:t>)</w:t>
      </w:r>
    </w:p>
    <w:p w14:paraId="2FE4B2B8" w14:textId="77777777" w:rsidR="00F41D9F" w:rsidRDefault="00423B3C" w:rsidP="00F41D9F">
      <w:pPr>
        <w:jc w:val="both"/>
        <w:rPr>
          <w:sz w:val="20"/>
        </w:rPr>
      </w:pPr>
      <w:r>
        <w:rPr>
          <w:noProof/>
          <w:sz w:val="18"/>
        </w:rPr>
        <w:drawing>
          <wp:anchor distT="0" distB="0" distL="114300" distR="114300" simplePos="0" relativeHeight="251661824" behindDoc="1" locked="0" layoutInCell="1" allowOverlap="1" wp14:anchorId="560790D2" wp14:editId="15DF639C">
            <wp:simplePos x="0" y="0"/>
            <wp:positionH relativeFrom="column">
              <wp:posOffset>134816</wp:posOffset>
            </wp:positionH>
            <wp:positionV relativeFrom="paragraph">
              <wp:posOffset>47773</wp:posOffset>
            </wp:positionV>
            <wp:extent cx="1150632" cy="760294"/>
            <wp:effectExtent l="0" t="0" r="0" b="190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62676" cy="768252"/>
                    </a:xfrm>
                    <a:prstGeom prst="rect">
                      <a:avLst/>
                    </a:prstGeom>
                  </pic:spPr>
                </pic:pic>
              </a:graphicData>
            </a:graphic>
            <wp14:sizeRelH relativeFrom="page">
              <wp14:pctWidth>0</wp14:pctWidth>
            </wp14:sizeRelH>
            <wp14:sizeRelV relativeFrom="page">
              <wp14:pctHeight>0</wp14:pctHeight>
            </wp14:sizeRelV>
          </wp:anchor>
        </w:drawing>
      </w:r>
      <w:r>
        <w:rPr>
          <w:noProof/>
          <w:sz w:val="16"/>
        </w:rPr>
        <w:drawing>
          <wp:anchor distT="0" distB="0" distL="114300" distR="114300" simplePos="0" relativeHeight="251662848" behindDoc="1" locked="0" layoutInCell="1" allowOverlap="1" wp14:anchorId="233AF3C3" wp14:editId="35FD1EDB">
            <wp:simplePos x="0" y="0"/>
            <wp:positionH relativeFrom="column">
              <wp:posOffset>1740877</wp:posOffset>
            </wp:positionH>
            <wp:positionV relativeFrom="paragraph">
              <wp:posOffset>36049</wp:posOffset>
            </wp:positionV>
            <wp:extent cx="1127244" cy="744416"/>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38754" cy="752017"/>
                    </a:xfrm>
                    <a:prstGeom prst="rect">
                      <a:avLst/>
                    </a:prstGeom>
                  </pic:spPr>
                </pic:pic>
              </a:graphicData>
            </a:graphic>
            <wp14:sizeRelH relativeFrom="page">
              <wp14:pctWidth>0</wp14:pctWidth>
            </wp14:sizeRelH>
            <wp14:sizeRelV relativeFrom="page">
              <wp14:pctHeight>0</wp14:pctHeight>
            </wp14:sizeRelV>
          </wp:anchor>
        </w:drawing>
      </w:r>
    </w:p>
    <w:p w14:paraId="73A90512" w14:textId="77777777" w:rsidR="00F41D9F" w:rsidRDefault="00F41D9F" w:rsidP="00F41D9F">
      <w:pPr>
        <w:jc w:val="both"/>
        <w:rPr>
          <w:sz w:val="20"/>
        </w:rPr>
      </w:pPr>
    </w:p>
    <w:p w14:paraId="363487A3" w14:textId="77777777" w:rsidR="00F41D9F" w:rsidRDefault="00F41D9F" w:rsidP="00F41D9F">
      <w:pPr>
        <w:jc w:val="both"/>
        <w:rPr>
          <w:sz w:val="20"/>
        </w:rPr>
      </w:pPr>
    </w:p>
    <w:p w14:paraId="18445B0C" w14:textId="77777777" w:rsidR="00F41D9F" w:rsidRDefault="00F41D9F" w:rsidP="00F41D9F">
      <w:pPr>
        <w:jc w:val="both"/>
        <w:rPr>
          <w:sz w:val="20"/>
        </w:rPr>
      </w:pPr>
    </w:p>
    <w:p w14:paraId="1165A53E" w14:textId="77777777" w:rsidR="00F41D9F" w:rsidRDefault="00F41D9F" w:rsidP="00F41D9F">
      <w:pPr>
        <w:jc w:val="both"/>
        <w:rPr>
          <w:sz w:val="20"/>
        </w:rPr>
      </w:pPr>
    </w:p>
    <w:p w14:paraId="0380F2C0" w14:textId="77777777" w:rsidR="00F41D9F" w:rsidRDefault="00F41D9F" w:rsidP="00F41D9F">
      <w:pPr>
        <w:jc w:val="both"/>
        <w:rPr>
          <w:sz w:val="20"/>
        </w:rPr>
      </w:pPr>
    </w:p>
    <w:p w14:paraId="04ED5E36" w14:textId="073277FF" w:rsidR="00F41D9F" w:rsidRPr="00423B3C" w:rsidRDefault="00423B3C" w:rsidP="00F41D9F">
      <w:pPr>
        <w:jc w:val="both"/>
        <w:rPr>
          <w:sz w:val="14"/>
        </w:rPr>
      </w:pPr>
      <w:r>
        <w:rPr>
          <w:sz w:val="16"/>
        </w:rPr>
        <w:tab/>
      </w:r>
      <w:r w:rsidRPr="00423B3C">
        <w:rPr>
          <w:sz w:val="14"/>
        </w:rPr>
        <w:t xml:space="preserve">         (c)                                            </w:t>
      </w:r>
      <w:r w:rsidRPr="00423B3C">
        <w:rPr>
          <w:sz w:val="14"/>
        </w:rPr>
        <w:tab/>
      </w:r>
      <w:r>
        <w:rPr>
          <w:sz w:val="14"/>
        </w:rPr>
        <w:t xml:space="preserve">                </w:t>
      </w:r>
      <w:proofErr w:type="gramStart"/>
      <w:r>
        <w:rPr>
          <w:sz w:val="14"/>
        </w:rPr>
        <w:t xml:space="preserve">   (</w:t>
      </w:r>
      <w:proofErr w:type="gramEnd"/>
      <w:r w:rsidRPr="00423B3C">
        <w:rPr>
          <w:sz w:val="14"/>
        </w:rPr>
        <w:t>d)</w:t>
      </w:r>
    </w:p>
    <w:p w14:paraId="2143E269" w14:textId="66830E28" w:rsidR="00F41D9F" w:rsidRDefault="00F41D9F" w:rsidP="00F41D9F">
      <w:pPr>
        <w:jc w:val="center"/>
        <w:rPr>
          <w:i/>
          <w:sz w:val="14"/>
        </w:rPr>
      </w:pPr>
      <w:r w:rsidRPr="00A70087">
        <w:rPr>
          <w:sz w:val="14"/>
        </w:rPr>
        <w:t>Figure 3:</w:t>
      </w:r>
      <w:r w:rsidR="0055494E">
        <w:rPr>
          <w:sz w:val="14"/>
        </w:rPr>
        <w:t xml:space="preserve"> 3D </w:t>
      </w:r>
      <w:r w:rsidR="000E3765">
        <w:rPr>
          <w:sz w:val="14"/>
        </w:rPr>
        <w:t>virtual</w:t>
      </w:r>
      <w:r w:rsidR="0055494E">
        <w:rPr>
          <w:sz w:val="14"/>
        </w:rPr>
        <w:t xml:space="preserve"> models and their corresponding projections along different planes of view (a) Linear model of </w:t>
      </w:r>
      <w:r w:rsidR="0055494E">
        <w:rPr>
          <w:i/>
          <w:sz w:val="14"/>
        </w:rPr>
        <w:t>RoundLumen-</w:t>
      </w:r>
      <w:r w:rsidR="0055494E">
        <w:rPr>
          <w:sz w:val="14"/>
        </w:rPr>
        <w:t xml:space="preserve"> (b) Linear model of </w:t>
      </w:r>
      <w:r w:rsidR="0055494E">
        <w:rPr>
          <w:i/>
          <w:sz w:val="14"/>
        </w:rPr>
        <w:t xml:space="preserve">RoundLumen+ </w:t>
      </w:r>
      <w:r w:rsidR="0055494E">
        <w:rPr>
          <w:sz w:val="14"/>
        </w:rPr>
        <w:t xml:space="preserve">(c) Non-linear model of </w:t>
      </w:r>
      <w:r w:rsidR="0055494E">
        <w:rPr>
          <w:i/>
          <w:sz w:val="14"/>
        </w:rPr>
        <w:t xml:space="preserve">RoundLumen+ </w:t>
      </w:r>
      <w:r w:rsidR="0055494E">
        <w:rPr>
          <w:sz w:val="14"/>
        </w:rPr>
        <w:t xml:space="preserve">(d) Non-linear model of </w:t>
      </w:r>
      <w:r w:rsidR="0055494E">
        <w:rPr>
          <w:i/>
          <w:sz w:val="14"/>
        </w:rPr>
        <w:t>Twins</w:t>
      </w:r>
    </w:p>
    <w:p w14:paraId="4CC3134F" w14:textId="77777777" w:rsidR="00D41068" w:rsidRPr="0055494E" w:rsidRDefault="00D41068" w:rsidP="00F41D9F">
      <w:pPr>
        <w:jc w:val="center"/>
        <w:rPr>
          <w:i/>
          <w:sz w:val="14"/>
        </w:rPr>
      </w:pPr>
    </w:p>
    <w:p w14:paraId="082A7E27" w14:textId="3BDA213D" w:rsidR="00F41D9F" w:rsidRDefault="00F41D9F" w:rsidP="00F41D9F">
      <w:pPr>
        <w:jc w:val="both"/>
        <w:rPr>
          <w:sz w:val="20"/>
        </w:rPr>
      </w:pPr>
      <w:r w:rsidRPr="006D108B">
        <w:rPr>
          <w:sz w:val="20"/>
        </w:rPr>
        <w:t xml:space="preserve">The process of construction of the different types of morphologies in blood vessels is the same as that explained above. Fig. 3(a) is a blood vessel with a </w:t>
      </w:r>
      <w:r w:rsidR="0055494E">
        <w:rPr>
          <w:sz w:val="20"/>
        </w:rPr>
        <w:t>no</w:t>
      </w:r>
      <w:r w:rsidRPr="006D108B">
        <w:rPr>
          <w:sz w:val="20"/>
        </w:rPr>
        <w:t xml:space="preserve"> lumen</w:t>
      </w:r>
      <w:r w:rsidR="0055494E">
        <w:rPr>
          <w:sz w:val="20"/>
        </w:rPr>
        <w:t xml:space="preserve"> (</w:t>
      </w:r>
      <w:r w:rsidR="0055494E">
        <w:rPr>
          <w:i/>
          <w:sz w:val="20"/>
        </w:rPr>
        <w:t>RoundLumen-</w:t>
      </w:r>
      <w:r w:rsidR="0055494E" w:rsidRPr="0055494E">
        <w:rPr>
          <w:sz w:val="20"/>
        </w:rPr>
        <w:t>)</w:t>
      </w:r>
      <w:r w:rsidRPr="006D108B">
        <w:rPr>
          <w:sz w:val="20"/>
        </w:rPr>
        <w:t xml:space="preserve"> and a linear skeleton. The control points are chosen such that they lie on the major diagonal of the unit cube; </w:t>
      </w:r>
      <w:r w:rsidR="00414B2E" w:rsidRPr="006D108B">
        <w:rPr>
          <w:sz w:val="20"/>
        </w:rPr>
        <w:t>i.e.</w:t>
      </w:r>
      <w:r w:rsidRPr="006D108B">
        <w:rPr>
          <w:sz w:val="20"/>
        </w:rPr>
        <w:t xml:space="preserve"> on the line x=y=z in </w:t>
      </w:r>
      <w:r w:rsidR="00414B2E" w:rsidRPr="006D108B">
        <w:rPr>
          <w:sz w:val="20"/>
        </w:rPr>
        <w:t>Cartesian</w:t>
      </w:r>
      <w:r w:rsidRPr="006D108B">
        <w:rPr>
          <w:sz w:val="20"/>
        </w:rPr>
        <w:t xml:space="preserve"> coordinates.  Fig</w:t>
      </w:r>
      <w:r w:rsidR="001864E3">
        <w:rPr>
          <w:sz w:val="20"/>
        </w:rPr>
        <w:t>ures</w:t>
      </w:r>
      <w:r w:rsidRPr="006D108B">
        <w:rPr>
          <w:sz w:val="20"/>
        </w:rPr>
        <w:t xml:space="preserve"> 3(b) </w:t>
      </w:r>
      <w:r w:rsidR="003D2B8B">
        <w:rPr>
          <w:sz w:val="20"/>
        </w:rPr>
        <w:t>and 3(c) are</w:t>
      </w:r>
      <w:r w:rsidRPr="006D108B">
        <w:rPr>
          <w:sz w:val="20"/>
        </w:rPr>
        <w:t xml:space="preserve"> blood </w:t>
      </w:r>
      <w:r w:rsidR="003D2B8B" w:rsidRPr="006D108B">
        <w:rPr>
          <w:sz w:val="20"/>
        </w:rPr>
        <w:t xml:space="preserve">vessel </w:t>
      </w:r>
      <w:r w:rsidR="003D2B8B">
        <w:rPr>
          <w:sz w:val="20"/>
        </w:rPr>
        <w:t>with a single lumen having linear and non-linear structures respectively</w:t>
      </w:r>
      <w:r w:rsidRPr="006D108B">
        <w:rPr>
          <w:sz w:val="20"/>
        </w:rPr>
        <w:t xml:space="preserve">. </w:t>
      </w:r>
      <w:r w:rsidR="003D2B8B">
        <w:rPr>
          <w:sz w:val="20"/>
        </w:rPr>
        <w:t xml:space="preserve">Fig. 3(d) is a model of a </w:t>
      </w:r>
      <w:r w:rsidR="003D2B8B">
        <w:rPr>
          <w:i/>
          <w:sz w:val="20"/>
        </w:rPr>
        <w:t>Twin.</w:t>
      </w:r>
      <w:r w:rsidR="003D2B8B">
        <w:rPr>
          <w:sz w:val="20"/>
        </w:rPr>
        <w:t xml:space="preserve"> </w:t>
      </w:r>
      <w:r w:rsidRPr="006D108B">
        <w:rPr>
          <w:sz w:val="20"/>
        </w:rPr>
        <w:t>As we can see from the cross-sectional views</w:t>
      </w:r>
      <w:r w:rsidR="003D2B8B">
        <w:rPr>
          <w:sz w:val="20"/>
        </w:rPr>
        <w:t>,</w:t>
      </w:r>
      <w:r w:rsidRPr="006D108B">
        <w:rPr>
          <w:sz w:val="20"/>
        </w:rPr>
        <w:t xml:space="preserve"> we obtain different types of morphologies that </w:t>
      </w:r>
      <w:r w:rsidR="00DE0400">
        <w:rPr>
          <w:sz w:val="20"/>
        </w:rPr>
        <w:t>are</w:t>
      </w:r>
      <w:r w:rsidRPr="006D108B">
        <w:rPr>
          <w:sz w:val="20"/>
        </w:rPr>
        <w:t xml:space="preserve"> </w:t>
      </w:r>
      <w:proofErr w:type="gramStart"/>
      <w:r w:rsidRPr="006D108B">
        <w:rPr>
          <w:sz w:val="20"/>
        </w:rPr>
        <w:t>similar to</w:t>
      </w:r>
      <w:proofErr w:type="gramEnd"/>
      <w:r w:rsidRPr="006D108B">
        <w:rPr>
          <w:sz w:val="20"/>
        </w:rPr>
        <w:t xml:space="preserve"> actual morphologies in the natural images. A very simple way of creating these multi-vessel structures is by perturbing or shifting the sampling points of the skeleton along a random direction. </w:t>
      </w:r>
      <w:r w:rsidR="003D2B8B">
        <w:rPr>
          <w:sz w:val="20"/>
        </w:rPr>
        <w:t xml:space="preserve">For example; to come up with a model of </w:t>
      </w:r>
      <w:r w:rsidR="003D2B8B">
        <w:rPr>
          <w:i/>
          <w:sz w:val="20"/>
        </w:rPr>
        <w:t>RoundLumen-</w:t>
      </w:r>
      <w:r w:rsidR="003D2B8B" w:rsidRPr="003D2B8B">
        <w:rPr>
          <w:sz w:val="20"/>
        </w:rPr>
        <w:t>,</w:t>
      </w:r>
      <w:r w:rsidR="003D2B8B">
        <w:rPr>
          <w:i/>
          <w:sz w:val="20"/>
        </w:rPr>
        <w:t xml:space="preserve"> </w:t>
      </w:r>
      <w:r w:rsidRPr="006D108B">
        <w:rPr>
          <w:sz w:val="20"/>
        </w:rPr>
        <w:t xml:space="preserve">we </w:t>
      </w:r>
      <w:r w:rsidR="003D2B8B">
        <w:rPr>
          <w:sz w:val="20"/>
        </w:rPr>
        <w:t xml:space="preserve">simply </w:t>
      </w:r>
      <w:r w:rsidRPr="006D108B">
        <w:rPr>
          <w:sz w:val="20"/>
        </w:rPr>
        <w:t xml:space="preserve">set the inner radius </w:t>
      </w:r>
      <w:r w:rsidRPr="003D2B8B">
        <w:rPr>
          <w:i/>
          <w:sz w:val="20"/>
        </w:rPr>
        <w:t>r</w:t>
      </w:r>
      <w:r w:rsidR="003D2B8B">
        <w:rPr>
          <w:sz w:val="20"/>
        </w:rPr>
        <w:t xml:space="preserve"> to 0.</w:t>
      </w:r>
      <w:r w:rsidR="00D41068">
        <w:rPr>
          <w:sz w:val="20"/>
        </w:rPr>
        <w:t xml:space="preserve"> </w:t>
      </w:r>
      <w:r w:rsidRPr="006D108B">
        <w:rPr>
          <w:sz w:val="20"/>
        </w:rPr>
        <w:t xml:space="preserve">As </w:t>
      </w:r>
      <w:r w:rsidR="007363FA">
        <w:rPr>
          <w:sz w:val="20"/>
        </w:rPr>
        <w:t>shown</w:t>
      </w:r>
      <w:r w:rsidRPr="006D108B">
        <w:rPr>
          <w:sz w:val="20"/>
        </w:rPr>
        <w:t xml:space="preserve"> in Fig. 3</w:t>
      </w:r>
      <w:r w:rsidR="003D5215">
        <w:rPr>
          <w:sz w:val="20"/>
        </w:rPr>
        <w:t>;</w:t>
      </w:r>
      <w:r w:rsidRPr="006D108B">
        <w:rPr>
          <w:sz w:val="20"/>
        </w:rPr>
        <w:t xml:space="preserve"> the different morphologies that </w:t>
      </w:r>
      <w:r w:rsidR="007363FA">
        <w:rPr>
          <w:sz w:val="20"/>
        </w:rPr>
        <w:t xml:space="preserve">commonly </w:t>
      </w:r>
      <w:r w:rsidRPr="006D108B">
        <w:rPr>
          <w:sz w:val="20"/>
        </w:rPr>
        <w:t>occur naturally can be generated. As explained in the introduction; this serves as a viable alternative to using natural data for training convolutional networks.</w:t>
      </w:r>
    </w:p>
    <w:p w14:paraId="69AADA19" w14:textId="77777777" w:rsidR="00D41068" w:rsidRDefault="00D41068" w:rsidP="00F41D9F">
      <w:pPr>
        <w:jc w:val="both"/>
        <w:rPr>
          <w:sz w:val="20"/>
        </w:rPr>
      </w:pPr>
    </w:p>
    <w:p w14:paraId="61364953" w14:textId="01EE139D" w:rsidR="00F41D9F" w:rsidRPr="00805F22" w:rsidRDefault="00F41D9F" w:rsidP="00F41D9F">
      <w:pPr>
        <w:jc w:val="center"/>
        <w:rPr>
          <w:b/>
          <w:caps/>
          <w:sz w:val="20"/>
        </w:rPr>
      </w:pPr>
      <w:r>
        <w:rPr>
          <w:b/>
          <w:caps/>
          <w:sz w:val="20"/>
        </w:rPr>
        <w:t>3. methods</w:t>
      </w:r>
      <w:r w:rsidR="00D41068">
        <w:rPr>
          <w:b/>
          <w:caps/>
          <w:sz w:val="20"/>
        </w:rPr>
        <w:br/>
      </w:r>
    </w:p>
    <w:p w14:paraId="7AA7E6F7" w14:textId="77777777" w:rsidR="00444A09" w:rsidRDefault="00F41D9F" w:rsidP="00F41D9F">
      <w:pPr>
        <w:jc w:val="both"/>
        <w:rPr>
          <w:sz w:val="20"/>
        </w:rPr>
      </w:pPr>
      <w:r w:rsidRPr="006D108B">
        <w:rPr>
          <w:sz w:val="20"/>
        </w:rPr>
        <w:t xml:space="preserve">A convolutional neural network is a type of artificial neural network in which are inspired by the organization of the </w:t>
      </w:r>
    </w:p>
    <w:p w14:paraId="16548E90" w14:textId="77777777" w:rsidR="00F41D9F" w:rsidRPr="006D108B" w:rsidRDefault="00F41D9F" w:rsidP="00F41D9F">
      <w:pPr>
        <w:jc w:val="both"/>
        <w:rPr>
          <w:sz w:val="20"/>
        </w:rPr>
      </w:pPr>
      <w:r w:rsidRPr="006D108B">
        <w:rPr>
          <w:sz w:val="20"/>
        </w:rPr>
        <w:t xml:space="preserve">animal visual cortex. CNNs consist of multiple neuron collections which process portions of the input image called receptive fields. The outputs are then tiled so that the input regions overlap and this in turn produces a better representation of the original image. This is what makes CNNs translation invariant. </w:t>
      </w:r>
    </w:p>
    <w:p w14:paraId="44EDF577" w14:textId="70E7F28D" w:rsidR="00F41D9F" w:rsidRDefault="00D41068" w:rsidP="00F41D9F">
      <w:pPr>
        <w:jc w:val="both"/>
        <w:rPr>
          <w:sz w:val="20"/>
        </w:rPr>
      </w:pPr>
      <w:r>
        <w:rPr>
          <w:sz w:val="20"/>
        </w:rPr>
        <w:t>The CNN is made up of four</w:t>
      </w:r>
      <w:r w:rsidR="00F41D9F" w:rsidRPr="006D108B">
        <w:rPr>
          <w:sz w:val="20"/>
        </w:rPr>
        <w:t xml:space="preserve"> types of layers: the input layer, the convolutional layer, the non-linear layer, the pooling layer; and the fully connected layer. The input layer is where the networks accept the images.  The images consist of raw pixel values depicted by width, height and the number of channels.  The convolutional layer will compute the output of the neurons that are connected to local regions in the input, each computing a dot product between their weights and a receptive field. The non-linear layer is the activation function responsible for introducing the non-linearity in the model. The various types of non-linear functions include the sigmoid, the tanh, and the rectified linear unit. The pooling layer performs a down sampling operation. The </w:t>
      </w:r>
      <w:r w:rsidR="00DE0400" w:rsidRPr="006D108B">
        <w:rPr>
          <w:sz w:val="20"/>
        </w:rPr>
        <w:t>high-level</w:t>
      </w:r>
      <w:r w:rsidR="00F41D9F" w:rsidRPr="006D108B">
        <w:rPr>
          <w:sz w:val="20"/>
        </w:rPr>
        <w:t xml:space="preserve"> reasoning in the neural network is done by fully connected layers.  Their activations can be performed by simple matrix multiplication.</w:t>
      </w:r>
    </w:p>
    <w:p w14:paraId="301B8B8E" w14:textId="3D85CDE2" w:rsidR="00F41D9F" w:rsidRDefault="00F41D9F" w:rsidP="003D5215">
      <w:pPr>
        <w:jc w:val="both"/>
        <w:rPr>
          <w:sz w:val="14"/>
        </w:rPr>
      </w:pPr>
      <w:r>
        <w:rPr>
          <w:sz w:val="20"/>
        </w:rPr>
        <w:t>In this work, w</w:t>
      </w:r>
      <w:r w:rsidRPr="006D108B">
        <w:rPr>
          <w:sz w:val="20"/>
        </w:rPr>
        <w:t xml:space="preserve">e use the pre-trained convolutional neural networks as a feature extractor. This network consists of weights trained on the ImageNet dataset. We extract the 6th </w:t>
      </w:r>
      <w:proofErr w:type="spellStart"/>
      <w:r w:rsidRPr="006D108B">
        <w:rPr>
          <w:sz w:val="20"/>
        </w:rPr>
        <w:t>layer</w:t>
      </w:r>
      <w:proofErr w:type="spellEnd"/>
      <w:r w:rsidRPr="006D108B">
        <w:rPr>
          <w:sz w:val="20"/>
        </w:rPr>
        <w:t xml:space="preserve"> in the network which is a 4096-dimensional vector as a representation of the image. This may be considered as a transfer learning model because we transfer the weights learnt from another domain to blood vessel recognition.</w:t>
      </w:r>
      <w:r>
        <w:rPr>
          <w:sz w:val="20"/>
        </w:rPr>
        <w:t xml:space="preserve"> </w:t>
      </w:r>
      <w:r w:rsidRPr="00805F22">
        <w:rPr>
          <w:sz w:val="20"/>
        </w:rPr>
        <w:t>We use a pre-trained neura</w:t>
      </w:r>
      <w:r>
        <w:rPr>
          <w:sz w:val="20"/>
        </w:rPr>
        <w:t xml:space="preserve">l network called AlexNet [2] to extract features from the data. </w:t>
      </w:r>
    </w:p>
    <w:p w14:paraId="2BC5859A" w14:textId="77777777" w:rsidR="00844411" w:rsidRDefault="00844411" w:rsidP="00F41D9F">
      <w:pPr>
        <w:jc w:val="center"/>
        <w:rPr>
          <w:sz w:val="14"/>
        </w:rPr>
      </w:pPr>
    </w:p>
    <w:p w14:paraId="53A33591" w14:textId="02319211" w:rsidR="00844411" w:rsidRDefault="00844411" w:rsidP="00EE02F5">
      <w:pPr>
        <w:jc w:val="both"/>
        <w:rPr>
          <w:sz w:val="20"/>
        </w:rPr>
      </w:pPr>
      <w:r>
        <w:rPr>
          <w:sz w:val="20"/>
        </w:rPr>
        <w:t>We perform a</w:t>
      </w:r>
      <w:r w:rsidR="007363FA">
        <w:rPr>
          <w:sz w:val="20"/>
        </w:rPr>
        <w:t>n</w:t>
      </w:r>
      <w:r>
        <w:rPr>
          <w:sz w:val="20"/>
        </w:rPr>
        <w:t xml:space="preserve"> experiment to show that pre-trained CNNs are efficient in representing the vascular morphology.</w:t>
      </w:r>
      <w:r w:rsidR="00084EB4">
        <w:rPr>
          <w:sz w:val="20"/>
        </w:rPr>
        <w:t xml:space="preserve"> The experiment i</w:t>
      </w:r>
      <w:r w:rsidR="00D41068">
        <w:rPr>
          <w:sz w:val="20"/>
        </w:rPr>
        <w:t>s performed on the natural data where</w:t>
      </w:r>
      <w:r w:rsidR="00084EB4">
        <w:rPr>
          <w:sz w:val="20"/>
        </w:rPr>
        <w:t xml:space="preserve"> 33% of the data is held out as test data and the rest is used for training. Two models are developed. One of them uses the visual bag of words</w:t>
      </w:r>
      <w:r w:rsidR="00EE02F5">
        <w:rPr>
          <w:sz w:val="20"/>
        </w:rPr>
        <w:t xml:space="preserve"> (VBW)</w:t>
      </w:r>
      <w:r w:rsidR="00084EB4">
        <w:rPr>
          <w:sz w:val="20"/>
        </w:rPr>
        <w:t xml:space="preserve"> [4] feature extraction method to extract the features; the other uses the </w:t>
      </w:r>
      <w:r w:rsidR="00084EB4" w:rsidRPr="00084EB4">
        <w:rPr>
          <w:i/>
          <w:sz w:val="20"/>
        </w:rPr>
        <w:t>AlexNet</w:t>
      </w:r>
      <w:r w:rsidR="00084EB4">
        <w:rPr>
          <w:i/>
          <w:sz w:val="20"/>
        </w:rPr>
        <w:t xml:space="preserve"> </w:t>
      </w:r>
      <w:r w:rsidR="00084EB4">
        <w:rPr>
          <w:sz w:val="20"/>
        </w:rPr>
        <w:t xml:space="preserve">architecture to extract the features. A </w:t>
      </w:r>
      <w:r w:rsidR="00DE0400">
        <w:rPr>
          <w:sz w:val="20"/>
        </w:rPr>
        <w:t>three-class</w:t>
      </w:r>
      <w:r w:rsidR="00084EB4">
        <w:rPr>
          <w:sz w:val="20"/>
        </w:rPr>
        <w:t xml:space="preserve"> classification</w:t>
      </w:r>
      <w:r w:rsidR="00EE02F5">
        <w:rPr>
          <w:sz w:val="20"/>
        </w:rPr>
        <w:t xml:space="preserve"> (one vs rest) is performed using the logistic regression classifier. The accuracy, f1-score, precision and recall calculated on the same test data are reported for comparison.</w:t>
      </w:r>
      <w:r w:rsidR="005D2041">
        <w:rPr>
          <w:sz w:val="20"/>
        </w:rPr>
        <w:br/>
      </w:r>
    </w:p>
    <w:p w14:paraId="4F7D5D23" w14:textId="77777777" w:rsidR="00EE02F5" w:rsidRPr="002A17CA" w:rsidRDefault="00EE02F5" w:rsidP="002A17CA">
      <w:pPr>
        <w:jc w:val="center"/>
        <w:rPr>
          <w:sz w:val="16"/>
        </w:rPr>
      </w:pPr>
      <w:r w:rsidRPr="002A17CA">
        <w:rPr>
          <w:sz w:val="16"/>
        </w:rPr>
        <w:t>Table 2: Comparison of feature extraction methodologies</w:t>
      </w:r>
    </w:p>
    <w:tbl>
      <w:tblPr>
        <w:tblStyle w:val="TableGrid"/>
        <w:tblpPr w:leftFromText="180" w:rightFromText="180" w:vertAnchor="text" w:horzAnchor="margin" w:tblpXSpec="right" w:tblpY="91"/>
        <w:tblW w:w="0" w:type="auto"/>
        <w:tblLayout w:type="fixed"/>
        <w:tblLook w:val="04A0" w:firstRow="1" w:lastRow="0" w:firstColumn="1" w:lastColumn="0" w:noHBand="0" w:noVBand="1"/>
      </w:tblPr>
      <w:tblGrid>
        <w:gridCol w:w="973"/>
        <w:gridCol w:w="1062"/>
        <w:gridCol w:w="885"/>
        <w:gridCol w:w="973"/>
        <w:gridCol w:w="796"/>
      </w:tblGrid>
      <w:tr w:rsidR="005D2041" w14:paraId="545953BB" w14:textId="77777777" w:rsidTr="003D5215">
        <w:trPr>
          <w:trHeight w:val="260"/>
        </w:trPr>
        <w:tc>
          <w:tcPr>
            <w:tcW w:w="973" w:type="dxa"/>
          </w:tcPr>
          <w:p w14:paraId="50183ECF" w14:textId="51382746" w:rsidR="005D2041" w:rsidRPr="003D5215" w:rsidRDefault="005D2041" w:rsidP="005D2041">
            <w:pPr>
              <w:keepNext/>
              <w:jc w:val="center"/>
              <w:rPr>
                <w:sz w:val="14"/>
              </w:rPr>
            </w:pPr>
            <w:r w:rsidRPr="003D5215">
              <w:rPr>
                <w:sz w:val="14"/>
              </w:rPr>
              <w:t>Feature</w:t>
            </w:r>
            <w:r w:rsidR="001864E3">
              <w:rPr>
                <w:sz w:val="14"/>
              </w:rPr>
              <w:t xml:space="preserve"> </w:t>
            </w:r>
            <w:r w:rsidRPr="003D5215">
              <w:rPr>
                <w:sz w:val="14"/>
              </w:rPr>
              <w:t>extractor</w:t>
            </w:r>
          </w:p>
        </w:tc>
        <w:tc>
          <w:tcPr>
            <w:tcW w:w="1062" w:type="dxa"/>
          </w:tcPr>
          <w:p w14:paraId="4D2E61F7" w14:textId="77777777" w:rsidR="005D2041" w:rsidRPr="003D5215" w:rsidRDefault="005D2041" w:rsidP="005D2041">
            <w:pPr>
              <w:keepNext/>
              <w:jc w:val="center"/>
              <w:rPr>
                <w:sz w:val="14"/>
              </w:rPr>
            </w:pPr>
            <w:r w:rsidRPr="003D5215">
              <w:rPr>
                <w:sz w:val="14"/>
              </w:rPr>
              <w:t>Accuracy</w:t>
            </w:r>
          </w:p>
        </w:tc>
        <w:tc>
          <w:tcPr>
            <w:tcW w:w="885" w:type="dxa"/>
          </w:tcPr>
          <w:p w14:paraId="0771279C" w14:textId="77777777" w:rsidR="005D2041" w:rsidRPr="003D5215" w:rsidRDefault="005D2041" w:rsidP="005D2041">
            <w:pPr>
              <w:keepNext/>
              <w:jc w:val="center"/>
              <w:rPr>
                <w:sz w:val="14"/>
              </w:rPr>
            </w:pPr>
            <w:r w:rsidRPr="003D5215">
              <w:rPr>
                <w:sz w:val="14"/>
              </w:rPr>
              <w:t>f1-score</w:t>
            </w:r>
          </w:p>
        </w:tc>
        <w:tc>
          <w:tcPr>
            <w:tcW w:w="973" w:type="dxa"/>
          </w:tcPr>
          <w:p w14:paraId="1B094E36" w14:textId="77777777" w:rsidR="005D2041" w:rsidRPr="003D5215" w:rsidRDefault="005D2041" w:rsidP="005D2041">
            <w:pPr>
              <w:keepNext/>
              <w:jc w:val="center"/>
              <w:rPr>
                <w:sz w:val="14"/>
              </w:rPr>
            </w:pPr>
            <w:r w:rsidRPr="003D5215">
              <w:rPr>
                <w:sz w:val="14"/>
              </w:rPr>
              <w:t>Precision</w:t>
            </w:r>
          </w:p>
        </w:tc>
        <w:tc>
          <w:tcPr>
            <w:tcW w:w="796" w:type="dxa"/>
          </w:tcPr>
          <w:p w14:paraId="4F0A2C7B" w14:textId="77777777" w:rsidR="005D2041" w:rsidRPr="003D5215" w:rsidRDefault="005D2041" w:rsidP="005D2041">
            <w:pPr>
              <w:keepNext/>
              <w:jc w:val="center"/>
              <w:rPr>
                <w:sz w:val="14"/>
              </w:rPr>
            </w:pPr>
            <w:r w:rsidRPr="003D5215">
              <w:rPr>
                <w:sz w:val="14"/>
              </w:rPr>
              <w:t>Recall</w:t>
            </w:r>
          </w:p>
        </w:tc>
      </w:tr>
      <w:tr w:rsidR="005D2041" w14:paraId="29BAF51F" w14:textId="77777777" w:rsidTr="003D5215">
        <w:trPr>
          <w:trHeight w:val="113"/>
        </w:trPr>
        <w:tc>
          <w:tcPr>
            <w:tcW w:w="973" w:type="dxa"/>
          </w:tcPr>
          <w:p w14:paraId="01EE201A" w14:textId="77777777" w:rsidR="005D2041" w:rsidRPr="003D5215" w:rsidRDefault="005D2041" w:rsidP="005D2041">
            <w:pPr>
              <w:keepNext/>
              <w:jc w:val="center"/>
              <w:rPr>
                <w:i/>
                <w:sz w:val="14"/>
              </w:rPr>
            </w:pPr>
            <w:r w:rsidRPr="003D5215">
              <w:rPr>
                <w:i/>
                <w:sz w:val="14"/>
              </w:rPr>
              <w:t>AlexNet</w:t>
            </w:r>
          </w:p>
        </w:tc>
        <w:tc>
          <w:tcPr>
            <w:tcW w:w="1062" w:type="dxa"/>
          </w:tcPr>
          <w:p w14:paraId="27523FE4" w14:textId="77777777" w:rsidR="005D2041" w:rsidRPr="003D5215" w:rsidRDefault="005D2041" w:rsidP="005D2041">
            <w:pPr>
              <w:keepNext/>
              <w:jc w:val="center"/>
              <w:rPr>
                <w:sz w:val="14"/>
              </w:rPr>
            </w:pPr>
            <w:r w:rsidRPr="003D5215">
              <w:rPr>
                <w:sz w:val="14"/>
              </w:rPr>
              <w:t>91.92</w:t>
            </w:r>
          </w:p>
        </w:tc>
        <w:tc>
          <w:tcPr>
            <w:tcW w:w="885" w:type="dxa"/>
          </w:tcPr>
          <w:p w14:paraId="1969DB62" w14:textId="77777777" w:rsidR="005D2041" w:rsidRPr="003D5215" w:rsidRDefault="005D2041" w:rsidP="005D2041">
            <w:pPr>
              <w:keepNext/>
              <w:jc w:val="center"/>
              <w:rPr>
                <w:sz w:val="14"/>
              </w:rPr>
            </w:pPr>
            <w:r w:rsidRPr="003D5215">
              <w:rPr>
                <w:sz w:val="14"/>
              </w:rPr>
              <w:t>91.93</w:t>
            </w:r>
          </w:p>
        </w:tc>
        <w:tc>
          <w:tcPr>
            <w:tcW w:w="973" w:type="dxa"/>
          </w:tcPr>
          <w:p w14:paraId="0D120902" w14:textId="77777777" w:rsidR="005D2041" w:rsidRPr="003D5215" w:rsidRDefault="005D2041" w:rsidP="005D2041">
            <w:pPr>
              <w:keepNext/>
              <w:jc w:val="center"/>
              <w:rPr>
                <w:sz w:val="14"/>
              </w:rPr>
            </w:pPr>
            <w:r w:rsidRPr="003D5215">
              <w:rPr>
                <w:sz w:val="14"/>
              </w:rPr>
              <w:t>91.98</w:t>
            </w:r>
          </w:p>
        </w:tc>
        <w:tc>
          <w:tcPr>
            <w:tcW w:w="796" w:type="dxa"/>
          </w:tcPr>
          <w:p w14:paraId="07F0535E" w14:textId="77777777" w:rsidR="005D2041" w:rsidRPr="003D5215" w:rsidRDefault="005D2041" w:rsidP="005D2041">
            <w:pPr>
              <w:keepNext/>
              <w:jc w:val="center"/>
              <w:rPr>
                <w:sz w:val="14"/>
              </w:rPr>
            </w:pPr>
            <w:r w:rsidRPr="003D5215">
              <w:rPr>
                <w:sz w:val="14"/>
              </w:rPr>
              <w:t>91.92</w:t>
            </w:r>
          </w:p>
        </w:tc>
      </w:tr>
      <w:tr w:rsidR="005D2041" w14:paraId="7E939122" w14:textId="77777777" w:rsidTr="003D5215">
        <w:trPr>
          <w:trHeight w:val="113"/>
        </w:trPr>
        <w:tc>
          <w:tcPr>
            <w:tcW w:w="973" w:type="dxa"/>
          </w:tcPr>
          <w:p w14:paraId="045A740B" w14:textId="77777777" w:rsidR="005D2041" w:rsidRPr="003D5215" w:rsidRDefault="005D2041" w:rsidP="005D2041">
            <w:pPr>
              <w:keepNext/>
              <w:jc w:val="center"/>
              <w:rPr>
                <w:sz w:val="14"/>
              </w:rPr>
            </w:pPr>
            <w:r w:rsidRPr="003D5215">
              <w:rPr>
                <w:sz w:val="14"/>
              </w:rPr>
              <w:t>VBW</w:t>
            </w:r>
          </w:p>
        </w:tc>
        <w:tc>
          <w:tcPr>
            <w:tcW w:w="1062" w:type="dxa"/>
          </w:tcPr>
          <w:p w14:paraId="1D226BF1" w14:textId="77777777" w:rsidR="005D2041" w:rsidRPr="003D5215" w:rsidRDefault="005D2041" w:rsidP="005D2041">
            <w:pPr>
              <w:keepNext/>
              <w:jc w:val="center"/>
              <w:rPr>
                <w:sz w:val="14"/>
              </w:rPr>
            </w:pPr>
            <w:r w:rsidRPr="003D5215">
              <w:rPr>
                <w:sz w:val="14"/>
              </w:rPr>
              <w:t>78.38</w:t>
            </w:r>
          </w:p>
        </w:tc>
        <w:tc>
          <w:tcPr>
            <w:tcW w:w="885" w:type="dxa"/>
          </w:tcPr>
          <w:p w14:paraId="4C93BAE4" w14:textId="77777777" w:rsidR="005D2041" w:rsidRPr="003D5215" w:rsidRDefault="005D2041" w:rsidP="005D2041">
            <w:pPr>
              <w:keepNext/>
              <w:jc w:val="center"/>
              <w:rPr>
                <w:sz w:val="14"/>
              </w:rPr>
            </w:pPr>
            <w:r w:rsidRPr="003D5215">
              <w:rPr>
                <w:sz w:val="14"/>
              </w:rPr>
              <w:t>77.38</w:t>
            </w:r>
          </w:p>
        </w:tc>
        <w:tc>
          <w:tcPr>
            <w:tcW w:w="973" w:type="dxa"/>
          </w:tcPr>
          <w:p w14:paraId="5A759B76" w14:textId="77777777" w:rsidR="005D2041" w:rsidRPr="003D5215" w:rsidRDefault="005D2041" w:rsidP="005D2041">
            <w:pPr>
              <w:keepNext/>
              <w:jc w:val="center"/>
              <w:rPr>
                <w:sz w:val="14"/>
              </w:rPr>
            </w:pPr>
            <w:r w:rsidRPr="003D5215">
              <w:rPr>
                <w:sz w:val="14"/>
              </w:rPr>
              <w:t>76.71</w:t>
            </w:r>
          </w:p>
        </w:tc>
        <w:tc>
          <w:tcPr>
            <w:tcW w:w="796" w:type="dxa"/>
          </w:tcPr>
          <w:p w14:paraId="6CD9E783" w14:textId="77777777" w:rsidR="005D2041" w:rsidRPr="003D5215" w:rsidRDefault="005D2041" w:rsidP="005D2041">
            <w:pPr>
              <w:keepNext/>
              <w:jc w:val="center"/>
              <w:rPr>
                <w:sz w:val="14"/>
              </w:rPr>
            </w:pPr>
            <w:r w:rsidRPr="003D5215">
              <w:rPr>
                <w:sz w:val="14"/>
              </w:rPr>
              <w:t>78.38</w:t>
            </w:r>
          </w:p>
        </w:tc>
      </w:tr>
    </w:tbl>
    <w:p w14:paraId="45678213" w14:textId="77777777" w:rsidR="005D2041" w:rsidRDefault="005D2041" w:rsidP="002A17CA">
      <w:pPr>
        <w:rPr>
          <w:sz w:val="20"/>
        </w:rPr>
      </w:pPr>
    </w:p>
    <w:p w14:paraId="4FC8A18D" w14:textId="253A3748" w:rsidR="002C4412" w:rsidRDefault="002C4412" w:rsidP="002A17CA">
      <w:pPr>
        <w:rPr>
          <w:sz w:val="20"/>
        </w:rPr>
      </w:pPr>
      <w:r>
        <w:rPr>
          <w:sz w:val="20"/>
        </w:rPr>
        <w:t>T</w:t>
      </w:r>
      <w:r w:rsidRPr="005A3ACE">
        <w:rPr>
          <w:sz w:val="20"/>
        </w:rPr>
        <w:t>he</w:t>
      </w:r>
      <w:r>
        <w:rPr>
          <w:sz w:val="20"/>
        </w:rPr>
        <w:t xml:space="preserve"> results in Table 2 show that pre-trained convolutional neural networks are a good choice for representation of vascular morphology. </w:t>
      </w:r>
    </w:p>
    <w:p w14:paraId="5EEA7E0E" w14:textId="77777777" w:rsidR="00670E52" w:rsidRDefault="00670E52" w:rsidP="002A17CA">
      <w:pPr>
        <w:rPr>
          <w:b/>
          <w:caps/>
          <w:sz w:val="20"/>
        </w:rPr>
      </w:pPr>
    </w:p>
    <w:p w14:paraId="64F2C523" w14:textId="77777777" w:rsidR="00F41D9F" w:rsidRDefault="00F41D9F" w:rsidP="00F41D9F">
      <w:pPr>
        <w:jc w:val="center"/>
        <w:rPr>
          <w:b/>
          <w:caps/>
          <w:sz w:val="20"/>
        </w:rPr>
      </w:pPr>
      <w:r>
        <w:rPr>
          <w:b/>
          <w:caps/>
          <w:sz w:val="20"/>
        </w:rPr>
        <w:t>3. experiments and results</w:t>
      </w:r>
    </w:p>
    <w:p w14:paraId="5081B8B0" w14:textId="77777777" w:rsidR="00F41D9F" w:rsidRDefault="00F41D9F" w:rsidP="00F41D9F">
      <w:pPr>
        <w:jc w:val="both"/>
        <w:rPr>
          <w:b/>
          <w:sz w:val="20"/>
        </w:rPr>
      </w:pPr>
    </w:p>
    <w:p w14:paraId="1B972423" w14:textId="5BC5B812" w:rsidR="00651201" w:rsidRDefault="00F41D9F" w:rsidP="00D96AE4">
      <w:pPr>
        <w:jc w:val="both"/>
        <w:rPr>
          <w:sz w:val="20"/>
        </w:rPr>
      </w:pPr>
      <w:r w:rsidRPr="005A3ACE">
        <w:rPr>
          <w:sz w:val="20"/>
        </w:rPr>
        <w:t xml:space="preserve">Features are extracted using the AlexNet architecture </w:t>
      </w:r>
      <w:r w:rsidR="00084EB4" w:rsidRPr="005A3ACE">
        <w:rPr>
          <w:sz w:val="20"/>
        </w:rPr>
        <w:t xml:space="preserve">which </w:t>
      </w:r>
      <w:r w:rsidR="00084EB4">
        <w:rPr>
          <w:sz w:val="20"/>
        </w:rPr>
        <w:t>is</w:t>
      </w:r>
      <w:r w:rsidRPr="005A3ACE">
        <w:rPr>
          <w:sz w:val="20"/>
        </w:rPr>
        <w:t xml:space="preserve"> trained on the ImageNet [1] database.</w:t>
      </w:r>
      <w:r>
        <w:rPr>
          <w:sz w:val="20"/>
        </w:rPr>
        <w:t xml:space="preserve"> </w:t>
      </w:r>
      <w:r w:rsidRPr="005A3ACE">
        <w:rPr>
          <w:sz w:val="20"/>
        </w:rPr>
        <w:t xml:space="preserve">The weight parameters are used to extract the features in a feedforward </w:t>
      </w:r>
      <w:r>
        <w:rPr>
          <w:sz w:val="20"/>
        </w:rPr>
        <w:t xml:space="preserve">manner. This is called transfer </w:t>
      </w:r>
      <w:r w:rsidRPr="005A3ACE">
        <w:rPr>
          <w:sz w:val="20"/>
        </w:rPr>
        <w:t>learning. 33% of the</w:t>
      </w:r>
      <w:r w:rsidR="00651201">
        <w:rPr>
          <w:sz w:val="20"/>
        </w:rPr>
        <w:t xml:space="preserve"> natural data is held out as test data. </w:t>
      </w:r>
      <w:r>
        <w:rPr>
          <w:sz w:val="20"/>
        </w:rPr>
        <w:t xml:space="preserve">All the experiments are performed on </w:t>
      </w:r>
      <w:r w:rsidR="00651201">
        <w:rPr>
          <w:sz w:val="20"/>
        </w:rPr>
        <w:t>this dataset</w:t>
      </w:r>
      <w:r>
        <w:rPr>
          <w:sz w:val="20"/>
        </w:rPr>
        <w:t xml:space="preserve"> for maintaining consistency in the results. </w:t>
      </w:r>
    </w:p>
    <w:p w14:paraId="0911CE2B" w14:textId="198EC5AE" w:rsidR="00651201" w:rsidRDefault="00F41D9F" w:rsidP="00D96AE4">
      <w:pPr>
        <w:jc w:val="both"/>
        <w:rPr>
          <w:sz w:val="20"/>
        </w:rPr>
      </w:pPr>
      <w:r>
        <w:rPr>
          <w:sz w:val="20"/>
        </w:rPr>
        <w:lastRenderedPageBreak/>
        <w:t>A filtering technique is introduced to appropriately extract slices from the 3D volumes.</w:t>
      </w:r>
      <w:r w:rsidR="00651201">
        <w:rPr>
          <w:sz w:val="20"/>
        </w:rPr>
        <w:t xml:space="preserve"> This is done</w:t>
      </w:r>
      <w:r>
        <w:rPr>
          <w:sz w:val="20"/>
        </w:rPr>
        <w:t xml:space="preserve"> by obtaining the probabilities of the artificial data using a model trained on the natural</w:t>
      </w:r>
      <w:r w:rsidR="00651201">
        <w:rPr>
          <w:sz w:val="20"/>
        </w:rPr>
        <w:t xml:space="preserve"> training</w:t>
      </w:r>
      <w:r>
        <w:rPr>
          <w:sz w:val="20"/>
        </w:rPr>
        <w:t xml:space="preserve"> data. The probabilities of the corresponding images are then sorted and the images with the highest probabilities are selected. This is a way to boost the artificial model.  The filtered </w:t>
      </w:r>
      <w:r w:rsidR="00D41068">
        <w:rPr>
          <w:sz w:val="20"/>
        </w:rPr>
        <w:t>virtual</w:t>
      </w:r>
      <w:r>
        <w:rPr>
          <w:sz w:val="20"/>
        </w:rPr>
        <w:t xml:space="preserve"> data is then used to retrain the classifier.</w:t>
      </w:r>
      <w:r w:rsidR="001864E3">
        <w:rPr>
          <w:sz w:val="20"/>
        </w:rPr>
        <w:t xml:space="preserve"> </w:t>
      </w:r>
      <w:r>
        <w:rPr>
          <w:sz w:val="20"/>
        </w:rPr>
        <w:t xml:space="preserve">Examples of both the natural and artificial data are represented in the </w:t>
      </w:r>
      <w:r w:rsidR="007363FA">
        <w:rPr>
          <w:sz w:val="20"/>
        </w:rPr>
        <w:t>Fig. 5</w:t>
      </w:r>
      <w:r>
        <w:rPr>
          <w:sz w:val="20"/>
        </w:rPr>
        <w:t>.</w:t>
      </w:r>
    </w:p>
    <w:p w14:paraId="52320E64" w14:textId="77777777" w:rsidR="003D5215" w:rsidRDefault="003D5215" w:rsidP="00D96AE4">
      <w:pPr>
        <w:jc w:val="both"/>
        <w:rPr>
          <w:sz w:val="20"/>
        </w:rPr>
      </w:pPr>
    </w:p>
    <w:p w14:paraId="0B1F0092" w14:textId="760D5294" w:rsidR="00D96AE4" w:rsidRDefault="00303D0E" w:rsidP="00D96AE4">
      <w:pPr>
        <w:jc w:val="both"/>
        <w:rPr>
          <w:sz w:val="20"/>
        </w:rPr>
      </w:pPr>
      <w:r>
        <w:rPr>
          <w:noProof/>
          <w:sz w:val="20"/>
        </w:rPr>
        <w:drawing>
          <wp:anchor distT="0" distB="0" distL="114300" distR="114300" simplePos="0" relativeHeight="251657728" behindDoc="1" locked="0" layoutInCell="1" allowOverlap="1" wp14:anchorId="5863504D" wp14:editId="009B50C6">
            <wp:simplePos x="0" y="0"/>
            <wp:positionH relativeFrom="margin">
              <wp:posOffset>2097555</wp:posOffset>
            </wp:positionH>
            <wp:positionV relativeFrom="paragraph">
              <wp:posOffset>60549</wp:posOffset>
            </wp:positionV>
            <wp:extent cx="635622" cy="635622"/>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15100028_0_75_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5622" cy="635622"/>
                    </a:xfrm>
                    <a:prstGeom prst="rect">
                      <a:avLst/>
                    </a:prstGeom>
                  </pic:spPr>
                </pic:pic>
              </a:graphicData>
            </a:graphic>
            <wp14:sizeRelH relativeFrom="margin">
              <wp14:pctWidth>0</wp14:pctWidth>
            </wp14:sizeRelH>
            <wp14:sizeRelV relativeFrom="margin">
              <wp14:pctHeight>0</wp14:pctHeight>
            </wp14:sizeRelV>
          </wp:anchor>
        </w:drawing>
      </w:r>
      <w:r>
        <w:rPr>
          <w:noProof/>
          <w:sz w:val="20"/>
        </w:rPr>
        <w:drawing>
          <wp:anchor distT="0" distB="0" distL="114300" distR="114300" simplePos="0" relativeHeight="251651584" behindDoc="1" locked="0" layoutInCell="1" allowOverlap="1" wp14:anchorId="208BB74E" wp14:editId="34ADE281">
            <wp:simplePos x="0" y="0"/>
            <wp:positionH relativeFrom="column">
              <wp:posOffset>134471</wp:posOffset>
            </wp:positionH>
            <wp:positionV relativeFrom="paragraph">
              <wp:posOffset>52369</wp:posOffset>
            </wp:positionV>
            <wp:extent cx="639263" cy="639263"/>
            <wp:effectExtent l="0" t="0" r="8890" b="88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15100028_0_204_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9263" cy="639263"/>
                    </a:xfrm>
                    <a:prstGeom prst="rect">
                      <a:avLst/>
                    </a:prstGeom>
                  </pic:spPr>
                </pic:pic>
              </a:graphicData>
            </a:graphic>
            <wp14:sizeRelH relativeFrom="margin">
              <wp14:pctWidth>0</wp14:pctWidth>
            </wp14:sizeRelH>
            <wp14:sizeRelV relativeFrom="margin">
              <wp14:pctHeight>0</wp14:pctHeight>
            </wp14:sizeRelV>
          </wp:anchor>
        </w:drawing>
      </w:r>
      <w:r>
        <w:rPr>
          <w:noProof/>
          <w:sz w:val="20"/>
        </w:rPr>
        <w:drawing>
          <wp:anchor distT="0" distB="0" distL="114300" distR="114300" simplePos="0" relativeHeight="251654656" behindDoc="1" locked="0" layoutInCell="1" allowOverlap="1" wp14:anchorId="5CEC771E" wp14:editId="0DD747CE">
            <wp:simplePos x="0" y="0"/>
            <wp:positionH relativeFrom="column">
              <wp:posOffset>1120327</wp:posOffset>
            </wp:positionH>
            <wp:positionV relativeFrom="paragraph">
              <wp:posOffset>79114</wp:posOffset>
            </wp:positionV>
            <wp:extent cx="643945" cy="643945"/>
            <wp:effectExtent l="0" t="0" r="3810" b="381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15100028_1_231_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3945" cy="643945"/>
                    </a:xfrm>
                    <a:prstGeom prst="rect">
                      <a:avLst/>
                    </a:prstGeom>
                  </pic:spPr>
                </pic:pic>
              </a:graphicData>
            </a:graphic>
            <wp14:sizeRelH relativeFrom="margin">
              <wp14:pctWidth>0</wp14:pctWidth>
            </wp14:sizeRelH>
            <wp14:sizeRelV relativeFrom="margin">
              <wp14:pctHeight>0</wp14:pctHeight>
            </wp14:sizeRelV>
          </wp:anchor>
        </w:drawing>
      </w:r>
    </w:p>
    <w:p w14:paraId="3F659650" w14:textId="77777777" w:rsidR="00D96AE4" w:rsidRDefault="00D96AE4" w:rsidP="00D96AE4">
      <w:pPr>
        <w:jc w:val="both"/>
        <w:rPr>
          <w:sz w:val="20"/>
        </w:rPr>
      </w:pPr>
    </w:p>
    <w:p w14:paraId="37445A86" w14:textId="77777777" w:rsidR="00D96AE4" w:rsidRDefault="00D96AE4" w:rsidP="00D96AE4">
      <w:pPr>
        <w:jc w:val="both"/>
        <w:rPr>
          <w:sz w:val="20"/>
        </w:rPr>
      </w:pPr>
    </w:p>
    <w:p w14:paraId="545189E4" w14:textId="1295BB52" w:rsidR="00D96AE4" w:rsidRDefault="00D96AE4" w:rsidP="00D96AE4">
      <w:pPr>
        <w:jc w:val="both"/>
        <w:rPr>
          <w:sz w:val="20"/>
        </w:rPr>
      </w:pPr>
    </w:p>
    <w:p w14:paraId="5723C70B" w14:textId="1E001533" w:rsidR="00D96AE4" w:rsidRDefault="00D96AE4" w:rsidP="00D96AE4">
      <w:pPr>
        <w:jc w:val="both"/>
        <w:rPr>
          <w:sz w:val="20"/>
        </w:rPr>
      </w:pPr>
    </w:p>
    <w:p w14:paraId="55924E63" w14:textId="194EDE2B" w:rsidR="00D96AE4" w:rsidRPr="00303D0E" w:rsidRDefault="005D2041" w:rsidP="003D5215">
      <w:r>
        <w:rPr>
          <w:sz w:val="16"/>
        </w:rPr>
        <w:t xml:space="preserve">               </w:t>
      </w:r>
      <w:r w:rsidR="00D96AE4" w:rsidRPr="003D5215">
        <w:rPr>
          <w:sz w:val="16"/>
        </w:rPr>
        <w:t>(</w:t>
      </w:r>
      <w:r>
        <w:rPr>
          <w:sz w:val="16"/>
        </w:rPr>
        <w:t>a</w:t>
      </w:r>
      <w:r w:rsidR="00D96AE4" w:rsidRPr="003D5215">
        <w:rPr>
          <w:sz w:val="16"/>
        </w:rPr>
        <w:t xml:space="preserve">)   </w:t>
      </w:r>
      <w:r w:rsidR="00D96AE4" w:rsidRPr="003D5215">
        <w:rPr>
          <w:sz w:val="16"/>
        </w:rPr>
        <w:tab/>
      </w:r>
      <w:r w:rsidR="00651201" w:rsidRPr="003D5215">
        <w:rPr>
          <w:sz w:val="16"/>
        </w:rPr>
        <w:tab/>
        <w:t xml:space="preserve"> (</w:t>
      </w:r>
      <w:proofErr w:type="gramStart"/>
      <w:r>
        <w:rPr>
          <w:sz w:val="16"/>
        </w:rPr>
        <w:t>b</w:t>
      </w:r>
      <w:r w:rsidR="00F41D9F" w:rsidRPr="003D5215">
        <w:rPr>
          <w:sz w:val="16"/>
        </w:rPr>
        <w:t>)</w:t>
      </w:r>
      <w:r>
        <w:rPr>
          <w:sz w:val="16"/>
        </w:rPr>
        <w:t xml:space="preserve">   </w:t>
      </w:r>
      <w:proofErr w:type="gramEnd"/>
      <w:r>
        <w:rPr>
          <w:sz w:val="16"/>
        </w:rPr>
        <w:t xml:space="preserve">                           </w:t>
      </w:r>
      <w:r w:rsidR="00303D0E">
        <w:rPr>
          <w:sz w:val="16"/>
        </w:rPr>
        <w:t xml:space="preserve"> </w:t>
      </w:r>
      <w:r>
        <w:rPr>
          <w:sz w:val="16"/>
        </w:rPr>
        <w:t>(c)</w:t>
      </w:r>
    </w:p>
    <w:p w14:paraId="782D6489" w14:textId="01ADDDAF" w:rsidR="00D96AE4" w:rsidRDefault="00303D0E" w:rsidP="00D96AE4">
      <w:pPr>
        <w:jc w:val="both"/>
        <w:rPr>
          <w:sz w:val="16"/>
        </w:rPr>
      </w:pPr>
      <w:r>
        <w:rPr>
          <w:noProof/>
          <w:sz w:val="20"/>
        </w:rPr>
        <w:drawing>
          <wp:anchor distT="0" distB="0" distL="114300" distR="114300" simplePos="0" relativeHeight="251642368" behindDoc="1" locked="0" layoutInCell="1" allowOverlap="1" wp14:anchorId="79F20166" wp14:editId="2E880525">
            <wp:simplePos x="0" y="0"/>
            <wp:positionH relativeFrom="column">
              <wp:posOffset>2101252</wp:posOffset>
            </wp:positionH>
            <wp:positionV relativeFrom="paragraph">
              <wp:posOffset>24130</wp:posOffset>
            </wp:positionV>
            <wp:extent cx="641985" cy="658495"/>
            <wp:effectExtent l="0" t="0" r="5715" b="825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lood_vessel_2_3_sample_972.png"/>
                    <pic:cNvPicPr/>
                  </pic:nvPicPr>
                  <pic:blipFill>
                    <a:blip r:embed="rId14" cstate="print">
                      <a:extLst>
                        <a:ext uri="{28A0092B-C50C-407E-A947-70E740481C1C}">
                          <a14:useLocalDpi xmlns:a14="http://schemas.microsoft.com/office/drawing/2010/main" val="0"/>
                        </a:ext>
                      </a:extLst>
                    </a:blip>
                    <a:stretch>
                      <a:fillRect/>
                    </a:stretch>
                  </pic:blipFill>
                  <pic:spPr>
                    <a:xfrm flipV="1">
                      <a:off x="0" y="0"/>
                      <a:ext cx="641985" cy="658495"/>
                    </a:xfrm>
                    <a:prstGeom prst="rect">
                      <a:avLst/>
                    </a:prstGeom>
                  </pic:spPr>
                </pic:pic>
              </a:graphicData>
            </a:graphic>
            <wp14:sizeRelH relativeFrom="margin">
              <wp14:pctWidth>0</wp14:pctWidth>
            </wp14:sizeRelH>
            <wp14:sizeRelV relativeFrom="margin">
              <wp14:pctHeight>0</wp14:pctHeight>
            </wp14:sizeRelV>
          </wp:anchor>
        </w:drawing>
      </w:r>
      <w:r>
        <w:rPr>
          <w:noProof/>
          <w:sz w:val="20"/>
        </w:rPr>
        <w:drawing>
          <wp:anchor distT="0" distB="0" distL="114300" distR="114300" simplePos="0" relativeHeight="251645440" behindDoc="1" locked="0" layoutInCell="1" allowOverlap="1" wp14:anchorId="5480A414" wp14:editId="3B888F84">
            <wp:simplePos x="0" y="0"/>
            <wp:positionH relativeFrom="margin">
              <wp:posOffset>134471</wp:posOffset>
            </wp:positionH>
            <wp:positionV relativeFrom="paragraph">
              <wp:posOffset>22524</wp:posOffset>
            </wp:positionV>
            <wp:extent cx="677234" cy="653193"/>
            <wp:effectExtent l="0" t="0" r="889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lood_vessel_0_1_sample_17.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77234" cy="653193"/>
                    </a:xfrm>
                    <a:prstGeom prst="rect">
                      <a:avLst/>
                    </a:prstGeom>
                  </pic:spPr>
                </pic:pic>
              </a:graphicData>
            </a:graphic>
            <wp14:sizeRelH relativeFrom="margin">
              <wp14:pctWidth>0</wp14:pctWidth>
            </wp14:sizeRelH>
            <wp14:sizeRelV relativeFrom="margin">
              <wp14:pctHeight>0</wp14:pctHeight>
            </wp14:sizeRelV>
          </wp:anchor>
        </w:drawing>
      </w:r>
      <w:r>
        <w:rPr>
          <w:noProof/>
          <w:sz w:val="20"/>
        </w:rPr>
        <w:drawing>
          <wp:anchor distT="0" distB="0" distL="114300" distR="114300" simplePos="0" relativeHeight="251648512" behindDoc="1" locked="0" layoutInCell="1" allowOverlap="1" wp14:anchorId="7482AF83" wp14:editId="00F684B0">
            <wp:simplePos x="0" y="0"/>
            <wp:positionH relativeFrom="margin">
              <wp:posOffset>1129217</wp:posOffset>
            </wp:positionH>
            <wp:positionV relativeFrom="paragraph">
              <wp:posOffset>31489</wp:posOffset>
            </wp:positionV>
            <wp:extent cx="644465" cy="644465"/>
            <wp:effectExtent l="0" t="0" r="3810" b="381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lood_vessel_1_0_sample_175.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44465" cy="644465"/>
                    </a:xfrm>
                    <a:prstGeom prst="rect">
                      <a:avLst/>
                    </a:prstGeom>
                  </pic:spPr>
                </pic:pic>
              </a:graphicData>
            </a:graphic>
            <wp14:sizeRelH relativeFrom="margin">
              <wp14:pctWidth>0</wp14:pctWidth>
            </wp14:sizeRelH>
            <wp14:sizeRelV relativeFrom="margin">
              <wp14:pctHeight>0</wp14:pctHeight>
            </wp14:sizeRelV>
          </wp:anchor>
        </w:drawing>
      </w:r>
    </w:p>
    <w:p w14:paraId="0076D921" w14:textId="28AC7CBA" w:rsidR="00D96AE4" w:rsidRDefault="00D96AE4" w:rsidP="00D96AE4">
      <w:pPr>
        <w:jc w:val="both"/>
        <w:rPr>
          <w:sz w:val="16"/>
        </w:rPr>
      </w:pPr>
    </w:p>
    <w:p w14:paraId="6A74761E" w14:textId="77777777" w:rsidR="00D96AE4" w:rsidRDefault="00D96AE4" w:rsidP="00D96AE4">
      <w:pPr>
        <w:jc w:val="both"/>
        <w:rPr>
          <w:sz w:val="16"/>
        </w:rPr>
      </w:pPr>
    </w:p>
    <w:p w14:paraId="10E44068" w14:textId="77777777" w:rsidR="00D96AE4" w:rsidRDefault="00D96AE4" w:rsidP="00D96AE4">
      <w:pPr>
        <w:jc w:val="both"/>
        <w:rPr>
          <w:sz w:val="16"/>
        </w:rPr>
      </w:pPr>
    </w:p>
    <w:p w14:paraId="1F879D1E" w14:textId="77777777" w:rsidR="00D96AE4" w:rsidRDefault="00D96AE4" w:rsidP="00D96AE4">
      <w:pPr>
        <w:jc w:val="both"/>
        <w:rPr>
          <w:sz w:val="16"/>
        </w:rPr>
      </w:pPr>
    </w:p>
    <w:p w14:paraId="30A33861" w14:textId="77777777" w:rsidR="00D96AE4" w:rsidRDefault="00D96AE4" w:rsidP="00D96AE4">
      <w:pPr>
        <w:jc w:val="both"/>
        <w:rPr>
          <w:sz w:val="16"/>
        </w:rPr>
      </w:pPr>
    </w:p>
    <w:p w14:paraId="3BF3DC5E" w14:textId="68C6845E" w:rsidR="00D96AE4" w:rsidRDefault="00D96AE4" w:rsidP="00D96AE4">
      <w:pPr>
        <w:jc w:val="both"/>
        <w:rPr>
          <w:sz w:val="20"/>
        </w:rPr>
      </w:pPr>
      <w:r>
        <w:rPr>
          <w:sz w:val="16"/>
        </w:rPr>
        <w:t xml:space="preserve">                (</w:t>
      </w:r>
      <w:r w:rsidR="007363FA">
        <w:rPr>
          <w:sz w:val="16"/>
        </w:rPr>
        <w:t>d</w:t>
      </w:r>
      <w:r>
        <w:rPr>
          <w:sz w:val="16"/>
        </w:rPr>
        <w:t xml:space="preserve">)   </w:t>
      </w:r>
      <w:r>
        <w:rPr>
          <w:sz w:val="16"/>
        </w:rPr>
        <w:tab/>
      </w:r>
      <w:r>
        <w:rPr>
          <w:sz w:val="16"/>
        </w:rPr>
        <w:tab/>
        <w:t>(</w:t>
      </w:r>
      <w:r w:rsidR="007363FA">
        <w:rPr>
          <w:sz w:val="16"/>
        </w:rPr>
        <w:t>e</w:t>
      </w:r>
      <w:r w:rsidR="00651201">
        <w:rPr>
          <w:sz w:val="16"/>
        </w:rPr>
        <w:t xml:space="preserve">) </w:t>
      </w:r>
      <w:r w:rsidR="00651201">
        <w:rPr>
          <w:sz w:val="16"/>
        </w:rPr>
        <w:tab/>
      </w:r>
      <w:r w:rsidR="00E97C29">
        <w:rPr>
          <w:sz w:val="16"/>
        </w:rPr>
        <w:tab/>
        <w:t xml:space="preserve"> (</w:t>
      </w:r>
      <w:r w:rsidR="007363FA">
        <w:rPr>
          <w:sz w:val="16"/>
        </w:rPr>
        <w:t>f</w:t>
      </w:r>
      <w:r w:rsidR="00F41D9F" w:rsidRPr="005F1300">
        <w:rPr>
          <w:sz w:val="16"/>
        </w:rPr>
        <w:t>)</w:t>
      </w:r>
    </w:p>
    <w:p w14:paraId="0799D3BF" w14:textId="4CEB707B" w:rsidR="00D41068" w:rsidRDefault="00F41D9F" w:rsidP="003D5215">
      <w:pPr>
        <w:jc w:val="center"/>
        <w:rPr>
          <w:sz w:val="20"/>
        </w:rPr>
      </w:pPr>
      <w:r>
        <w:rPr>
          <w:sz w:val="16"/>
        </w:rPr>
        <w:t xml:space="preserve">Fig. </w:t>
      </w:r>
      <w:r w:rsidR="007363FA">
        <w:rPr>
          <w:sz w:val="16"/>
        </w:rPr>
        <w:t>5</w:t>
      </w:r>
      <w:r>
        <w:rPr>
          <w:sz w:val="16"/>
        </w:rPr>
        <w:t xml:space="preserve">: </w:t>
      </w:r>
      <w:r w:rsidR="00D41068">
        <w:rPr>
          <w:sz w:val="16"/>
        </w:rPr>
        <w:t xml:space="preserve">Examples of </w:t>
      </w:r>
      <w:r w:rsidR="00C66FE3">
        <w:rPr>
          <w:sz w:val="16"/>
        </w:rPr>
        <w:t>vessel classes</w:t>
      </w:r>
      <w:r w:rsidR="00D41068">
        <w:rPr>
          <w:sz w:val="16"/>
        </w:rPr>
        <w:t xml:space="preserve"> </w:t>
      </w:r>
      <w:r>
        <w:rPr>
          <w:sz w:val="16"/>
        </w:rPr>
        <w:t xml:space="preserve">RoundLumen- </w:t>
      </w:r>
      <w:r w:rsidR="00C66FE3">
        <w:rPr>
          <w:sz w:val="16"/>
        </w:rPr>
        <w:t>(a/d)</w:t>
      </w:r>
      <w:r w:rsidR="00D41068">
        <w:rPr>
          <w:sz w:val="16"/>
        </w:rPr>
        <w:t xml:space="preserve">, </w:t>
      </w:r>
      <w:r>
        <w:rPr>
          <w:sz w:val="16"/>
        </w:rPr>
        <w:t>RoundLumen+</w:t>
      </w:r>
      <w:r w:rsidR="00C66FE3">
        <w:rPr>
          <w:sz w:val="16"/>
        </w:rPr>
        <w:t xml:space="preserve"> (b/e) </w:t>
      </w:r>
      <w:r w:rsidR="00D41068">
        <w:rPr>
          <w:sz w:val="16"/>
        </w:rPr>
        <w:t>and</w:t>
      </w:r>
      <w:r>
        <w:rPr>
          <w:sz w:val="16"/>
        </w:rPr>
        <w:t xml:space="preserve"> Twins</w:t>
      </w:r>
      <w:r w:rsidR="00C66FE3">
        <w:rPr>
          <w:sz w:val="16"/>
        </w:rPr>
        <w:t xml:space="preserve"> (c/f)</w:t>
      </w:r>
      <w:r w:rsidR="007363FA">
        <w:rPr>
          <w:sz w:val="16"/>
        </w:rPr>
        <w:t xml:space="preserve"> for natural (a/b/c) and virtual data (d/e/f).</w:t>
      </w:r>
      <w:r w:rsidR="00D41068">
        <w:rPr>
          <w:sz w:val="16"/>
        </w:rPr>
        <w:br/>
      </w:r>
    </w:p>
    <w:p w14:paraId="3114A4B5" w14:textId="503DB164" w:rsidR="00DF25A0" w:rsidRDefault="04F44031" w:rsidP="00DF25A0">
      <w:pPr>
        <w:jc w:val="both"/>
        <w:rPr>
          <w:sz w:val="20"/>
        </w:rPr>
      </w:pPr>
      <w:r w:rsidRPr="04F44031">
        <w:rPr>
          <w:sz w:val="20"/>
        </w:rPr>
        <w:t xml:space="preserve">A hierarchical classification is performed to first classify the single blood vessels from blood vessels that bundled in pairs </w:t>
      </w:r>
      <w:proofErr w:type="spellStart"/>
      <w:r w:rsidRPr="04F44031">
        <w:rPr>
          <w:sz w:val="20"/>
        </w:rPr>
        <w:t>i.e</w:t>
      </w:r>
      <w:proofErr w:type="spellEnd"/>
      <w:r w:rsidRPr="04F44031">
        <w:rPr>
          <w:sz w:val="20"/>
        </w:rPr>
        <w:t xml:space="preserve"> </w:t>
      </w:r>
      <w:r w:rsidRPr="04F44031">
        <w:rPr>
          <w:i/>
          <w:iCs/>
          <w:sz w:val="20"/>
        </w:rPr>
        <w:t xml:space="preserve">RoundLumen </w:t>
      </w:r>
      <w:r w:rsidRPr="04F44031">
        <w:rPr>
          <w:sz w:val="20"/>
        </w:rPr>
        <w:t xml:space="preserve">vs </w:t>
      </w:r>
      <w:r w:rsidRPr="04F44031">
        <w:rPr>
          <w:i/>
          <w:iCs/>
          <w:sz w:val="20"/>
        </w:rPr>
        <w:t>Twins</w:t>
      </w:r>
      <w:r w:rsidRPr="04F44031">
        <w:rPr>
          <w:sz w:val="20"/>
        </w:rPr>
        <w:t xml:space="preserve">. The second classification task involves distinguishing between </w:t>
      </w:r>
      <w:r w:rsidRPr="04F44031">
        <w:rPr>
          <w:i/>
          <w:iCs/>
          <w:sz w:val="20"/>
        </w:rPr>
        <w:t xml:space="preserve">RoundLumen- </w:t>
      </w:r>
      <w:r w:rsidRPr="04F44031">
        <w:rPr>
          <w:sz w:val="20"/>
        </w:rPr>
        <w:t xml:space="preserve">and </w:t>
      </w:r>
      <w:r w:rsidRPr="04F44031">
        <w:rPr>
          <w:i/>
          <w:iCs/>
          <w:sz w:val="20"/>
        </w:rPr>
        <w:t>RoundLumen+</w:t>
      </w:r>
      <w:r w:rsidRPr="04F44031">
        <w:rPr>
          <w:sz w:val="20"/>
        </w:rPr>
        <w:t xml:space="preserve">. We perform three different types of training to demonstrate our proposed methods. The first type of training is done with only the naturally occurring data. The second type of training data consists only of the artificial data that has been filtered by the natural model as explained before. Finally, the third type consists of both the artificial and natural training samples. We refer to this as </w:t>
      </w:r>
      <w:r w:rsidRPr="04F44031">
        <w:rPr>
          <w:i/>
          <w:iCs/>
          <w:sz w:val="20"/>
        </w:rPr>
        <w:t>Mixed</w:t>
      </w:r>
      <w:r w:rsidRPr="04F44031">
        <w:rPr>
          <w:sz w:val="20"/>
        </w:rPr>
        <w:t xml:space="preserve">. All the results are reported on the held out 33% of the natural data. The accuracy, f1-score, precision, recall and receiver operating characteristic (ROC), and precision-recall (PR) curves are reported in the following tables and figures for each of the two classification tasks. </w:t>
      </w:r>
    </w:p>
    <w:p w14:paraId="54728D37" w14:textId="77777777" w:rsidR="001864E3" w:rsidRDefault="001864E3" w:rsidP="00DF25A0">
      <w:pPr>
        <w:jc w:val="both"/>
        <w:rPr>
          <w:sz w:val="16"/>
        </w:rPr>
      </w:pPr>
    </w:p>
    <w:p w14:paraId="7FFF819A" w14:textId="36B4DAA0" w:rsidR="00DF25A0" w:rsidRDefault="00303D0E" w:rsidP="00DF25A0">
      <w:pPr>
        <w:jc w:val="both"/>
        <w:rPr>
          <w:i/>
          <w:sz w:val="16"/>
        </w:rPr>
      </w:pPr>
      <w:r>
        <w:rPr>
          <w:sz w:val="16"/>
        </w:rPr>
        <w:t xml:space="preserve"> </w:t>
      </w:r>
      <w:r w:rsidR="003B6A4C">
        <w:rPr>
          <w:sz w:val="16"/>
        </w:rPr>
        <w:t>Table 3</w:t>
      </w:r>
      <w:r w:rsidR="00F41D9F">
        <w:rPr>
          <w:sz w:val="16"/>
        </w:rPr>
        <w:t>: Results of binary cl</w:t>
      </w:r>
      <w:r w:rsidR="003B6A4C">
        <w:rPr>
          <w:sz w:val="16"/>
        </w:rPr>
        <w:t xml:space="preserve">assification between </w:t>
      </w:r>
      <w:r w:rsidR="003B6A4C" w:rsidRPr="003B6A4C">
        <w:rPr>
          <w:i/>
          <w:sz w:val="16"/>
        </w:rPr>
        <w:t>RoundLumen</w:t>
      </w:r>
      <w:r w:rsidR="00F41D9F">
        <w:rPr>
          <w:sz w:val="16"/>
        </w:rPr>
        <w:t xml:space="preserve"> and </w:t>
      </w:r>
      <w:r w:rsidR="00DF25A0">
        <w:rPr>
          <w:i/>
          <w:sz w:val="16"/>
        </w:rPr>
        <w:t>Twin</w:t>
      </w:r>
    </w:p>
    <w:tbl>
      <w:tblPr>
        <w:tblStyle w:val="TableGrid"/>
        <w:tblpPr w:leftFromText="180" w:rightFromText="180" w:vertAnchor="text" w:horzAnchor="margin" w:tblpY="23"/>
        <w:tblW w:w="0" w:type="auto"/>
        <w:tblLayout w:type="fixed"/>
        <w:tblLook w:val="04A0" w:firstRow="1" w:lastRow="0" w:firstColumn="1" w:lastColumn="0" w:noHBand="0" w:noVBand="1"/>
      </w:tblPr>
      <w:tblGrid>
        <w:gridCol w:w="983"/>
        <w:gridCol w:w="1179"/>
        <w:gridCol w:w="928"/>
        <w:gridCol w:w="943"/>
        <w:gridCol w:w="772"/>
      </w:tblGrid>
      <w:tr w:rsidR="00303D0E" w:rsidRPr="003D1008" w14:paraId="16EF1878" w14:textId="77777777" w:rsidTr="003D5215">
        <w:trPr>
          <w:trHeight w:val="80"/>
        </w:trPr>
        <w:tc>
          <w:tcPr>
            <w:tcW w:w="983" w:type="dxa"/>
          </w:tcPr>
          <w:p w14:paraId="32588188" w14:textId="77777777" w:rsidR="00303D0E" w:rsidRPr="003D1008" w:rsidRDefault="00303D0E" w:rsidP="00303D0E">
            <w:pPr>
              <w:keepNext/>
              <w:jc w:val="both"/>
              <w:rPr>
                <w:sz w:val="14"/>
              </w:rPr>
            </w:pPr>
            <w:r w:rsidRPr="003D1008">
              <w:rPr>
                <w:sz w:val="14"/>
              </w:rPr>
              <w:t>Data</w:t>
            </w:r>
          </w:p>
        </w:tc>
        <w:tc>
          <w:tcPr>
            <w:tcW w:w="1179" w:type="dxa"/>
          </w:tcPr>
          <w:p w14:paraId="086E1A59" w14:textId="77777777" w:rsidR="00303D0E" w:rsidRPr="003D1008" w:rsidRDefault="00303D0E" w:rsidP="00303D0E">
            <w:pPr>
              <w:keepNext/>
              <w:jc w:val="both"/>
              <w:rPr>
                <w:sz w:val="14"/>
              </w:rPr>
            </w:pPr>
            <w:r w:rsidRPr="003D1008">
              <w:rPr>
                <w:sz w:val="14"/>
              </w:rPr>
              <w:t>Accuracy</w:t>
            </w:r>
          </w:p>
        </w:tc>
        <w:tc>
          <w:tcPr>
            <w:tcW w:w="928" w:type="dxa"/>
          </w:tcPr>
          <w:p w14:paraId="02F576F1" w14:textId="77777777" w:rsidR="00303D0E" w:rsidRPr="003D1008" w:rsidRDefault="00303D0E" w:rsidP="00303D0E">
            <w:pPr>
              <w:keepNext/>
              <w:jc w:val="both"/>
              <w:rPr>
                <w:sz w:val="14"/>
              </w:rPr>
            </w:pPr>
            <w:r w:rsidRPr="003D1008">
              <w:rPr>
                <w:sz w:val="14"/>
              </w:rPr>
              <w:t>f1-score</w:t>
            </w:r>
          </w:p>
        </w:tc>
        <w:tc>
          <w:tcPr>
            <w:tcW w:w="943" w:type="dxa"/>
          </w:tcPr>
          <w:p w14:paraId="1DE0AE48" w14:textId="77777777" w:rsidR="00303D0E" w:rsidRPr="003D1008" w:rsidRDefault="00303D0E" w:rsidP="00303D0E">
            <w:pPr>
              <w:keepNext/>
              <w:jc w:val="both"/>
              <w:rPr>
                <w:sz w:val="14"/>
              </w:rPr>
            </w:pPr>
            <w:r w:rsidRPr="003D1008">
              <w:rPr>
                <w:sz w:val="14"/>
              </w:rPr>
              <w:t>Precision</w:t>
            </w:r>
          </w:p>
        </w:tc>
        <w:tc>
          <w:tcPr>
            <w:tcW w:w="772" w:type="dxa"/>
          </w:tcPr>
          <w:p w14:paraId="4F8AB283" w14:textId="77777777" w:rsidR="00303D0E" w:rsidRPr="003D1008" w:rsidRDefault="00303D0E" w:rsidP="00303D0E">
            <w:pPr>
              <w:keepNext/>
              <w:jc w:val="both"/>
              <w:rPr>
                <w:sz w:val="14"/>
              </w:rPr>
            </w:pPr>
            <w:r w:rsidRPr="003D1008">
              <w:rPr>
                <w:sz w:val="14"/>
              </w:rPr>
              <w:t>Recall</w:t>
            </w:r>
          </w:p>
        </w:tc>
      </w:tr>
      <w:tr w:rsidR="00303D0E" w:rsidRPr="003D1008" w14:paraId="12FD9F29" w14:textId="77777777" w:rsidTr="00303D0E">
        <w:trPr>
          <w:trHeight w:val="188"/>
        </w:trPr>
        <w:tc>
          <w:tcPr>
            <w:tcW w:w="983" w:type="dxa"/>
          </w:tcPr>
          <w:p w14:paraId="6D8A7501" w14:textId="77777777" w:rsidR="00303D0E" w:rsidRPr="003D1008" w:rsidRDefault="00303D0E" w:rsidP="00303D0E">
            <w:pPr>
              <w:keepNext/>
              <w:jc w:val="both"/>
              <w:rPr>
                <w:sz w:val="14"/>
              </w:rPr>
            </w:pPr>
            <w:r w:rsidRPr="003D1008">
              <w:rPr>
                <w:sz w:val="14"/>
              </w:rPr>
              <w:t>Artificial</w:t>
            </w:r>
          </w:p>
        </w:tc>
        <w:tc>
          <w:tcPr>
            <w:tcW w:w="1179" w:type="dxa"/>
          </w:tcPr>
          <w:p w14:paraId="73B79727" w14:textId="77777777" w:rsidR="00303D0E" w:rsidRPr="003D1008" w:rsidRDefault="00303D0E" w:rsidP="00303D0E">
            <w:pPr>
              <w:keepNext/>
              <w:jc w:val="both"/>
              <w:rPr>
                <w:sz w:val="14"/>
              </w:rPr>
            </w:pPr>
            <w:r w:rsidRPr="003D1008">
              <w:rPr>
                <w:sz w:val="14"/>
              </w:rPr>
              <w:t>92.81</w:t>
            </w:r>
          </w:p>
        </w:tc>
        <w:tc>
          <w:tcPr>
            <w:tcW w:w="928" w:type="dxa"/>
          </w:tcPr>
          <w:p w14:paraId="652EB3AB" w14:textId="77777777" w:rsidR="00303D0E" w:rsidRPr="003D1008" w:rsidRDefault="00303D0E" w:rsidP="00303D0E">
            <w:pPr>
              <w:keepNext/>
              <w:jc w:val="both"/>
              <w:rPr>
                <w:sz w:val="14"/>
              </w:rPr>
            </w:pPr>
            <w:r w:rsidRPr="003D1008">
              <w:rPr>
                <w:sz w:val="14"/>
              </w:rPr>
              <w:t>59.36</w:t>
            </w:r>
          </w:p>
        </w:tc>
        <w:tc>
          <w:tcPr>
            <w:tcW w:w="943" w:type="dxa"/>
          </w:tcPr>
          <w:p w14:paraId="4BAF94BE" w14:textId="77777777" w:rsidR="00303D0E" w:rsidRPr="003D1008" w:rsidRDefault="00303D0E" w:rsidP="00303D0E">
            <w:pPr>
              <w:keepNext/>
              <w:jc w:val="both"/>
              <w:rPr>
                <w:sz w:val="14"/>
              </w:rPr>
            </w:pPr>
            <w:r w:rsidRPr="003D1008">
              <w:rPr>
                <w:sz w:val="14"/>
              </w:rPr>
              <w:t>45.24</w:t>
            </w:r>
          </w:p>
        </w:tc>
        <w:tc>
          <w:tcPr>
            <w:tcW w:w="772" w:type="dxa"/>
          </w:tcPr>
          <w:p w14:paraId="29EA0CE6" w14:textId="77777777" w:rsidR="00303D0E" w:rsidRPr="003D1008" w:rsidRDefault="00303D0E" w:rsidP="00303D0E">
            <w:pPr>
              <w:keepNext/>
              <w:jc w:val="both"/>
              <w:rPr>
                <w:b/>
                <w:sz w:val="14"/>
              </w:rPr>
            </w:pPr>
            <w:r w:rsidRPr="003D1008">
              <w:rPr>
                <w:b/>
                <w:sz w:val="14"/>
              </w:rPr>
              <w:t>86.36</w:t>
            </w:r>
          </w:p>
        </w:tc>
      </w:tr>
      <w:tr w:rsidR="00303D0E" w:rsidRPr="003D1008" w14:paraId="5B8D69C3" w14:textId="77777777" w:rsidTr="00303D0E">
        <w:trPr>
          <w:trHeight w:val="116"/>
        </w:trPr>
        <w:tc>
          <w:tcPr>
            <w:tcW w:w="983" w:type="dxa"/>
          </w:tcPr>
          <w:p w14:paraId="26CFA5F0" w14:textId="77777777" w:rsidR="00303D0E" w:rsidRPr="003D1008" w:rsidRDefault="00303D0E" w:rsidP="00303D0E">
            <w:pPr>
              <w:keepNext/>
              <w:jc w:val="both"/>
              <w:rPr>
                <w:sz w:val="14"/>
              </w:rPr>
            </w:pPr>
            <w:r w:rsidRPr="003D1008">
              <w:rPr>
                <w:sz w:val="14"/>
              </w:rPr>
              <w:t>Natural</w:t>
            </w:r>
          </w:p>
        </w:tc>
        <w:tc>
          <w:tcPr>
            <w:tcW w:w="1179" w:type="dxa"/>
          </w:tcPr>
          <w:p w14:paraId="071DAAF4" w14:textId="77777777" w:rsidR="00303D0E" w:rsidRPr="003D1008" w:rsidRDefault="00303D0E" w:rsidP="00303D0E">
            <w:pPr>
              <w:keepNext/>
              <w:jc w:val="both"/>
              <w:rPr>
                <w:sz w:val="14"/>
              </w:rPr>
            </w:pPr>
            <w:r w:rsidRPr="003D1008">
              <w:rPr>
                <w:sz w:val="14"/>
              </w:rPr>
              <w:t>96.34</w:t>
            </w:r>
          </w:p>
        </w:tc>
        <w:tc>
          <w:tcPr>
            <w:tcW w:w="928" w:type="dxa"/>
          </w:tcPr>
          <w:p w14:paraId="1834000D" w14:textId="77777777" w:rsidR="00303D0E" w:rsidRPr="003D1008" w:rsidRDefault="00303D0E" w:rsidP="00303D0E">
            <w:pPr>
              <w:keepNext/>
              <w:jc w:val="both"/>
              <w:rPr>
                <w:sz w:val="14"/>
              </w:rPr>
            </w:pPr>
            <w:r w:rsidRPr="003D1008">
              <w:rPr>
                <w:sz w:val="14"/>
              </w:rPr>
              <w:t>71.03</w:t>
            </w:r>
          </w:p>
        </w:tc>
        <w:tc>
          <w:tcPr>
            <w:tcW w:w="943" w:type="dxa"/>
          </w:tcPr>
          <w:p w14:paraId="1DF2A90C" w14:textId="77777777" w:rsidR="00303D0E" w:rsidRPr="003D1008" w:rsidRDefault="00303D0E" w:rsidP="00303D0E">
            <w:pPr>
              <w:keepNext/>
              <w:jc w:val="both"/>
              <w:rPr>
                <w:sz w:val="14"/>
              </w:rPr>
            </w:pPr>
            <w:r w:rsidRPr="003D1008">
              <w:rPr>
                <w:sz w:val="14"/>
              </w:rPr>
              <w:t>68.42</w:t>
            </w:r>
          </w:p>
        </w:tc>
        <w:tc>
          <w:tcPr>
            <w:tcW w:w="772" w:type="dxa"/>
          </w:tcPr>
          <w:p w14:paraId="014BFF4A" w14:textId="77777777" w:rsidR="00303D0E" w:rsidRPr="003D1008" w:rsidRDefault="00303D0E" w:rsidP="00303D0E">
            <w:pPr>
              <w:keepNext/>
              <w:jc w:val="both"/>
              <w:rPr>
                <w:sz w:val="14"/>
              </w:rPr>
            </w:pPr>
            <w:r w:rsidRPr="003D1008">
              <w:rPr>
                <w:sz w:val="14"/>
              </w:rPr>
              <w:t>73.86</w:t>
            </w:r>
          </w:p>
        </w:tc>
      </w:tr>
      <w:tr w:rsidR="00303D0E" w:rsidRPr="003D1008" w14:paraId="08862647" w14:textId="77777777" w:rsidTr="00303D0E">
        <w:trPr>
          <w:trHeight w:val="134"/>
        </w:trPr>
        <w:tc>
          <w:tcPr>
            <w:tcW w:w="983" w:type="dxa"/>
          </w:tcPr>
          <w:p w14:paraId="5B1F3A4D" w14:textId="77777777" w:rsidR="00303D0E" w:rsidRPr="003D1008" w:rsidRDefault="00303D0E" w:rsidP="00303D0E">
            <w:pPr>
              <w:keepNext/>
              <w:jc w:val="both"/>
              <w:rPr>
                <w:sz w:val="14"/>
              </w:rPr>
            </w:pPr>
            <w:r w:rsidRPr="003D1008">
              <w:rPr>
                <w:sz w:val="14"/>
              </w:rPr>
              <w:t>Mixed</w:t>
            </w:r>
          </w:p>
        </w:tc>
        <w:tc>
          <w:tcPr>
            <w:tcW w:w="1179" w:type="dxa"/>
          </w:tcPr>
          <w:p w14:paraId="580C86D2" w14:textId="77777777" w:rsidR="00303D0E" w:rsidRPr="003D1008" w:rsidRDefault="00303D0E" w:rsidP="00303D0E">
            <w:pPr>
              <w:keepNext/>
              <w:jc w:val="both"/>
              <w:rPr>
                <w:b/>
                <w:sz w:val="14"/>
              </w:rPr>
            </w:pPr>
            <w:r w:rsidRPr="003D1008">
              <w:rPr>
                <w:b/>
                <w:sz w:val="14"/>
              </w:rPr>
              <w:t>97.71</w:t>
            </w:r>
          </w:p>
        </w:tc>
        <w:tc>
          <w:tcPr>
            <w:tcW w:w="928" w:type="dxa"/>
          </w:tcPr>
          <w:p w14:paraId="739D00E0" w14:textId="77777777" w:rsidR="00303D0E" w:rsidRPr="003D1008" w:rsidRDefault="00303D0E" w:rsidP="00303D0E">
            <w:pPr>
              <w:keepNext/>
              <w:jc w:val="both"/>
              <w:rPr>
                <w:b/>
                <w:sz w:val="14"/>
              </w:rPr>
            </w:pPr>
            <w:r w:rsidRPr="003D1008">
              <w:rPr>
                <w:b/>
                <w:sz w:val="14"/>
              </w:rPr>
              <w:t>81.76</w:t>
            </w:r>
          </w:p>
        </w:tc>
        <w:tc>
          <w:tcPr>
            <w:tcW w:w="943" w:type="dxa"/>
          </w:tcPr>
          <w:p w14:paraId="6937825D" w14:textId="77777777" w:rsidR="00303D0E" w:rsidRPr="003D1008" w:rsidRDefault="00303D0E" w:rsidP="00303D0E">
            <w:pPr>
              <w:keepNext/>
              <w:jc w:val="both"/>
              <w:rPr>
                <w:b/>
                <w:sz w:val="14"/>
              </w:rPr>
            </w:pPr>
            <w:r w:rsidRPr="003D1008">
              <w:rPr>
                <w:b/>
                <w:sz w:val="14"/>
              </w:rPr>
              <w:t>79.57</w:t>
            </w:r>
          </w:p>
        </w:tc>
        <w:tc>
          <w:tcPr>
            <w:tcW w:w="772" w:type="dxa"/>
          </w:tcPr>
          <w:p w14:paraId="119126B2" w14:textId="77777777" w:rsidR="00303D0E" w:rsidRPr="003D1008" w:rsidRDefault="00303D0E" w:rsidP="00303D0E">
            <w:pPr>
              <w:keepNext/>
              <w:jc w:val="both"/>
              <w:rPr>
                <w:sz w:val="14"/>
              </w:rPr>
            </w:pPr>
            <w:r w:rsidRPr="003D1008">
              <w:rPr>
                <w:sz w:val="14"/>
              </w:rPr>
              <w:t>84.01</w:t>
            </w:r>
          </w:p>
        </w:tc>
      </w:tr>
    </w:tbl>
    <w:p w14:paraId="7F26FBD7" w14:textId="168B3223" w:rsidR="00303D0E" w:rsidRDefault="00303D0E" w:rsidP="00DF25A0">
      <w:pPr>
        <w:jc w:val="both"/>
        <w:rPr>
          <w:i/>
          <w:sz w:val="16"/>
        </w:rPr>
      </w:pPr>
      <w:r>
        <w:rPr>
          <w:b/>
          <w:caps/>
          <w:noProof/>
          <w:sz w:val="20"/>
        </w:rPr>
        <w:drawing>
          <wp:anchor distT="0" distB="0" distL="114300" distR="114300" simplePos="0" relativeHeight="251673088" behindDoc="1" locked="0" layoutInCell="1" allowOverlap="1" wp14:anchorId="0130982E" wp14:editId="43A3ACB0">
            <wp:simplePos x="0" y="0"/>
            <wp:positionH relativeFrom="column">
              <wp:posOffset>1392555</wp:posOffset>
            </wp:positionH>
            <wp:positionV relativeFrom="paragraph">
              <wp:posOffset>568960</wp:posOffset>
            </wp:positionV>
            <wp:extent cx="1269365" cy="981075"/>
            <wp:effectExtent l="0" t="0" r="6985"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0_1_roc_curve_2.png"/>
                    <pic:cNvPicPr/>
                  </pic:nvPicPr>
                  <pic:blipFill rotWithShape="1">
                    <a:blip r:embed="rId17" cstate="print">
                      <a:extLst>
                        <a:ext uri="{28A0092B-C50C-407E-A947-70E740481C1C}">
                          <a14:useLocalDpi xmlns:a14="http://schemas.microsoft.com/office/drawing/2010/main" val="0"/>
                        </a:ext>
                      </a:extLst>
                    </a:blip>
                    <a:srcRect l="2542" t="2722" r="7045"/>
                    <a:stretch/>
                  </pic:blipFill>
                  <pic:spPr bwMode="auto">
                    <a:xfrm>
                      <a:off x="0" y="0"/>
                      <a:ext cx="1269365" cy="981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20"/>
        </w:rPr>
        <w:drawing>
          <wp:anchor distT="0" distB="0" distL="114300" distR="114300" simplePos="0" relativeHeight="251666944" behindDoc="1" locked="0" layoutInCell="1" allowOverlap="1" wp14:anchorId="48E497A6" wp14:editId="3292C531">
            <wp:simplePos x="0" y="0"/>
            <wp:positionH relativeFrom="column">
              <wp:posOffset>0</wp:posOffset>
            </wp:positionH>
            <wp:positionV relativeFrom="paragraph">
              <wp:posOffset>582893</wp:posOffset>
            </wp:positionV>
            <wp:extent cx="1344295" cy="943610"/>
            <wp:effectExtent l="0" t="0" r="8255" b="889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1_2_roc_curve_2.png"/>
                    <pic:cNvPicPr/>
                  </pic:nvPicPr>
                  <pic:blipFill rotWithShape="1">
                    <a:blip r:embed="rId18" cstate="print">
                      <a:extLst>
                        <a:ext uri="{28A0092B-C50C-407E-A947-70E740481C1C}">
                          <a14:useLocalDpi xmlns:a14="http://schemas.microsoft.com/office/drawing/2010/main" val="0"/>
                        </a:ext>
                      </a:extLst>
                    </a:blip>
                    <a:srcRect l="3085" t="3540" r="6867" b="1685"/>
                    <a:stretch/>
                  </pic:blipFill>
                  <pic:spPr bwMode="auto">
                    <a:xfrm>
                      <a:off x="0" y="0"/>
                      <a:ext cx="1344295" cy="9436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161E7E2" w14:textId="7DC49240" w:rsidR="00402CE1" w:rsidRDefault="00402CE1" w:rsidP="00DF25A0">
      <w:pPr>
        <w:jc w:val="both"/>
        <w:rPr>
          <w:i/>
          <w:sz w:val="16"/>
        </w:rPr>
      </w:pPr>
    </w:p>
    <w:p w14:paraId="44099B4C" w14:textId="0E1AD149" w:rsidR="00DF25A0" w:rsidRDefault="00DF25A0" w:rsidP="00DF25A0">
      <w:pPr>
        <w:jc w:val="both"/>
        <w:rPr>
          <w:i/>
          <w:sz w:val="16"/>
        </w:rPr>
      </w:pPr>
    </w:p>
    <w:p w14:paraId="3F97966A" w14:textId="112B5467" w:rsidR="00DF25A0" w:rsidRDefault="00DF25A0" w:rsidP="00DF25A0">
      <w:pPr>
        <w:jc w:val="both"/>
        <w:rPr>
          <w:i/>
          <w:sz w:val="16"/>
        </w:rPr>
      </w:pPr>
    </w:p>
    <w:p w14:paraId="35723840" w14:textId="46C415DA" w:rsidR="00DF25A0" w:rsidRDefault="00DF25A0" w:rsidP="00DF25A0">
      <w:pPr>
        <w:jc w:val="both"/>
        <w:rPr>
          <w:i/>
          <w:sz w:val="16"/>
        </w:rPr>
      </w:pPr>
    </w:p>
    <w:p w14:paraId="79E4BD9F" w14:textId="56C68723" w:rsidR="00DF25A0" w:rsidRDefault="00DF25A0" w:rsidP="00DF25A0">
      <w:pPr>
        <w:jc w:val="both"/>
        <w:rPr>
          <w:i/>
          <w:sz w:val="16"/>
        </w:rPr>
      </w:pPr>
    </w:p>
    <w:p w14:paraId="574B7CD0" w14:textId="77777777" w:rsidR="00DF25A0" w:rsidRDefault="00DF25A0" w:rsidP="00DF25A0">
      <w:pPr>
        <w:jc w:val="both"/>
        <w:rPr>
          <w:i/>
          <w:sz w:val="16"/>
        </w:rPr>
      </w:pPr>
    </w:p>
    <w:p w14:paraId="060021BD" w14:textId="12FDE3C8" w:rsidR="00DF25A0" w:rsidRDefault="00DF25A0" w:rsidP="00DF25A0">
      <w:pPr>
        <w:jc w:val="both"/>
        <w:rPr>
          <w:i/>
          <w:sz w:val="16"/>
        </w:rPr>
      </w:pPr>
    </w:p>
    <w:p w14:paraId="4E1B11E5" w14:textId="77777777" w:rsidR="00DF25A0" w:rsidRDefault="00DF25A0" w:rsidP="00DF25A0">
      <w:pPr>
        <w:jc w:val="both"/>
        <w:rPr>
          <w:i/>
          <w:sz w:val="16"/>
        </w:rPr>
      </w:pPr>
    </w:p>
    <w:p w14:paraId="0B53ABAA" w14:textId="206DFB1A" w:rsidR="00D12320" w:rsidRDefault="00625AB1" w:rsidP="00DF25A0">
      <w:pPr>
        <w:jc w:val="both"/>
        <w:rPr>
          <w:sz w:val="16"/>
        </w:rPr>
      </w:pPr>
      <w:r>
        <w:rPr>
          <w:sz w:val="16"/>
        </w:rPr>
        <w:t xml:space="preserve"> </w:t>
      </w:r>
      <w:r w:rsidR="00303D0E">
        <w:rPr>
          <w:sz w:val="16"/>
        </w:rPr>
        <w:t xml:space="preserve">                           </w:t>
      </w:r>
      <w:r>
        <w:rPr>
          <w:sz w:val="16"/>
        </w:rPr>
        <w:t xml:space="preserve">(a)                                           </w:t>
      </w:r>
      <w:proofErr w:type="gramStart"/>
      <w:r>
        <w:rPr>
          <w:sz w:val="16"/>
        </w:rPr>
        <w:t xml:space="preserve">   (</w:t>
      </w:r>
      <w:proofErr w:type="gramEnd"/>
      <w:r>
        <w:rPr>
          <w:sz w:val="16"/>
        </w:rPr>
        <w:t>b)</w:t>
      </w:r>
    </w:p>
    <w:p w14:paraId="437BF305" w14:textId="1EB1E8EC" w:rsidR="00BD657F" w:rsidRDefault="00DF25A0" w:rsidP="003D5215">
      <w:pPr>
        <w:rPr>
          <w:i/>
          <w:sz w:val="16"/>
        </w:rPr>
      </w:pPr>
      <w:r>
        <w:rPr>
          <w:sz w:val="16"/>
        </w:rPr>
        <w:t xml:space="preserve">Fig. </w:t>
      </w:r>
      <w:r w:rsidR="00C66FE3">
        <w:rPr>
          <w:sz w:val="16"/>
        </w:rPr>
        <w:t>6</w:t>
      </w:r>
      <w:r w:rsidR="00625AB1">
        <w:rPr>
          <w:sz w:val="16"/>
        </w:rPr>
        <w:t xml:space="preserve"> ROC curves for classification</w:t>
      </w:r>
      <w:r w:rsidRPr="003B6A4C">
        <w:rPr>
          <w:sz w:val="16"/>
        </w:rPr>
        <w:t>:</w:t>
      </w:r>
      <w:r w:rsidR="005D2041">
        <w:rPr>
          <w:sz w:val="16"/>
        </w:rPr>
        <w:t xml:space="preserve"> (a</w:t>
      </w:r>
      <w:r w:rsidR="00625AB1">
        <w:rPr>
          <w:sz w:val="16"/>
        </w:rPr>
        <w:t>)</w:t>
      </w:r>
      <w:r w:rsidRPr="003B6A4C">
        <w:rPr>
          <w:sz w:val="16"/>
        </w:rPr>
        <w:t xml:space="preserve"> </w:t>
      </w:r>
      <w:r>
        <w:rPr>
          <w:i/>
          <w:sz w:val="16"/>
        </w:rPr>
        <w:t>RoundLumen</w:t>
      </w:r>
      <w:r w:rsidRPr="003B6A4C">
        <w:rPr>
          <w:i/>
          <w:sz w:val="16"/>
        </w:rPr>
        <w:t xml:space="preserve"> </w:t>
      </w:r>
      <w:r w:rsidRPr="003B6A4C">
        <w:rPr>
          <w:sz w:val="16"/>
        </w:rPr>
        <w:t xml:space="preserve">and </w:t>
      </w:r>
      <w:r>
        <w:rPr>
          <w:i/>
          <w:sz w:val="16"/>
        </w:rPr>
        <w:t>Twins</w:t>
      </w:r>
      <w:r w:rsidR="00625AB1">
        <w:rPr>
          <w:i/>
          <w:sz w:val="16"/>
        </w:rPr>
        <w:t xml:space="preserve"> </w:t>
      </w:r>
      <w:r w:rsidR="00625AB1" w:rsidRPr="00303D0E">
        <w:rPr>
          <w:sz w:val="16"/>
        </w:rPr>
        <w:t xml:space="preserve">and </w:t>
      </w:r>
      <w:r w:rsidR="00625AB1" w:rsidRPr="003D5215">
        <w:rPr>
          <w:sz w:val="16"/>
        </w:rPr>
        <w:t>(b</w:t>
      </w:r>
      <w:r w:rsidR="00625AB1">
        <w:rPr>
          <w:sz w:val="16"/>
        </w:rPr>
        <w:t xml:space="preserve">) </w:t>
      </w:r>
      <w:r w:rsidR="00625AB1" w:rsidRPr="003B6A4C">
        <w:rPr>
          <w:i/>
          <w:sz w:val="16"/>
        </w:rPr>
        <w:t xml:space="preserve">RoundLumen- </w:t>
      </w:r>
      <w:r w:rsidR="00625AB1" w:rsidRPr="003B6A4C">
        <w:rPr>
          <w:sz w:val="16"/>
        </w:rPr>
        <w:t xml:space="preserve">and </w:t>
      </w:r>
      <w:r w:rsidR="00625AB1">
        <w:rPr>
          <w:i/>
          <w:sz w:val="16"/>
        </w:rPr>
        <w:t>RoundLumen.</w:t>
      </w:r>
      <w:r w:rsidR="00625AB1">
        <w:rPr>
          <w:i/>
          <w:sz w:val="16"/>
        </w:rPr>
        <w:br/>
      </w:r>
    </w:p>
    <w:p w14:paraId="0526D891" w14:textId="77777777" w:rsidR="00BD657F" w:rsidRDefault="00BD657F" w:rsidP="00DF25A0">
      <w:pPr>
        <w:jc w:val="both"/>
        <w:rPr>
          <w:i/>
          <w:sz w:val="16"/>
        </w:rPr>
      </w:pPr>
    </w:p>
    <w:p w14:paraId="5F0098BB" w14:textId="0CDF373B" w:rsidR="00DF25A0" w:rsidRDefault="00DF25A0" w:rsidP="00DF25A0">
      <w:pPr>
        <w:keepNext/>
        <w:jc w:val="both"/>
        <w:rPr>
          <w:i/>
          <w:sz w:val="16"/>
        </w:rPr>
      </w:pPr>
      <w:r>
        <w:rPr>
          <w:sz w:val="16"/>
        </w:rPr>
        <w:t xml:space="preserve">Table 4: Results of binary classification between </w:t>
      </w:r>
      <w:r w:rsidRPr="003B6A4C">
        <w:rPr>
          <w:i/>
          <w:sz w:val="16"/>
        </w:rPr>
        <w:t>RoundLumen-</w:t>
      </w:r>
      <w:r>
        <w:rPr>
          <w:sz w:val="16"/>
        </w:rPr>
        <w:t xml:space="preserve"> and </w:t>
      </w:r>
      <w:r>
        <w:rPr>
          <w:i/>
          <w:sz w:val="16"/>
        </w:rPr>
        <w:t>RoundLumen+</w:t>
      </w:r>
      <w:r w:rsidR="00625AB1">
        <w:rPr>
          <w:i/>
          <w:sz w:val="16"/>
        </w:rPr>
        <w:t>.</w:t>
      </w:r>
    </w:p>
    <w:p w14:paraId="2FF3264C" w14:textId="7C495603" w:rsidR="007546B8" w:rsidRDefault="007546B8" w:rsidP="00DF25A0">
      <w:pPr>
        <w:keepNext/>
        <w:jc w:val="both"/>
        <w:rPr>
          <w:i/>
          <w:sz w:val="16"/>
        </w:rPr>
      </w:pPr>
    </w:p>
    <w:tbl>
      <w:tblPr>
        <w:tblStyle w:val="TableGrid"/>
        <w:tblpPr w:leftFromText="180" w:rightFromText="180" w:vertAnchor="text" w:horzAnchor="margin" w:tblpXSpec="right" w:tblpY="31"/>
        <w:tblW w:w="0" w:type="auto"/>
        <w:tblLayout w:type="fixed"/>
        <w:tblLook w:val="04A0" w:firstRow="1" w:lastRow="0" w:firstColumn="1" w:lastColumn="0" w:noHBand="0" w:noVBand="1"/>
      </w:tblPr>
      <w:tblGrid>
        <w:gridCol w:w="950"/>
        <w:gridCol w:w="1205"/>
        <w:gridCol w:w="949"/>
        <w:gridCol w:w="964"/>
        <w:gridCol w:w="789"/>
      </w:tblGrid>
      <w:tr w:rsidR="00D97ECD" w14:paraId="7C60F983" w14:textId="77777777" w:rsidTr="00D97ECD">
        <w:tc>
          <w:tcPr>
            <w:tcW w:w="950" w:type="dxa"/>
          </w:tcPr>
          <w:p w14:paraId="30C3A84E" w14:textId="77777777" w:rsidR="00D97ECD" w:rsidRPr="003D5215" w:rsidRDefault="00D97ECD" w:rsidP="00D97ECD">
            <w:pPr>
              <w:keepNext/>
              <w:jc w:val="both"/>
              <w:rPr>
                <w:sz w:val="14"/>
              </w:rPr>
            </w:pPr>
            <w:r w:rsidRPr="003D5215">
              <w:rPr>
                <w:sz w:val="14"/>
              </w:rPr>
              <w:t>Data</w:t>
            </w:r>
          </w:p>
        </w:tc>
        <w:tc>
          <w:tcPr>
            <w:tcW w:w="1205" w:type="dxa"/>
          </w:tcPr>
          <w:p w14:paraId="5D1C95D8" w14:textId="77777777" w:rsidR="00D97ECD" w:rsidRPr="003D5215" w:rsidRDefault="00D97ECD" w:rsidP="00D97ECD">
            <w:pPr>
              <w:keepNext/>
              <w:jc w:val="both"/>
              <w:rPr>
                <w:sz w:val="14"/>
              </w:rPr>
            </w:pPr>
            <w:r w:rsidRPr="003D5215">
              <w:rPr>
                <w:sz w:val="14"/>
              </w:rPr>
              <w:t>Accuracy</w:t>
            </w:r>
          </w:p>
        </w:tc>
        <w:tc>
          <w:tcPr>
            <w:tcW w:w="949" w:type="dxa"/>
          </w:tcPr>
          <w:p w14:paraId="2CAD73AF" w14:textId="77777777" w:rsidR="00D97ECD" w:rsidRPr="003D5215" w:rsidRDefault="00D97ECD" w:rsidP="00D97ECD">
            <w:pPr>
              <w:keepNext/>
              <w:jc w:val="both"/>
              <w:rPr>
                <w:sz w:val="14"/>
              </w:rPr>
            </w:pPr>
            <w:r w:rsidRPr="003D5215">
              <w:rPr>
                <w:sz w:val="14"/>
              </w:rPr>
              <w:t>f1-score</w:t>
            </w:r>
          </w:p>
        </w:tc>
        <w:tc>
          <w:tcPr>
            <w:tcW w:w="964" w:type="dxa"/>
          </w:tcPr>
          <w:p w14:paraId="153BCFDA" w14:textId="77777777" w:rsidR="00D97ECD" w:rsidRPr="003D5215" w:rsidRDefault="00D97ECD" w:rsidP="00D97ECD">
            <w:pPr>
              <w:keepNext/>
              <w:jc w:val="both"/>
              <w:rPr>
                <w:sz w:val="14"/>
              </w:rPr>
            </w:pPr>
            <w:r w:rsidRPr="003D5215">
              <w:rPr>
                <w:sz w:val="14"/>
              </w:rPr>
              <w:t>Precision</w:t>
            </w:r>
          </w:p>
        </w:tc>
        <w:tc>
          <w:tcPr>
            <w:tcW w:w="789" w:type="dxa"/>
          </w:tcPr>
          <w:p w14:paraId="32A1986A" w14:textId="77777777" w:rsidR="00D97ECD" w:rsidRPr="003D5215" w:rsidRDefault="00D97ECD" w:rsidP="00D97ECD">
            <w:pPr>
              <w:keepNext/>
              <w:jc w:val="both"/>
              <w:rPr>
                <w:sz w:val="14"/>
              </w:rPr>
            </w:pPr>
            <w:r w:rsidRPr="003D5215">
              <w:rPr>
                <w:sz w:val="14"/>
              </w:rPr>
              <w:t>Recall</w:t>
            </w:r>
          </w:p>
        </w:tc>
      </w:tr>
      <w:tr w:rsidR="00D97ECD" w14:paraId="294BB6E9" w14:textId="77777777" w:rsidTr="00D97ECD">
        <w:tc>
          <w:tcPr>
            <w:tcW w:w="950" w:type="dxa"/>
          </w:tcPr>
          <w:p w14:paraId="2F512315" w14:textId="77777777" w:rsidR="00D97ECD" w:rsidRPr="003D5215" w:rsidRDefault="00D97ECD" w:rsidP="00D97ECD">
            <w:pPr>
              <w:keepNext/>
              <w:jc w:val="both"/>
              <w:rPr>
                <w:sz w:val="14"/>
              </w:rPr>
            </w:pPr>
            <w:r w:rsidRPr="003D5215">
              <w:rPr>
                <w:sz w:val="14"/>
              </w:rPr>
              <w:t>Artificial</w:t>
            </w:r>
          </w:p>
        </w:tc>
        <w:tc>
          <w:tcPr>
            <w:tcW w:w="1205" w:type="dxa"/>
          </w:tcPr>
          <w:p w14:paraId="56BBA648" w14:textId="77777777" w:rsidR="00D97ECD" w:rsidRPr="003D5215" w:rsidRDefault="00D97ECD" w:rsidP="00D97ECD">
            <w:pPr>
              <w:keepNext/>
              <w:jc w:val="both"/>
              <w:rPr>
                <w:sz w:val="14"/>
              </w:rPr>
            </w:pPr>
            <w:r w:rsidRPr="003D5215">
              <w:rPr>
                <w:sz w:val="14"/>
              </w:rPr>
              <w:t>98.38</w:t>
            </w:r>
          </w:p>
        </w:tc>
        <w:tc>
          <w:tcPr>
            <w:tcW w:w="949" w:type="dxa"/>
          </w:tcPr>
          <w:p w14:paraId="77E70732" w14:textId="77777777" w:rsidR="00D97ECD" w:rsidRPr="003D5215" w:rsidRDefault="00D97ECD" w:rsidP="00D97ECD">
            <w:pPr>
              <w:keepNext/>
              <w:jc w:val="both"/>
              <w:rPr>
                <w:sz w:val="14"/>
              </w:rPr>
            </w:pPr>
            <w:r w:rsidRPr="003D5215">
              <w:rPr>
                <w:sz w:val="14"/>
              </w:rPr>
              <w:t>99.02</w:t>
            </w:r>
          </w:p>
        </w:tc>
        <w:tc>
          <w:tcPr>
            <w:tcW w:w="964" w:type="dxa"/>
          </w:tcPr>
          <w:p w14:paraId="750C10B5" w14:textId="77777777" w:rsidR="00D97ECD" w:rsidRPr="003D5215" w:rsidRDefault="00D97ECD" w:rsidP="00D97ECD">
            <w:pPr>
              <w:keepNext/>
              <w:jc w:val="both"/>
              <w:rPr>
                <w:sz w:val="14"/>
              </w:rPr>
            </w:pPr>
            <w:r w:rsidRPr="003D5215">
              <w:rPr>
                <w:sz w:val="14"/>
              </w:rPr>
              <w:t>99.38</w:t>
            </w:r>
          </w:p>
        </w:tc>
        <w:tc>
          <w:tcPr>
            <w:tcW w:w="789" w:type="dxa"/>
          </w:tcPr>
          <w:p w14:paraId="6AE9E038" w14:textId="77777777" w:rsidR="00D97ECD" w:rsidRPr="003D5215" w:rsidRDefault="00D97ECD" w:rsidP="00D97ECD">
            <w:pPr>
              <w:keepNext/>
              <w:jc w:val="both"/>
              <w:rPr>
                <w:sz w:val="14"/>
              </w:rPr>
            </w:pPr>
            <w:r w:rsidRPr="003D5215">
              <w:rPr>
                <w:sz w:val="14"/>
              </w:rPr>
              <w:t>98.67</w:t>
            </w:r>
          </w:p>
        </w:tc>
      </w:tr>
      <w:tr w:rsidR="00D97ECD" w14:paraId="38526074" w14:textId="77777777" w:rsidTr="00D97ECD">
        <w:tc>
          <w:tcPr>
            <w:tcW w:w="950" w:type="dxa"/>
          </w:tcPr>
          <w:p w14:paraId="58B4D824" w14:textId="77777777" w:rsidR="00D97ECD" w:rsidRPr="003D5215" w:rsidRDefault="00D97ECD" w:rsidP="00D97ECD">
            <w:pPr>
              <w:keepNext/>
              <w:jc w:val="both"/>
              <w:rPr>
                <w:sz w:val="14"/>
              </w:rPr>
            </w:pPr>
            <w:r w:rsidRPr="003D5215">
              <w:rPr>
                <w:sz w:val="14"/>
              </w:rPr>
              <w:t>Natural</w:t>
            </w:r>
          </w:p>
        </w:tc>
        <w:tc>
          <w:tcPr>
            <w:tcW w:w="1205" w:type="dxa"/>
          </w:tcPr>
          <w:p w14:paraId="2CD4D291" w14:textId="77777777" w:rsidR="00D97ECD" w:rsidRPr="003D5215" w:rsidRDefault="00D97ECD" w:rsidP="00D97ECD">
            <w:pPr>
              <w:keepNext/>
              <w:jc w:val="both"/>
              <w:rPr>
                <w:sz w:val="14"/>
              </w:rPr>
            </w:pPr>
            <w:r w:rsidRPr="003D5215">
              <w:rPr>
                <w:sz w:val="14"/>
              </w:rPr>
              <w:t>94.55</w:t>
            </w:r>
          </w:p>
        </w:tc>
        <w:tc>
          <w:tcPr>
            <w:tcW w:w="949" w:type="dxa"/>
          </w:tcPr>
          <w:p w14:paraId="7B9ED752" w14:textId="77777777" w:rsidR="00D97ECD" w:rsidRPr="003D5215" w:rsidRDefault="00D97ECD" w:rsidP="00D97ECD">
            <w:pPr>
              <w:keepNext/>
              <w:jc w:val="both"/>
              <w:rPr>
                <w:sz w:val="14"/>
              </w:rPr>
            </w:pPr>
            <w:r w:rsidRPr="003D5215">
              <w:rPr>
                <w:sz w:val="14"/>
              </w:rPr>
              <w:t>96.72</w:t>
            </w:r>
          </w:p>
        </w:tc>
        <w:tc>
          <w:tcPr>
            <w:tcW w:w="964" w:type="dxa"/>
          </w:tcPr>
          <w:p w14:paraId="17B74C0B" w14:textId="77777777" w:rsidR="00D97ECD" w:rsidRPr="003D5215" w:rsidRDefault="00D97ECD" w:rsidP="00D97ECD">
            <w:pPr>
              <w:keepNext/>
              <w:jc w:val="both"/>
              <w:rPr>
                <w:sz w:val="14"/>
              </w:rPr>
            </w:pPr>
            <w:r w:rsidRPr="003D5215">
              <w:rPr>
                <w:sz w:val="14"/>
              </w:rPr>
              <w:t>96.89</w:t>
            </w:r>
          </w:p>
        </w:tc>
        <w:tc>
          <w:tcPr>
            <w:tcW w:w="789" w:type="dxa"/>
          </w:tcPr>
          <w:p w14:paraId="6DED0128" w14:textId="77777777" w:rsidR="00D97ECD" w:rsidRPr="003D5215" w:rsidRDefault="00D97ECD" w:rsidP="00D97ECD">
            <w:pPr>
              <w:keepNext/>
              <w:jc w:val="both"/>
              <w:rPr>
                <w:sz w:val="14"/>
              </w:rPr>
            </w:pPr>
            <w:r w:rsidRPr="003D5215">
              <w:rPr>
                <w:sz w:val="14"/>
              </w:rPr>
              <w:t>96.55</w:t>
            </w:r>
          </w:p>
        </w:tc>
      </w:tr>
      <w:tr w:rsidR="00D97ECD" w14:paraId="69FA8D25" w14:textId="77777777" w:rsidTr="00D97ECD">
        <w:tc>
          <w:tcPr>
            <w:tcW w:w="950" w:type="dxa"/>
          </w:tcPr>
          <w:p w14:paraId="4B4B24F8" w14:textId="77777777" w:rsidR="00D97ECD" w:rsidRPr="003D5215" w:rsidRDefault="00D97ECD" w:rsidP="00D97ECD">
            <w:pPr>
              <w:keepNext/>
              <w:jc w:val="both"/>
              <w:rPr>
                <w:sz w:val="14"/>
              </w:rPr>
            </w:pPr>
            <w:r w:rsidRPr="003D5215">
              <w:rPr>
                <w:sz w:val="14"/>
              </w:rPr>
              <w:t>Mixed</w:t>
            </w:r>
          </w:p>
        </w:tc>
        <w:tc>
          <w:tcPr>
            <w:tcW w:w="1205" w:type="dxa"/>
          </w:tcPr>
          <w:p w14:paraId="1CD62E57" w14:textId="77777777" w:rsidR="00D97ECD" w:rsidRPr="003D5215" w:rsidRDefault="00D97ECD" w:rsidP="00D97ECD">
            <w:pPr>
              <w:keepNext/>
              <w:jc w:val="both"/>
              <w:rPr>
                <w:b/>
                <w:sz w:val="14"/>
              </w:rPr>
            </w:pPr>
            <w:r w:rsidRPr="003D5215">
              <w:rPr>
                <w:b/>
                <w:sz w:val="14"/>
              </w:rPr>
              <w:t>98.60</w:t>
            </w:r>
          </w:p>
        </w:tc>
        <w:tc>
          <w:tcPr>
            <w:tcW w:w="949" w:type="dxa"/>
          </w:tcPr>
          <w:p w14:paraId="5FBC76D3" w14:textId="77777777" w:rsidR="00D97ECD" w:rsidRPr="003D5215" w:rsidRDefault="00D97ECD" w:rsidP="00D97ECD">
            <w:pPr>
              <w:keepNext/>
              <w:jc w:val="both"/>
              <w:rPr>
                <w:b/>
                <w:sz w:val="14"/>
              </w:rPr>
            </w:pPr>
            <w:r w:rsidRPr="003D5215">
              <w:rPr>
                <w:b/>
                <w:sz w:val="14"/>
              </w:rPr>
              <w:t>99.16</w:t>
            </w:r>
          </w:p>
        </w:tc>
        <w:tc>
          <w:tcPr>
            <w:tcW w:w="964" w:type="dxa"/>
          </w:tcPr>
          <w:p w14:paraId="5C2777D5" w14:textId="77777777" w:rsidR="00D97ECD" w:rsidRPr="003D5215" w:rsidRDefault="00D97ECD" w:rsidP="00D97ECD">
            <w:pPr>
              <w:keepNext/>
              <w:jc w:val="both"/>
              <w:rPr>
                <w:b/>
                <w:sz w:val="14"/>
              </w:rPr>
            </w:pPr>
            <w:r w:rsidRPr="003D5215">
              <w:rPr>
                <w:b/>
                <w:sz w:val="14"/>
              </w:rPr>
              <w:t>99.29</w:t>
            </w:r>
          </w:p>
        </w:tc>
        <w:tc>
          <w:tcPr>
            <w:tcW w:w="789" w:type="dxa"/>
          </w:tcPr>
          <w:p w14:paraId="712D17E5" w14:textId="77777777" w:rsidR="00D97ECD" w:rsidRPr="003D5215" w:rsidRDefault="00D97ECD" w:rsidP="00D97ECD">
            <w:pPr>
              <w:keepNext/>
              <w:jc w:val="both"/>
              <w:rPr>
                <w:b/>
                <w:sz w:val="14"/>
              </w:rPr>
            </w:pPr>
            <w:r w:rsidRPr="003D5215">
              <w:rPr>
                <w:b/>
                <w:sz w:val="14"/>
              </w:rPr>
              <w:t>99.03</w:t>
            </w:r>
          </w:p>
        </w:tc>
      </w:tr>
    </w:tbl>
    <w:p w14:paraId="149ABC83" w14:textId="77777777" w:rsidR="00D97ECD" w:rsidRDefault="00D97ECD" w:rsidP="00402CE1">
      <w:pPr>
        <w:jc w:val="both"/>
        <w:rPr>
          <w:sz w:val="20"/>
        </w:rPr>
      </w:pPr>
    </w:p>
    <w:p w14:paraId="70706E61" w14:textId="4C05C671" w:rsidR="00402CE1" w:rsidRPr="00402CE1" w:rsidRDefault="00402CE1" w:rsidP="00402CE1">
      <w:pPr>
        <w:jc w:val="both"/>
        <w:rPr>
          <w:sz w:val="20"/>
        </w:rPr>
      </w:pPr>
      <w:r>
        <w:rPr>
          <w:sz w:val="20"/>
        </w:rPr>
        <w:t xml:space="preserve">The ROC curves are calculated using the minority class in both the classification tasks, i.e. </w:t>
      </w:r>
      <w:r w:rsidRPr="00402CE1">
        <w:rPr>
          <w:i/>
          <w:sz w:val="20"/>
        </w:rPr>
        <w:t>Twins</w:t>
      </w:r>
      <w:r>
        <w:rPr>
          <w:i/>
          <w:sz w:val="20"/>
        </w:rPr>
        <w:t xml:space="preserve"> </w:t>
      </w:r>
      <w:r>
        <w:rPr>
          <w:sz w:val="20"/>
        </w:rPr>
        <w:t xml:space="preserve">for the first classification task and </w:t>
      </w:r>
      <w:r>
        <w:rPr>
          <w:i/>
          <w:sz w:val="20"/>
        </w:rPr>
        <w:t xml:space="preserve">RoundLumen- </w:t>
      </w:r>
      <w:r>
        <w:rPr>
          <w:sz w:val="20"/>
        </w:rPr>
        <w:t>for the second task.</w:t>
      </w:r>
    </w:p>
    <w:p w14:paraId="117F458E" w14:textId="77777777" w:rsidR="00D97ECD" w:rsidRDefault="00D97ECD" w:rsidP="00402CE1">
      <w:pPr>
        <w:jc w:val="both"/>
        <w:rPr>
          <w:sz w:val="20"/>
        </w:rPr>
      </w:pPr>
    </w:p>
    <w:p w14:paraId="66CE39C3" w14:textId="2D68AAC7" w:rsidR="001F3872" w:rsidRPr="00402CE1" w:rsidRDefault="001A0B9E" w:rsidP="00402CE1">
      <w:pPr>
        <w:jc w:val="both"/>
        <w:rPr>
          <w:i/>
          <w:sz w:val="16"/>
        </w:rPr>
      </w:pPr>
      <w:r>
        <w:rPr>
          <w:sz w:val="20"/>
        </w:rPr>
        <w:t>From Table 3, we can see that</w:t>
      </w:r>
      <w:r w:rsidR="00402CE1">
        <w:rPr>
          <w:sz w:val="20"/>
        </w:rPr>
        <w:t xml:space="preserve"> the artificial data capture</w:t>
      </w:r>
      <w:r w:rsidR="00DE0400">
        <w:rPr>
          <w:sz w:val="20"/>
        </w:rPr>
        <w:t>s</w:t>
      </w:r>
      <w:r w:rsidR="00402CE1">
        <w:rPr>
          <w:sz w:val="20"/>
        </w:rPr>
        <w:t xml:space="preserve"> the differences between the two classes. It is also able to identify </w:t>
      </w:r>
      <w:r w:rsidR="00402CE1">
        <w:rPr>
          <w:i/>
          <w:sz w:val="20"/>
        </w:rPr>
        <w:t>Twins,</w:t>
      </w:r>
      <w:r w:rsidR="00402CE1" w:rsidRPr="00402CE1">
        <w:rPr>
          <w:sz w:val="20"/>
        </w:rPr>
        <w:t xml:space="preserve"> which is</w:t>
      </w:r>
      <w:r w:rsidR="00402CE1">
        <w:rPr>
          <w:sz w:val="20"/>
        </w:rPr>
        <w:t xml:space="preserve"> the minority class in Task 1</w:t>
      </w:r>
      <w:r>
        <w:rPr>
          <w:sz w:val="20"/>
        </w:rPr>
        <w:t xml:space="preserve">, from the high recall. Therefore, the results are boosted when we combine both the artificial and natural data. </w:t>
      </w:r>
      <w:r w:rsidR="001F3872">
        <w:rPr>
          <w:sz w:val="20"/>
        </w:rPr>
        <w:t>In addition, the ROC</w:t>
      </w:r>
      <w:r w:rsidR="00FB6B64">
        <w:rPr>
          <w:sz w:val="20"/>
        </w:rPr>
        <w:t xml:space="preserve"> </w:t>
      </w:r>
      <w:r w:rsidR="001F3872">
        <w:rPr>
          <w:sz w:val="20"/>
        </w:rPr>
        <w:t>curve</w:t>
      </w:r>
      <w:r w:rsidR="00FB6B64">
        <w:rPr>
          <w:sz w:val="20"/>
        </w:rPr>
        <w:t>s</w:t>
      </w:r>
      <w:r w:rsidR="001F3872">
        <w:rPr>
          <w:sz w:val="20"/>
        </w:rPr>
        <w:t xml:space="preserve"> in Fig</w:t>
      </w:r>
      <w:r w:rsidR="002C0A29">
        <w:rPr>
          <w:sz w:val="20"/>
        </w:rPr>
        <w:t>ure</w:t>
      </w:r>
      <w:r w:rsidR="001F3872">
        <w:rPr>
          <w:sz w:val="20"/>
        </w:rPr>
        <w:t xml:space="preserve"> </w:t>
      </w:r>
      <w:r w:rsidR="00C66FE3">
        <w:rPr>
          <w:sz w:val="20"/>
        </w:rPr>
        <w:t xml:space="preserve">6 </w:t>
      </w:r>
      <w:r w:rsidR="001F3872">
        <w:rPr>
          <w:sz w:val="20"/>
        </w:rPr>
        <w:t xml:space="preserve">confirms our hypothesis that </w:t>
      </w:r>
      <w:r w:rsidR="000E3765">
        <w:rPr>
          <w:sz w:val="20"/>
        </w:rPr>
        <w:t>virtual</w:t>
      </w:r>
      <w:r w:rsidR="001F3872">
        <w:rPr>
          <w:sz w:val="20"/>
        </w:rPr>
        <w:t xml:space="preserve"> data may be used for building the models.</w:t>
      </w:r>
      <w:r w:rsidR="00FB6B64">
        <w:rPr>
          <w:sz w:val="20"/>
        </w:rPr>
        <w:t xml:space="preserve"> The naturally trained model performs better than the </w:t>
      </w:r>
      <w:r w:rsidR="000E3765">
        <w:rPr>
          <w:sz w:val="20"/>
        </w:rPr>
        <w:t>virtual</w:t>
      </w:r>
      <w:r w:rsidR="00FB6B64">
        <w:rPr>
          <w:sz w:val="20"/>
        </w:rPr>
        <w:t xml:space="preserve"> trained model. However, as we can see from the ROC </w:t>
      </w:r>
      <w:r w:rsidR="002C0A29">
        <w:rPr>
          <w:sz w:val="20"/>
        </w:rPr>
        <w:t>curves</w:t>
      </w:r>
      <w:r w:rsidR="00FB6B64">
        <w:rPr>
          <w:sz w:val="20"/>
        </w:rPr>
        <w:t>, the model built from the mixed data improves the performance.</w:t>
      </w:r>
      <w:r w:rsidR="002C0A29">
        <w:rPr>
          <w:sz w:val="20"/>
        </w:rPr>
        <w:t xml:space="preserve"> </w:t>
      </w:r>
      <w:r w:rsidR="001F3872">
        <w:rPr>
          <w:sz w:val="20"/>
        </w:rPr>
        <w:t xml:space="preserve">Table 4 </w:t>
      </w:r>
      <w:r w:rsidR="002C0A29">
        <w:rPr>
          <w:sz w:val="20"/>
        </w:rPr>
        <w:t>presents</w:t>
      </w:r>
      <w:r w:rsidR="001F3872">
        <w:rPr>
          <w:sz w:val="20"/>
        </w:rPr>
        <w:t xml:space="preserve"> the corresponding results for the second classification task. In this case, we see that the </w:t>
      </w:r>
      <w:r w:rsidR="002C0A29">
        <w:rPr>
          <w:sz w:val="20"/>
        </w:rPr>
        <w:t xml:space="preserve">virtual </w:t>
      </w:r>
      <w:r w:rsidR="001F3872">
        <w:rPr>
          <w:sz w:val="20"/>
        </w:rPr>
        <w:t>data performs better than the natural data and boost</w:t>
      </w:r>
      <w:r w:rsidR="00DE0400">
        <w:rPr>
          <w:sz w:val="20"/>
        </w:rPr>
        <w:t>s</w:t>
      </w:r>
      <w:r w:rsidR="001F3872">
        <w:rPr>
          <w:sz w:val="20"/>
        </w:rPr>
        <w:t xml:space="preserve"> the performance when trained on its own or in union with the natural data</w:t>
      </w:r>
      <w:r w:rsidR="004D47B0">
        <w:rPr>
          <w:sz w:val="20"/>
        </w:rPr>
        <w:t>.</w:t>
      </w:r>
    </w:p>
    <w:p w14:paraId="108AE32E" w14:textId="77777777" w:rsidR="00DF25A0" w:rsidRDefault="00DF25A0" w:rsidP="00DF25A0">
      <w:pPr>
        <w:keepNext/>
        <w:rPr>
          <w:b/>
          <w:caps/>
          <w:sz w:val="20"/>
        </w:rPr>
      </w:pPr>
    </w:p>
    <w:p w14:paraId="3FFA985D" w14:textId="43E3920B" w:rsidR="00DF25A0" w:rsidRDefault="00DF25A0" w:rsidP="003D5215">
      <w:pPr>
        <w:keepNext/>
        <w:jc w:val="center"/>
        <w:rPr>
          <w:sz w:val="20"/>
        </w:rPr>
      </w:pPr>
      <w:r>
        <w:rPr>
          <w:b/>
          <w:caps/>
          <w:sz w:val="20"/>
        </w:rPr>
        <w:t>4. conclusions</w:t>
      </w:r>
      <w:r w:rsidR="00303D0E">
        <w:rPr>
          <w:b/>
          <w:caps/>
          <w:sz w:val="20"/>
        </w:rPr>
        <w:br/>
      </w:r>
    </w:p>
    <w:p w14:paraId="087D466A" w14:textId="4BD77D95" w:rsidR="006A71E1" w:rsidRDefault="002F08B8" w:rsidP="006A71E1">
      <w:pPr>
        <w:jc w:val="both"/>
        <w:rPr>
          <w:sz w:val="20"/>
        </w:rPr>
      </w:pPr>
      <w:bookmarkStart w:id="0" w:name="_GoBack"/>
      <w:r w:rsidRPr="002F08B8">
        <w:rPr>
          <w:sz w:val="20"/>
        </w:rPr>
        <w:t>We have shown that the use of deep learning algorithms –  trained with a mixture of virtual and natural data –  results in a more accurate prediction of vasculature morphologies than the use of standard feature extraction methods (such as visual bag of words). The methodology of complementing natural data with synthetic samples holds potential for becoming a standard approach in deep learning with unbalanced datasets. In neuroscience, it could be applied to help elucidate the underlying mechanisms of common neurological degenerative diseases.</w:t>
      </w:r>
    </w:p>
    <w:bookmarkEnd w:id="0"/>
    <w:p w14:paraId="24F9ABF3" w14:textId="77777777" w:rsidR="002F08B8" w:rsidRDefault="002F08B8" w:rsidP="006A71E1">
      <w:pPr>
        <w:jc w:val="both"/>
        <w:rPr>
          <w:b/>
          <w:caps/>
          <w:sz w:val="20"/>
        </w:rPr>
      </w:pPr>
    </w:p>
    <w:p w14:paraId="6AE4E658" w14:textId="20D1AF9F" w:rsidR="00DF25A0" w:rsidRPr="005A3ACE" w:rsidRDefault="006A71E1" w:rsidP="003D5215">
      <w:pPr>
        <w:jc w:val="center"/>
      </w:pPr>
      <w:r>
        <w:rPr>
          <w:b/>
          <w:caps/>
          <w:sz w:val="20"/>
        </w:rPr>
        <w:t>5</w:t>
      </w:r>
      <w:r w:rsidR="00DF25A0">
        <w:rPr>
          <w:b/>
          <w:caps/>
          <w:sz w:val="20"/>
        </w:rPr>
        <w:t>. References</w:t>
      </w:r>
      <w:r w:rsidR="00303D0E">
        <w:rPr>
          <w:b/>
          <w:caps/>
          <w:sz w:val="20"/>
        </w:rPr>
        <w:br/>
      </w:r>
    </w:p>
    <w:p w14:paraId="6A65AD29" w14:textId="77777777" w:rsidR="00DF25A0" w:rsidRDefault="00DF25A0" w:rsidP="00DF25A0">
      <w:pPr>
        <w:jc w:val="both"/>
        <w:rPr>
          <w:sz w:val="18"/>
        </w:rPr>
      </w:pPr>
      <w:r>
        <w:rPr>
          <w:sz w:val="18"/>
        </w:rPr>
        <w:t xml:space="preserve">[1] </w:t>
      </w:r>
      <w:r w:rsidRPr="005A3ACE">
        <w:rPr>
          <w:sz w:val="18"/>
        </w:rPr>
        <w:t>Jia Deng, Wei Dong, Richard Socher, Li-Jia Li, Kai Li, and Li F</w:t>
      </w:r>
      <w:r>
        <w:rPr>
          <w:sz w:val="18"/>
        </w:rPr>
        <w:t xml:space="preserve">ei-Fei. Imagenet: </w:t>
      </w:r>
      <w:r w:rsidRPr="005A3ACE">
        <w:rPr>
          <w:i/>
          <w:sz w:val="18"/>
        </w:rPr>
        <w:t>A large-scale hierarchical image database</w:t>
      </w:r>
      <w:r w:rsidRPr="005A3ACE">
        <w:rPr>
          <w:sz w:val="18"/>
        </w:rPr>
        <w:t>. In Computer Vision and Patter</w:t>
      </w:r>
      <w:r>
        <w:rPr>
          <w:sz w:val="18"/>
        </w:rPr>
        <w:t xml:space="preserve">n Recognition, 2009. CVPR 2009. </w:t>
      </w:r>
      <w:r w:rsidRPr="005A3ACE">
        <w:rPr>
          <w:sz w:val="18"/>
        </w:rPr>
        <w:t>IEEE Conference on, pages 248–255. IEEE, 2009.</w:t>
      </w:r>
    </w:p>
    <w:p w14:paraId="59B0ED03" w14:textId="77777777" w:rsidR="00DF25A0" w:rsidRDefault="00DF25A0" w:rsidP="00DF25A0">
      <w:pPr>
        <w:jc w:val="both"/>
        <w:rPr>
          <w:sz w:val="18"/>
        </w:rPr>
      </w:pPr>
      <w:r>
        <w:rPr>
          <w:sz w:val="18"/>
        </w:rPr>
        <w:t xml:space="preserve">[2] </w:t>
      </w:r>
      <w:r w:rsidRPr="005A3ACE">
        <w:rPr>
          <w:sz w:val="18"/>
        </w:rPr>
        <w:t xml:space="preserve">Alex Krizhevsky, Ilya Sutskever, and Geoffrey E Hinton. </w:t>
      </w:r>
      <w:r w:rsidRPr="005A3ACE">
        <w:rPr>
          <w:i/>
          <w:sz w:val="18"/>
        </w:rPr>
        <w:t>Imagenet classification with deep convolutional neural networks.</w:t>
      </w:r>
      <w:r w:rsidRPr="005A3ACE">
        <w:rPr>
          <w:sz w:val="18"/>
        </w:rPr>
        <w:t xml:space="preserve"> In Advances in neural information processing systems, pa</w:t>
      </w:r>
      <w:r>
        <w:rPr>
          <w:sz w:val="18"/>
        </w:rPr>
        <w:t xml:space="preserve">ges 1097– </w:t>
      </w:r>
      <w:r w:rsidRPr="005A3ACE">
        <w:rPr>
          <w:sz w:val="18"/>
        </w:rPr>
        <w:t>1105, 2012.</w:t>
      </w:r>
    </w:p>
    <w:p w14:paraId="7381743D" w14:textId="77777777" w:rsidR="00DF25A0" w:rsidRDefault="00DF25A0" w:rsidP="00DF25A0">
      <w:pPr>
        <w:jc w:val="both"/>
        <w:rPr>
          <w:sz w:val="18"/>
        </w:rPr>
      </w:pPr>
      <w:r>
        <w:rPr>
          <w:sz w:val="18"/>
        </w:rPr>
        <w:t>[3]</w:t>
      </w:r>
      <w:r w:rsidRPr="00992FC9">
        <w:rPr>
          <w:rFonts w:ascii="Arial" w:hAnsi="Arial" w:cs="Arial"/>
          <w:color w:val="222222"/>
          <w:sz w:val="20"/>
          <w:shd w:val="clear" w:color="auto" w:fill="FFFFFF"/>
        </w:rPr>
        <w:t xml:space="preserve"> </w:t>
      </w:r>
      <w:r w:rsidRPr="00992FC9">
        <w:rPr>
          <w:sz w:val="18"/>
        </w:rPr>
        <w:t>Heimann, Tobias, and Hans-Peter Meinzer. "Statistical shape models for 3D medical image segmentation: a review." </w:t>
      </w:r>
      <w:r w:rsidRPr="00992FC9">
        <w:rPr>
          <w:i/>
          <w:iCs/>
          <w:sz w:val="18"/>
        </w:rPr>
        <w:t>Medical image analysis</w:t>
      </w:r>
      <w:r w:rsidRPr="00992FC9">
        <w:rPr>
          <w:sz w:val="18"/>
        </w:rPr>
        <w:t> 13.4 (2009): 543-563.</w:t>
      </w:r>
    </w:p>
    <w:p w14:paraId="07C94BF0" w14:textId="274B3C55" w:rsidR="00DF25A0" w:rsidRPr="00DF25A0" w:rsidRDefault="00DF25A0" w:rsidP="00DF25A0">
      <w:pPr>
        <w:jc w:val="both"/>
        <w:rPr>
          <w:sz w:val="16"/>
        </w:rPr>
      </w:pPr>
      <w:r>
        <w:rPr>
          <w:sz w:val="18"/>
        </w:rPr>
        <w:t>[4]</w:t>
      </w:r>
      <w:r w:rsidR="001A0B9E">
        <w:rPr>
          <w:rFonts w:ascii="Arial" w:hAnsi="Arial" w:cs="Arial"/>
          <w:color w:val="222222"/>
          <w:sz w:val="20"/>
          <w:shd w:val="clear" w:color="auto" w:fill="FFFFFF"/>
        </w:rPr>
        <w:t xml:space="preserve"> </w:t>
      </w:r>
      <w:r w:rsidR="001A0B9E" w:rsidRPr="001A0B9E">
        <w:rPr>
          <w:sz w:val="18"/>
        </w:rPr>
        <w:t>Yang, Jun, et al. "Evaluating bag-of-visual-words representations in scene classification." </w:t>
      </w:r>
      <w:r w:rsidR="001A0B9E" w:rsidRPr="001A0B9E">
        <w:rPr>
          <w:i/>
          <w:iCs/>
          <w:sz w:val="18"/>
        </w:rPr>
        <w:t>Proceedings of the international workshop on Workshop on multimedia information retrieval</w:t>
      </w:r>
      <w:r w:rsidR="001A0B9E" w:rsidRPr="001A0B9E">
        <w:rPr>
          <w:sz w:val="18"/>
        </w:rPr>
        <w:t>. ACM, 2007.</w:t>
      </w:r>
    </w:p>
    <w:sectPr w:rsidR="00DF25A0" w:rsidRPr="00DF25A0">
      <w:type w:val="continuous"/>
      <w:pgSz w:w="12240" w:h="15840" w:code="1"/>
      <w:pgMar w:top="1411" w:right="1080" w:bottom="1411" w:left="1080" w:header="720" w:footer="720" w:gutter="0"/>
      <w:cols w:num="2" w:space="34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20208F"/>
    <w:multiLevelType w:val="hybridMultilevel"/>
    <w:tmpl w:val="31C4B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F54758"/>
    <w:multiLevelType w:val="hybridMultilevel"/>
    <w:tmpl w:val="3B3A939E"/>
    <w:lvl w:ilvl="0" w:tplc="7EF4EE86">
      <w:start w:val="1"/>
      <w:numFmt w:val="lowerLetter"/>
      <w:lvlText w:val="(%1)"/>
      <w:lvlJc w:val="left"/>
      <w:pPr>
        <w:ind w:left="1440" w:hanging="795"/>
      </w:pPr>
      <w:rPr>
        <w:rFonts w:hint="default"/>
        <w:sz w:val="16"/>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D9F"/>
    <w:rsid w:val="00031687"/>
    <w:rsid w:val="000727DB"/>
    <w:rsid w:val="0007795E"/>
    <w:rsid w:val="000824F9"/>
    <w:rsid w:val="00084EB4"/>
    <w:rsid w:val="000B3551"/>
    <w:rsid w:val="000E3765"/>
    <w:rsid w:val="00104F39"/>
    <w:rsid w:val="0012088A"/>
    <w:rsid w:val="00136F11"/>
    <w:rsid w:val="001549D0"/>
    <w:rsid w:val="001864E3"/>
    <w:rsid w:val="00190197"/>
    <w:rsid w:val="001A0B9E"/>
    <w:rsid w:val="001D44A0"/>
    <w:rsid w:val="001F3872"/>
    <w:rsid w:val="0021457A"/>
    <w:rsid w:val="00231D98"/>
    <w:rsid w:val="002665E0"/>
    <w:rsid w:val="002A17CA"/>
    <w:rsid w:val="002C0A29"/>
    <w:rsid w:val="002C4412"/>
    <w:rsid w:val="002F08B8"/>
    <w:rsid w:val="002F787F"/>
    <w:rsid w:val="00303D0E"/>
    <w:rsid w:val="00315B5D"/>
    <w:rsid w:val="003438FA"/>
    <w:rsid w:val="00360E7A"/>
    <w:rsid w:val="00371F7C"/>
    <w:rsid w:val="00374A2B"/>
    <w:rsid w:val="00375B8A"/>
    <w:rsid w:val="003A3591"/>
    <w:rsid w:val="003B6A4C"/>
    <w:rsid w:val="003D1500"/>
    <w:rsid w:val="003D2B8B"/>
    <w:rsid w:val="003D5215"/>
    <w:rsid w:val="00402CE1"/>
    <w:rsid w:val="00414B2E"/>
    <w:rsid w:val="00423B3C"/>
    <w:rsid w:val="004240C1"/>
    <w:rsid w:val="00444A09"/>
    <w:rsid w:val="0046169E"/>
    <w:rsid w:val="004D3FC6"/>
    <w:rsid w:val="004D47B0"/>
    <w:rsid w:val="005268D2"/>
    <w:rsid w:val="0055424D"/>
    <w:rsid w:val="0055494E"/>
    <w:rsid w:val="00580A09"/>
    <w:rsid w:val="00585AC3"/>
    <w:rsid w:val="005C4AB9"/>
    <w:rsid w:val="005D2041"/>
    <w:rsid w:val="005F1257"/>
    <w:rsid w:val="005F433C"/>
    <w:rsid w:val="0060723E"/>
    <w:rsid w:val="00625AB1"/>
    <w:rsid w:val="00651201"/>
    <w:rsid w:val="00670E52"/>
    <w:rsid w:val="00697992"/>
    <w:rsid w:val="006A2470"/>
    <w:rsid w:val="006A71E1"/>
    <w:rsid w:val="006D0169"/>
    <w:rsid w:val="006E5ADB"/>
    <w:rsid w:val="006F3CD8"/>
    <w:rsid w:val="00712233"/>
    <w:rsid w:val="007178C0"/>
    <w:rsid w:val="007363FA"/>
    <w:rsid w:val="007546B8"/>
    <w:rsid w:val="00777672"/>
    <w:rsid w:val="00797507"/>
    <w:rsid w:val="007A2654"/>
    <w:rsid w:val="007A6B6C"/>
    <w:rsid w:val="007E0ECF"/>
    <w:rsid w:val="00804C37"/>
    <w:rsid w:val="0080736E"/>
    <w:rsid w:val="008344B0"/>
    <w:rsid w:val="00844411"/>
    <w:rsid w:val="008766EF"/>
    <w:rsid w:val="00895CA9"/>
    <w:rsid w:val="008B2F31"/>
    <w:rsid w:val="008D7E91"/>
    <w:rsid w:val="00914F2E"/>
    <w:rsid w:val="00937C98"/>
    <w:rsid w:val="009638C7"/>
    <w:rsid w:val="00965B00"/>
    <w:rsid w:val="00977E49"/>
    <w:rsid w:val="00992FC9"/>
    <w:rsid w:val="009D6C9D"/>
    <w:rsid w:val="009E1D9F"/>
    <w:rsid w:val="009F6B08"/>
    <w:rsid w:val="00A0145A"/>
    <w:rsid w:val="00A424F1"/>
    <w:rsid w:val="00A4549F"/>
    <w:rsid w:val="00A86BC8"/>
    <w:rsid w:val="00AA5C64"/>
    <w:rsid w:val="00B37096"/>
    <w:rsid w:val="00B97A36"/>
    <w:rsid w:val="00BB42E1"/>
    <w:rsid w:val="00BB6C58"/>
    <w:rsid w:val="00BD657F"/>
    <w:rsid w:val="00C46B3F"/>
    <w:rsid w:val="00C66FE3"/>
    <w:rsid w:val="00C77CFA"/>
    <w:rsid w:val="00CA03DC"/>
    <w:rsid w:val="00CB39A9"/>
    <w:rsid w:val="00CC6982"/>
    <w:rsid w:val="00CE7387"/>
    <w:rsid w:val="00D12320"/>
    <w:rsid w:val="00D14D7A"/>
    <w:rsid w:val="00D41068"/>
    <w:rsid w:val="00D42A9C"/>
    <w:rsid w:val="00D610D0"/>
    <w:rsid w:val="00D94347"/>
    <w:rsid w:val="00D96AE4"/>
    <w:rsid w:val="00D97ECD"/>
    <w:rsid w:val="00DA7E52"/>
    <w:rsid w:val="00DB7529"/>
    <w:rsid w:val="00DE0400"/>
    <w:rsid w:val="00DE16C1"/>
    <w:rsid w:val="00DF25A0"/>
    <w:rsid w:val="00E00F55"/>
    <w:rsid w:val="00E213BC"/>
    <w:rsid w:val="00E34B49"/>
    <w:rsid w:val="00E613B6"/>
    <w:rsid w:val="00E97C29"/>
    <w:rsid w:val="00EA4F5D"/>
    <w:rsid w:val="00EC6599"/>
    <w:rsid w:val="00ED089F"/>
    <w:rsid w:val="00ED10F4"/>
    <w:rsid w:val="00EE02F5"/>
    <w:rsid w:val="00EF47AE"/>
    <w:rsid w:val="00F34129"/>
    <w:rsid w:val="00F36C6C"/>
    <w:rsid w:val="00F41D9F"/>
    <w:rsid w:val="00FB6B64"/>
    <w:rsid w:val="00FD1560"/>
    <w:rsid w:val="00FE6785"/>
    <w:rsid w:val="04F44031"/>
    <w:rsid w:val="337D571A"/>
    <w:rsid w:val="459CC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F190A"/>
  <w15:docId w15:val="{ADFABE6F-A4F5-447A-A0E2-F56C61EBB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41D9F"/>
    <w:pPr>
      <w:spacing w:after="0" w:line="240" w:lineRule="auto"/>
    </w:pPr>
    <w:rPr>
      <w:rFonts w:ascii="Times New Roman" w:eastAsia="Times New Roman" w:hAnsi="Times New Roman" w:cs="Times New Roman"/>
      <w:sz w:val="24"/>
      <w:szCs w:val="20"/>
    </w:rPr>
  </w:style>
  <w:style w:type="paragraph" w:styleId="Heading4">
    <w:name w:val="heading 4"/>
    <w:basedOn w:val="Normal"/>
    <w:next w:val="Normal"/>
    <w:link w:val="Heading4Char"/>
    <w:qFormat/>
    <w:rsid w:val="00F41D9F"/>
    <w:pPr>
      <w:keepNext/>
      <w:jc w:val="center"/>
      <w:outlineLvl w:val="3"/>
    </w:pPr>
    <w:rPr>
      <w:b/>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F41D9F"/>
    <w:rPr>
      <w:rFonts w:ascii="Times New Roman" w:eastAsia="Times New Roman" w:hAnsi="Times New Roman" w:cs="Times New Roman"/>
      <w:b/>
      <w:caps/>
      <w:sz w:val="24"/>
      <w:szCs w:val="20"/>
    </w:rPr>
  </w:style>
  <w:style w:type="paragraph" w:customStyle="1" w:styleId="PageNumber1">
    <w:name w:val="Page Number1"/>
    <w:basedOn w:val="Normal"/>
    <w:rsid w:val="00F41D9F"/>
    <w:pPr>
      <w:jc w:val="center"/>
    </w:pPr>
    <w:rPr>
      <w:rFonts w:ascii="Times" w:hAnsi="Times"/>
    </w:rPr>
  </w:style>
  <w:style w:type="paragraph" w:styleId="BodyTextIndent">
    <w:name w:val="Body Text Indent"/>
    <w:basedOn w:val="Normal"/>
    <w:link w:val="BodyTextIndentChar"/>
    <w:semiHidden/>
    <w:rsid w:val="00F41D9F"/>
    <w:pPr>
      <w:ind w:firstLine="245"/>
      <w:jc w:val="both"/>
    </w:pPr>
    <w:rPr>
      <w:i/>
      <w:sz w:val="20"/>
    </w:rPr>
  </w:style>
  <w:style w:type="character" w:customStyle="1" w:styleId="BodyTextIndentChar">
    <w:name w:val="Body Text Indent Char"/>
    <w:basedOn w:val="DefaultParagraphFont"/>
    <w:link w:val="BodyTextIndent"/>
    <w:semiHidden/>
    <w:rsid w:val="00F41D9F"/>
    <w:rPr>
      <w:rFonts w:ascii="Times New Roman" w:eastAsia="Times New Roman" w:hAnsi="Times New Roman" w:cs="Times New Roman"/>
      <w:i/>
      <w:sz w:val="20"/>
      <w:szCs w:val="20"/>
    </w:rPr>
  </w:style>
  <w:style w:type="table" w:styleId="TableGrid">
    <w:name w:val="Table Grid"/>
    <w:basedOn w:val="TableNormal"/>
    <w:uiPriority w:val="59"/>
    <w:rsid w:val="00F41D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38FA"/>
    <w:pPr>
      <w:ind w:left="720"/>
      <w:contextualSpacing/>
    </w:pPr>
  </w:style>
  <w:style w:type="character" w:styleId="CommentReference">
    <w:name w:val="annotation reference"/>
    <w:basedOn w:val="DefaultParagraphFont"/>
    <w:uiPriority w:val="99"/>
    <w:semiHidden/>
    <w:unhideWhenUsed/>
    <w:rsid w:val="00965B00"/>
    <w:rPr>
      <w:sz w:val="16"/>
      <w:szCs w:val="16"/>
    </w:rPr>
  </w:style>
  <w:style w:type="paragraph" w:styleId="CommentText">
    <w:name w:val="annotation text"/>
    <w:basedOn w:val="Normal"/>
    <w:link w:val="CommentTextChar"/>
    <w:uiPriority w:val="99"/>
    <w:semiHidden/>
    <w:unhideWhenUsed/>
    <w:rsid w:val="00965B00"/>
    <w:rPr>
      <w:sz w:val="20"/>
    </w:rPr>
  </w:style>
  <w:style w:type="character" w:customStyle="1" w:styleId="CommentTextChar">
    <w:name w:val="Comment Text Char"/>
    <w:basedOn w:val="DefaultParagraphFont"/>
    <w:link w:val="CommentText"/>
    <w:uiPriority w:val="99"/>
    <w:semiHidden/>
    <w:rsid w:val="00965B0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65B00"/>
    <w:rPr>
      <w:b/>
      <w:bCs/>
    </w:rPr>
  </w:style>
  <w:style w:type="character" w:customStyle="1" w:styleId="CommentSubjectChar">
    <w:name w:val="Comment Subject Char"/>
    <w:basedOn w:val="CommentTextChar"/>
    <w:link w:val="CommentSubject"/>
    <w:uiPriority w:val="99"/>
    <w:semiHidden/>
    <w:rsid w:val="00965B00"/>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965B0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5B00"/>
    <w:rPr>
      <w:rFonts w:ascii="Segoe UI" w:eastAsia="Times New Roman" w:hAnsi="Segoe UI" w:cs="Segoe UI"/>
      <w:sz w:val="18"/>
      <w:szCs w:val="18"/>
    </w:rPr>
  </w:style>
  <w:style w:type="paragraph" w:styleId="Revision">
    <w:name w:val="Revision"/>
    <w:hidden/>
    <w:uiPriority w:val="99"/>
    <w:semiHidden/>
    <w:rsid w:val="00303D0E"/>
    <w:pPr>
      <w:spacing w:after="0" w:line="240" w:lineRule="auto"/>
    </w:pPr>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2851</Words>
  <Characters>16254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Chowdhury, Aritra (GE Global Research)</dc:creator>
  <cp:keywords/>
  <dc:description/>
  <cp:lastModifiedBy>Santamaria-Pang, Alberto (GE Global Research, US)</cp:lastModifiedBy>
  <cp:revision>11</cp:revision>
  <dcterms:created xsi:type="dcterms:W3CDTF">2016-11-04T19:10:00Z</dcterms:created>
  <dcterms:modified xsi:type="dcterms:W3CDTF">2016-11-07T15:26:00Z</dcterms:modified>
</cp:coreProperties>
</file>