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חוות דעת – מתחם הגורן, נווה צור</w:t>
      </w:r>
    </w:p>
    <w:p>
      <w:pPr>
        <w:pStyle w:val="Heading1"/>
      </w:pPr>
      <w:r>
        <w:t>1. תיאור המקרקעין</w:t>
      </w:r>
    </w:p>
    <w:p>
      <w:r>
        <w:t>מתחם קרקע בשטח 14 דונם, בייעוד תעשייה ומלאכה.</w:t>
      </w:r>
    </w:p>
    <w:p>
      <w:pPr>
        <w:pStyle w:val="Heading1"/>
      </w:pPr>
      <w:r>
        <w:t>2. השומה</w:t>
      </w:r>
    </w:p>
    <w:p>
      <w:r>
        <w:t>שווי דונם קרקע במתחם נקבע ל-1,200,000 ₪.</w:t>
      </w:r>
    </w:p>
    <w:p>
      <w:r>
        <w:t>ערך הכינון של המבנים הקיימים במתחם הוא כ-7.5 מיליון 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