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הדס 9,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הדס 9</w:t>
      </w:r>
    </w:p>
    <w:p>
      <w:pPr>
        <w:jc w:val="right"/>
        <w:bidi/>
      </w:pPr>
      <w:r>
        <w:rPr>
          <w:rtl/>
        </w:rPr>
        <w:t>גוש: 8401 חלקה: 42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31/12/2024</w:t>
      </w:r>
    </w:p>
    <w:p>
      <w:pPr>
        <w:jc w:val="right"/>
        <w:bidi/>
      </w:pPr>
      <w:r>
        <w:rPr>
          <w:rtl/>
        </w:rPr>
        <w:t>תאריך עריכת השומה: 20/01/2025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הדס 9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2,100,000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הדס 9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