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בניין משרדים, רחוב הצפצפה 11, גבעת הרימון</w:t>
      </w:r>
    </w:p>
    <w:p>
      <w:pPr>
        <w:pStyle w:val="Heading1"/>
      </w:pPr>
      <w:r>
        <w:t>1. מטרת חוות הדעת</w:t>
      </w:r>
    </w:p>
    <w:p>
      <w:r>
        <w:t>הערכת שווי השוק של בניין משרדים ברחוב הצפצפה 11, גבעת הרימון, לצורכי דיווח כספי.</w:t>
      </w:r>
    </w:p>
    <w:p>
      <w:pPr>
        <w:pStyle w:val="Heading1"/>
      </w:pPr>
      <w:r>
        <w:t>2. תיאור הנכס</w:t>
      </w:r>
    </w:p>
    <w:p>
      <w:r>
        <w:t>הבניין בן 8 קומות משרדים מעל קומת לובי, ובו 3 מעליות.</w:t>
      </w:r>
    </w:p>
    <w:p>
      <w:r>
        <w:t>השטח הבנוי ברוטו של הבניין הוא 6,350 מ"ר.</w:t>
      </w:r>
    </w:p>
    <w:p>
      <w:r>
        <w:t>השטח המושכר נמדד פנים הקירות (פלדלת), והוא 5,120 מ"ר.</w:t>
      </w:r>
    </w:p>
    <w:p>
      <w:pPr>
        <w:pStyle w:val="Heading1"/>
      </w:pPr>
      <w:r>
        <w:t>3. סקר שוק</w:t>
      </w:r>
    </w:p>
    <w:p>
      <w:r>
        <w:t>להלן נתוני היצע לשכירות משרדים בסביבה: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כתובת</w:t>
            </w:r>
          </w:p>
        </w:tc>
        <w:tc>
          <w:tcPr>
            <w:tcW w:type="dxa" w:w="2160"/>
          </w:tcPr>
          <w:p>
            <w:r>
              <w:t>קומה</w:t>
            </w:r>
          </w:p>
        </w:tc>
        <w:tc>
          <w:tcPr>
            <w:tcW w:type="dxa" w:w="2160"/>
          </w:tcPr>
          <w:p>
            <w:r>
              <w:t>שטח פלדלת במ"ר</w:t>
            </w:r>
          </w:p>
        </w:tc>
        <w:tc>
          <w:tcPr>
            <w:tcW w:type="dxa" w:w="2160"/>
          </w:tcPr>
          <w:p>
            <w:r>
              <w:t>דמ"ש מבוקשים למ"ר לחודש</w:t>
            </w:r>
          </w:p>
        </w:tc>
      </w:tr>
      <w:tr>
        <w:tc>
          <w:tcPr>
            <w:tcW w:type="dxa" w:w="2160"/>
          </w:tcPr>
          <w:p>
            <w:r>
              <w:t>הצפצפה 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₪ 66</w:t>
            </w:r>
          </w:p>
        </w:tc>
      </w:tr>
      <w:tr>
        <w:tc>
          <w:tcPr>
            <w:tcW w:type="dxa" w:w="2160"/>
          </w:tcPr>
          <w:p>
            <w:r>
              <w:t>הצפצפה 17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₪ 72</w:t>
            </w:r>
          </w:p>
        </w:tc>
      </w:tr>
      <w:tr>
        <w:tc>
          <w:tcPr>
            <w:tcW w:type="dxa" w:w="2160"/>
          </w:tcPr>
          <w:p>
            <w:r>
              <w:t>הערמון 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₪ 64</w:t>
            </w:r>
          </w:p>
        </w:tc>
      </w:tr>
      <w:tr>
        <w:tc>
          <w:tcPr>
            <w:tcW w:type="dxa" w:w="2160"/>
          </w:tcPr>
          <w:p>
            <w:r>
              <w:t>הערמון 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₪ 79</w:t>
            </w:r>
          </w:p>
        </w:tc>
      </w:tr>
      <w:tr>
        <w:tc>
          <w:tcPr>
            <w:tcW w:type="dxa" w:w="2160"/>
          </w:tcPr>
          <w:p>
            <w:r>
              <w:t>דרך השקד 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₪ 69</w:t>
            </w:r>
          </w:p>
        </w:tc>
      </w:tr>
      <w:tr>
        <w:tc>
          <w:tcPr>
            <w:tcW w:type="dxa" w:w="2160"/>
          </w:tcPr>
          <w:p>
            <w:r>
              <w:t>דרך השקד 44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₪ 74</w:t>
            </w:r>
          </w:p>
        </w:tc>
      </w:tr>
      <w:tr>
        <w:tc>
          <w:tcPr>
            <w:tcW w:type="dxa" w:w="2160"/>
          </w:tcPr>
          <w:p>
            <w:r>
              <w:t>הלבנה 12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₪ 76</w:t>
            </w:r>
          </w:p>
        </w:tc>
      </w:tr>
      <w:tr>
        <w:tc>
          <w:tcPr>
            <w:tcW w:type="dxa" w:w="2160"/>
          </w:tcPr>
          <w:p>
            <w:r>
              <w:t>הלבנה 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₪ 67</w:t>
            </w:r>
          </w:p>
        </w:tc>
      </w:tr>
    </w:tbl>
    <w:p>
      <w:r>
        <w:t>(*) המחירים המבוקשים אינם כוללים מע"מ.</w:t>
      </w:r>
    </w:p>
    <w:p>
      <w:pPr>
        <w:pStyle w:val="Heading1"/>
      </w:pPr>
      <w:r>
        <w:t>4. השומה</w:t>
      </w:r>
    </w:p>
    <w:p>
      <w:r>
        <w:t>בהתאם לסקר, ראוי לקבוע את השווי למ"ר פלדלת למשרדים ל-13,400 ₪, ללא מע"מ, ואת דמי השכירות הראויים ל-71 ₪ למ"ר פלדלת לחודש.</w:t>
      </w:r>
    </w:p>
    <w:p>
      <w:r>
        <w:t>השווי הכולל של הבניין, על בסיס השטח המושכר, הוא 68,608,000 ₪, ללא מע"מ.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