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הצאלון 7,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הצאלון 7</w:t>
      </w:r>
    </w:p>
    <w:p>
      <w:pPr>
        <w:jc w:val="right"/>
        <w:bidi/>
      </w:pPr>
      <w:r>
        <w:rPr>
          <w:rtl/>
        </w:rPr>
        <w:t>גוש: 7101 חלקה: 15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10/03/2022</w:t>
      </w:r>
    </w:p>
    <w:p>
      <w:pPr>
        <w:jc w:val="right"/>
        <w:bidi/>
      </w:pPr>
      <w:r>
        <w:rPr>
          <w:rtl/>
        </w:rPr>
        <w:t>תאריך עריכת השומה: 28/03/2022</w:t>
      </w:r>
    </w:p>
    <w:p>
      <w:pPr>
        <w:jc w:val="right"/>
        <w:bidi/>
      </w:pPr>
      <w:r>
        <w:rPr>
          <w:rtl/>
        </w:rPr>
        <w:t>שטח הנכס: 95 מ״ר נטו</w:t>
      </w:r>
    </w:p>
    <w:p>
      <w:pPr>
        <w:jc w:val="right"/>
        <w:bidi/>
      </w:pPr>
      <w:r>
        <w:rPr>
          <w:rtl/>
        </w:rPr>
        <w:t>שווי הנכס: 1,950,000 ₪</w:t>
      </w:r>
    </w:p>
    <w:p>
      <w:pPr>
        <w:jc w:val="right"/>
        <w:bidi/>
      </w:pPr>
      <w:r>
        <w:rPr>
          <w:rtl/>
        </w:rPr>
        <w:t>בסיס מע״מ: כולל מע״מ</w:t>
      </w:r>
    </w:p>
    <w:p>
      <w:pPr>
        <w:jc w:val="right"/>
        <w:bidi/>
      </w:pPr>
      <w:r>
        <w:rPr>
          <w:rtl/>
        </w:rPr>
        <w:t>דמי שכירות ראויים: 5,200 ₪ לחודש, לא כולל מע״מ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הצאלון 7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השווי נקבע בסך 1,950,000 ₪ כולל מע״מ, לפי גישת ההשוואה.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— נתונים בדויים לבדיקת המערכת בלבד - שומה רחוב הצאלון 7 עיר-סינתטית א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